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A186" w14:textId="77777777" w:rsidR="0006689E" w:rsidRDefault="0006689E" w:rsidP="000668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7F59548" w14:textId="31FC2E0C" w:rsidR="004C4283" w:rsidRPr="004C4283" w:rsidRDefault="004C4283" w:rsidP="000668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28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F5B987C" wp14:editId="4F2685D6">
            <wp:simplePos x="0" y="0"/>
            <wp:positionH relativeFrom="column">
              <wp:posOffset>2472055</wp:posOffset>
            </wp:positionH>
            <wp:positionV relativeFrom="page">
              <wp:posOffset>180975</wp:posOffset>
            </wp:positionV>
            <wp:extent cx="88582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368" y="21257"/>
                <wp:lineTo x="2136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89E"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62663662" w14:textId="5A3781EA" w:rsidR="004C4283" w:rsidRPr="004C4283" w:rsidRDefault="004C4283" w:rsidP="001A4895">
      <w:pPr>
        <w:spacing w:line="276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4283">
        <w:rPr>
          <w:rFonts w:ascii="Times New Roman" w:hAnsi="Times New Roman" w:cs="Times New Roman"/>
          <w:b/>
          <w:sz w:val="24"/>
          <w:szCs w:val="24"/>
        </w:rPr>
        <w:t>АДМИНИСТРАЦИЯ  МУНИЦИПАЛЬНОГО</w:t>
      </w:r>
      <w:proofErr w:type="gramEnd"/>
      <w:r w:rsidRPr="004C4283">
        <w:rPr>
          <w:rFonts w:ascii="Times New Roman" w:hAnsi="Times New Roman" w:cs="Times New Roman"/>
          <w:b/>
          <w:sz w:val="24"/>
          <w:szCs w:val="24"/>
        </w:rPr>
        <w:t xml:space="preserve"> ОБРАЗОВАНИЯ  «МУНИЦИПАЛЬНЫЙ ОКРУГ КЕЗСКИЙ РАЙОН УДМУРТСКОЙ РЕСПУБЛИКИ» </w:t>
      </w:r>
    </w:p>
    <w:p w14:paraId="0DC0BE26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t>«</w:t>
      </w:r>
      <w:r w:rsidRPr="004C4283">
        <w:rPr>
          <w:rFonts w:ascii="Times New Roman" w:hAnsi="Times New Roman" w:cs="Times New Roman"/>
          <w:b/>
          <w:bCs/>
          <w:sz w:val="24"/>
          <w:szCs w:val="24"/>
        </w:rPr>
        <w:t xml:space="preserve">УДМУРТ ЭЛЬКУНЫСЬ КЕЗ ЁРОС </w:t>
      </w:r>
      <w:proofErr w:type="gramStart"/>
      <w:r w:rsidRPr="004C4283">
        <w:rPr>
          <w:rFonts w:ascii="Times New Roman" w:hAnsi="Times New Roman" w:cs="Times New Roman"/>
          <w:b/>
          <w:bCs/>
          <w:sz w:val="24"/>
          <w:szCs w:val="24"/>
        </w:rPr>
        <w:t>МУНИЦИПАЛ  ОКРУГ</w:t>
      </w:r>
      <w:proofErr w:type="gramEnd"/>
      <w:r w:rsidRPr="004C42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64B601E" w14:textId="77777777" w:rsidR="004C4283" w:rsidRPr="004C4283" w:rsidRDefault="004C4283" w:rsidP="004C428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283">
        <w:rPr>
          <w:rFonts w:ascii="Times New Roman" w:hAnsi="Times New Roman" w:cs="Times New Roman"/>
          <w:b/>
          <w:bCs/>
          <w:sz w:val="24"/>
          <w:szCs w:val="24"/>
        </w:rPr>
        <w:t>МУНИЦИПАЛ КЫЛДЫТЭТЛЭН АДМИНИСТРАЦИЕЗ</w:t>
      </w:r>
    </w:p>
    <w:p w14:paraId="04B32E1A" w14:textId="77777777" w:rsidR="004C4283" w:rsidRPr="004C4283" w:rsidRDefault="004C4283" w:rsidP="004C4283">
      <w:pPr>
        <w:spacing w:line="218" w:lineRule="auto"/>
        <w:ind w:right="-22"/>
        <w:rPr>
          <w:rFonts w:ascii="Times New Roman" w:hAnsi="Times New Roman" w:cs="Times New Roman"/>
          <w:sz w:val="24"/>
          <w:szCs w:val="24"/>
        </w:rPr>
      </w:pPr>
    </w:p>
    <w:p w14:paraId="68FC4EB2" w14:textId="77777777" w:rsidR="004C4283" w:rsidRPr="001A4895" w:rsidRDefault="004C4283" w:rsidP="004C4283">
      <w:pPr>
        <w:pStyle w:val="FR1"/>
        <w:ind w:right="261"/>
        <w:rPr>
          <w:b/>
          <w:bCs/>
        </w:rPr>
      </w:pPr>
      <w:r w:rsidRPr="001A4895">
        <w:rPr>
          <w:b/>
          <w:bCs/>
        </w:rPr>
        <w:t xml:space="preserve">  ПОСТАНОВЛЕНИЕ</w:t>
      </w:r>
    </w:p>
    <w:p w14:paraId="3263E5CC" w14:textId="77777777" w:rsidR="004C4283" w:rsidRDefault="004C4283" w:rsidP="004C4283">
      <w:pPr>
        <w:pStyle w:val="FR1"/>
        <w:ind w:right="261"/>
        <w:rPr>
          <w:b/>
          <w:bCs/>
          <w:sz w:val="16"/>
        </w:rPr>
      </w:pPr>
    </w:p>
    <w:p w14:paraId="3D738280" w14:textId="77777777" w:rsidR="004C4283" w:rsidRPr="00EB05C3" w:rsidRDefault="004C4283" w:rsidP="004C4283">
      <w:pPr>
        <w:rPr>
          <w:sz w:val="28"/>
          <w:szCs w:val="28"/>
        </w:rPr>
      </w:pPr>
    </w:p>
    <w:p w14:paraId="1362359B" w14:textId="2FA4A68B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4283">
        <w:rPr>
          <w:rFonts w:ascii="Times New Roman" w:hAnsi="Times New Roman" w:cs="Times New Roman"/>
          <w:sz w:val="24"/>
          <w:szCs w:val="24"/>
        </w:rPr>
        <w:t xml:space="preserve">от  </w:t>
      </w:r>
      <w:r w:rsidR="0006689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27B6D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4C4283">
        <w:rPr>
          <w:rFonts w:ascii="Times New Roman" w:hAnsi="Times New Roman" w:cs="Times New Roman"/>
          <w:sz w:val="24"/>
          <w:szCs w:val="24"/>
        </w:rPr>
        <w:t>20</w:t>
      </w:r>
      <w:r w:rsidR="00827B6D">
        <w:rPr>
          <w:rFonts w:ascii="Times New Roman" w:hAnsi="Times New Roman" w:cs="Times New Roman"/>
          <w:sz w:val="24"/>
          <w:szCs w:val="24"/>
        </w:rPr>
        <w:t>2</w:t>
      </w:r>
      <w:r w:rsidR="0006689E">
        <w:rPr>
          <w:rFonts w:ascii="Times New Roman" w:hAnsi="Times New Roman" w:cs="Times New Roman"/>
          <w:sz w:val="24"/>
          <w:szCs w:val="24"/>
        </w:rPr>
        <w:t>3</w:t>
      </w:r>
      <w:r w:rsidRPr="004C4283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</w:r>
      <w:r w:rsidRPr="004C4283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06689E">
        <w:rPr>
          <w:rFonts w:ascii="Times New Roman" w:hAnsi="Times New Roman" w:cs="Times New Roman"/>
          <w:sz w:val="24"/>
          <w:szCs w:val="24"/>
        </w:rPr>
        <w:t>1895</w:t>
      </w:r>
    </w:p>
    <w:p w14:paraId="101B8CC6" w14:textId="77777777" w:rsidR="004C4283" w:rsidRPr="004C4283" w:rsidRDefault="004C4283" w:rsidP="004C42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C4283">
        <w:rPr>
          <w:rFonts w:ascii="Times New Roman" w:hAnsi="Times New Roman" w:cs="Times New Roman"/>
          <w:sz w:val="24"/>
          <w:szCs w:val="24"/>
        </w:rPr>
        <w:t>п. Кез</w:t>
      </w:r>
    </w:p>
    <w:p w14:paraId="75BD987B" w14:textId="4AEDEE84" w:rsidR="004C4283" w:rsidRPr="008A7337" w:rsidRDefault="008A7337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A7337">
        <w:rPr>
          <w:rFonts w:ascii="Times New Roman" w:hAnsi="Times New Roman" w:cs="Times New Roman"/>
          <w:b/>
          <w:bCs/>
          <w:sz w:val="24"/>
          <w:szCs w:val="24"/>
        </w:rPr>
        <w:t>рогнозе показателей социально-экономического развития</w:t>
      </w:r>
    </w:p>
    <w:p w14:paraId="6BF17DCF" w14:textId="64D6F860" w:rsidR="008A7337" w:rsidRPr="008A7337" w:rsidRDefault="00483A9D" w:rsidP="008A73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8A7337" w:rsidRPr="008A7337">
        <w:rPr>
          <w:rFonts w:ascii="Times New Roman" w:hAnsi="Times New Roman" w:cs="Times New Roman"/>
          <w:b/>
          <w:bCs/>
          <w:sz w:val="24"/>
          <w:szCs w:val="24"/>
        </w:rPr>
        <w:t>униципального образования «Муниципальный округ Кезский район</w:t>
      </w:r>
    </w:p>
    <w:p w14:paraId="058FA29E" w14:textId="44BA5B08" w:rsidR="004C4283" w:rsidRPr="008A7337" w:rsidRDefault="008A7337" w:rsidP="008A7337">
      <w:pPr>
        <w:pStyle w:val="a3"/>
        <w:jc w:val="center"/>
        <w:rPr>
          <w:b/>
          <w:bCs/>
          <w:sz w:val="28"/>
          <w:szCs w:val="28"/>
        </w:rPr>
      </w:pPr>
      <w:r w:rsidRPr="008A7337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Республики» 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C3263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плановый период 202</w:t>
      </w:r>
      <w:r w:rsidR="0060462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C3263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8A73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725E4BA8" w14:textId="77777777" w:rsidR="004C4283" w:rsidRPr="008A7337" w:rsidRDefault="004C4283" w:rsidP="004C4283">
      <w:pPr>
        <w:rPr>
          <w:b/>
          <w:bCs/>
          <w:sz w:val="28"/>
          <w:szCs w:val="28"/>
        </w:rPr>
      </w:pPr>
    </w:p>
    <w:p w14:paraId="6C0B6E44" w14:textId="05DEED64" w:rsidR="001B1517" w:rsidRDefault="009158E4" w:rsidP="00946995">
      <w:pPr>
        <w:jc w:val="both"/>
        <w:rPr>
          <w:rFonts w:ascii="Times New Roman" w:hAnsi="Times New Roman"/>
          <w:b/>
          <w:sz w:val="24"/>
          <w:szCs w:val="24"/>
        </w:rPr>
      </w:pPr>
      <w:r w:rsidRPr="009158E4">
        <w:tab/>
      </w:r>
      <w:r w:rsidRPr="00483A9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483A9D"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 w:rsidRPr="00483A9D">
        <w:rPr>
          <w:rFonts w:ascii="Times New Roman" w:hAnsi="Times New Roman" w:cs="Times New Roman"/>
          <w:sz w:val="24"/>
          <w:szCs w:val="24"/>
        </w:rPr>
        <w:t xml:space="preserve"> Порядком  разработки, корректировки и осуществления мониторинга и </w:t>
      </w:r>
      <w:r w:rsidR="00946995">
        <w:rPr>
          <w:rFonts w:ascii="Times New Roman" w:hAnsi="Times New Roman" w:cs="Times New Roman"/>
          <w:sz w:val="24"/>
          <w:szCs w:val="24"/>
        </w:rPr>
        <w:t xml:space="preserve"> контроля реализации  прогноза  социально-экономического развития Кезского района  на среднесрочный период от  02.02.2019 года №1183, </w:t>
      </w:r>
      <w:r w:rsidR="00B117D5" w:rsidRPr="00714A8B">
        <w:rPr>
          <w:rFonts w:ascii="Times New Roman" w:hAnsi="Times New Roman"/>
          <w:sz w:val="24"/>
          <w:szCs w:val="24"/>
        </w:rPr>
        <w:t>руководствуясь Уставом муниципального образования «</w:t>
      </w:r>
      <w:r w:rsidR="00B117D5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="00B117D5" w:rsidRPr="00714A8B">
        <w:rPr>
          <w:rFonts w:ascii="Times New Roman" w:hAnsi="Times New Roman"/>
          <w:sz w:val="24"/>
          <w:szCs w:val="24"/>
        </w:rPr>
        <w:t>Кезский</w:t>
      </w:r>
      <w:r w:rsidR="00B117D5" w:rsidRPr="006D6577">
        <w:rPr>
          <w:rFonts w:ascii="Times New Roman" w:hAnsi="Times New Roman"/>
          <w:sz w:val="24"/>
          <w:szCs w:val="24"/>
        </w:rPr>
        <w:t xml:space="preserve"> район</w:t>
      </w:r>
      <w:r w:rsidR="00B117D5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B117D5" w:rsidRPr="006D6577">
        <w:rPr>
          <w:rFonts w:ascii="Times New Roman" w:hAnsi="Times New Roman"/>
          <w:sz w:val="24"/>
          <w:szCs w:val="24"/>
        </w:rPr>
        <w:t xml:space="preserve">», </w:t>
      </w:r>
      <w:r w:rsidR="00827B6D">
        <w:rPr>
          <w:rFonts w:ascii="Times New Roman" w:hAnsi="Times New Roman"/>
          <w:sz w:val="24"/>
          <w:szCs w:val="24"/>
        </w:rPr>
        <w:t xml:space="preserve">Администрация </w:t>
      </w:r>
      <w:r w:rsidR="008E35B9">
        <w:rPr>
          <w:rFonts w:ascii="Times New Roman" w:hAnsi="Times New Roman"/>
          <w:sz w:val="24"/>
          <w:szCs w:val="24"/>
        </w:rPr>
        <w:t xml:space="preserve">Кезского района </w:t>
      </w:r>
      <w:r w:rsidR="001B1517">
        <w:rPr>
          <w:rFonts w:ascii="Times New Roman" w:hAnsi="Times New Roman"/>
          <w:sz w:val="24"/>
          <w:szCs w:val="24"/>
        </w:rPr>
        <w:t xml:space="preserve"> </w:t>
      </w:r>
      <w:r w:rsidR="001B1517" w:rsidRPr="001B1517">
        <w:rPr>
          <w:rFonts w:ascii="Times New Roman" w:hAnsi="Times New Roman"/>
          <w:b/>
          <w:sz w:val="24"/>
          <w:szCs w:val="24"/>
        </w:rPr>
        <w:t>ПОСТАНОВЛЯЕТ:</w:t>
      </w:r>
    </w:p>
    <w:p w14:paraId="4DCB0D2E" w14:textId="5DCCD3EC" w:rsidR="00946995" w:rsidRPr="001B1517" w:rsidRDefault="00946995" w:rsidP="001B1517">
      <w:pPr>
        <w:ind w:firstLine="708"/>
        <w:jc w:val="both"/>
        <w:rPr>
          <w:b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1. </w:t>
      </w:r>
      <w:r w:rsidR="00B117D5" w:rsidRPr="005D3B5C">
        <w:rPr>
          <w:rFonts w:ascii="Times New Roman" w:hAnsi="Times New Roman" w:cs="Times New Roman"/>
          <w:sz w:val="24"/>
          <w:szCs w:val="24"/>
        </w:rPr>
        <w:t xml:space="preserve">Одобрить </w:t>
      </w:r>
      <w:r w:rsidR="005D3B5C" w:rsidRPr="005D3B5C">
        <w:rPr>
          <w:rFonts w:ascii="Times New Roman" w:hAnsi="Times New Roman" w:cs="Times New Roman"/>
          <w:sz w:val="24"/>
          <w:szCs w:val="24"/>
        </w:rPr>
        <w:t>прилагаемый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Прогноз </w:t>
      </w:r>
      <w:r w:rsidR="005D3B5C" w:rsidRPr="005D3B5C">
        <w:rPr>
          <w:rFonts w:ascii="Times New Roman" w:hAnsi="Times New Roman" w:cs="Times New Roman"/>
          <w:sz w:val="24"/>
          <w:szCs w:val="24"/>
        </w:rPr>
        <w:t>показателей</w:t>
      </w:r>
      <w:r w:rsidRPr="005D3B5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  муниципального образования  «Муниципальный округ Кезский район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D3B5C">
        <w:rPr>
          <w:rFonts w:ascii="Times New Roman" w:hAnsi="Times New Roman" w:cs="Times New Roman"/>
          <w:sz w:val="24"/>
          <w:szCs w:val="24"/>
        </w:rPr>
        <w:t>» на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4</w:t>
      </w:r>
      <w:r w:rsidRPr="005D3B5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5</w:t>
      </w:r>
      <w:r w:rsidRPr="005D3B5C">
        <w:rPr>
          <w:rFonts w:ascii="Times New Roman" w:hAnsi="Times New Roman" w:cs="Times New Roman"/>
          <w:sz w:val="24"/>
          <w:szCs w:val="24"/>
        </w:rPr>
        <w:t xml:space="preserve"> и 20</w:t>
      </w:r>
      <w:r w:rsidR="005D3B5C" w:rsidRPr="005D3B5C">
        <w:rPr>
          <w:rFonts w:ascii="Times New Roman" w:hAnsi="Times New Roman" w:cs="Times New Roman"/>
          <w:sz w:val="24"/>
          <w:szCs w:val="24"/>
        </w:rPr>
        <w:t>2</w:t>
      </w:r>
      <w:r w:rsidR="00612854">
        <w:rPr>
          <w:rFonts w:ascii="Times New Roman" w:hAnsi="Times New Roman" w:cs="Times New Roman"/>
          <w:sz w:val="24"/>
          <w:szCs w:val="24"/>
        </w:rPr>
        <w:t>6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5D3B5C">
        <w:rPr>
          <w:rFonts w:ascii="Times New Roman" w:hAnsi="Times New Roman" w:cs="Times New Roman"/>
          <w:sz w:val="24"/>
          <w:szCs w:val="24"/>
        </w:rPr>
        <w:t xml:space="preserve"> </w:t>
      </w:r>
      <w:r w:rsidR="005D3B5C" w:rsidRPr="005D3B5C">
        <w:rPr>
          <w:rFonts w:ascii="Times New Roman" w:hAnsi="Times New Roman" w:cs="Times New Roman"/>
          <w:sz w:val="24"/>
          <w:szCs w:val="24"/>
        </w:rPr>
        <w:t xml:space="preserve"> и направить  его в Совет депутатов муниципального образования «Муниципальный округ Кезский район Удмуртской Республики»</w:t>
      </w:r>
      <w:r w:rsidRPr="005D3B5C">
        <w:rPr>
          <w:rFonts w:ascii="Times New Roman" w:hAnsi="Times New Roman" w:cs="Times New Roman"/>
          <w:sz w:val="24"/>
          <w:szCs w:val="24"/>
        </w:rPr>
        <w:t>.</w:t>
      </w:r>
    </w:p>
    <w:p w14:paraId="7E04CE67" w14:textId="12A749F2" w:rsidR="004C4283" w:rsidRPr="00483A9D" w:rsidRDefault="004C4283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09AC66" w14:textId="6A276A97" w:rsidR="00483A9D" w:rsidRPr="00483A9D" w:rsidRDefault="00483A9D" w:rsidP="00483A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8F0D0F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14:paraId="34CAE8A0" w14:textId="77777777" w:rsid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3FFD3DFE" w14:textId="6569DE8A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D3B5C">
        <w:rPr>
          <w:rFonts w:ascii="Times New Roman" w:hAnsi="Times New Roman" w:cs="Times New Roman"/>
          <w:sz w:val="24"/>
          <w:szCs w:val="24"/>
        </w:rPr>
        <w:t xml:space="preserve">Удмуртской </w:t>
      </w:r>
      <w:proofErr w:type="gramStart"/>
      <w:r w:rsidRPr="005D3B5C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5D3B5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D3B5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D3B5C">
        <w:rPr>
          <w:rFonts w:ascii="Times New Roman" w:hAnsi="Times New Roman" w:cs="Times New Roman"/>
          <w:sz w:val="24"/>
          <w:szCs w:val="24"/>
        </w:rPr>
        <w:t xml:space="preserve">       И.О.</w:t>
      </w:r>
      <w:r w:rsidR="00612854">
        <w:rPr>
          <w:rFonts w:ascii="Times New Roman" w:hAnsi="Times New Roman" w:cs="Times New Roman"/>
          <w:sz w:val="24"/>
          <w:szCs w:val="24"/>
        </w:rPr>
        <w:t xml:space="preserve"> </w:t>
      </w:r>
      <w:r w:rsidRPr="005D3B5C">
        <w:rPr>
          <w:rFonts w:ascii="Times New Roman" w:hAnsi="Times New Roman" w:cs="Times New Roman"/>
          <w:sz w:val="24"/>
          <w:szCs w:val="24"/>
        </w:rPr>
        <w:t>Богданов</w:t>
      </w:r>
    </w:p>
    <w:p w14:paraId="71400F97" w14:textId="77777777" w:rsidR="004C4283" w:rsidRPr="005D3B5C" w:rsidRDefault="004C4283" w:rsidP="005D3B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448209" w14:textId="77777777" w:rsidR="004C4283" w:rsidRDefault="004C4283" w:rsidP="004C4283">
      <w:pPr>
        <w:jc w:val="center"/>
        <w:rPr>
          <w:b/>
          <w:bCs/>
          <w:i/>
          <w:iCs/>
        </w:rPr>
      </w:pPr>
    </w:p>
    <w:p w14:paraId="40B92CDC" w14:textId="77777777" w:rsidR="00906F0D" w:rsidRPr="004C4283" w:rsidRDefault="00906F0D" w:rsidP="004C428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F71183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5AF6A61" w14:textId="77777777" w:rsidR="00906F0D" w:rsidRDefault="00906F0D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11A5A2FE" w14:textId="77777777" w:rsidR="00A14B6C" w:rsidRDefault="00A14B6C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  <w:sectPr w:rsidR="00A14B6C" w:rsidSect="004C4283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14:paraId="7458E3BE" w14:textId="40CB116F" w:rsidR="00E37437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6090100C" w14:textId="77777777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муниципальный округ </w:t>
      </w:r>
    </w:p>
    <w:p w14:paraId="1AADBB25" w14:textId="0D3C6234" w:rsidR="00273EFB" w:rsidRP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73EFB">
        <w:rPr>
          <w:rFonts w:ascii="Times New Roman" w:hAnsi="Times New Roman" w:cs="Times New Roman"/>
          <w:sz w:val="24"/>
          <w:szCs w:val="24"/>
        </w:rPr>
        <w:t xml:space="preserve">«Кезский район Удмуртской Республики» </w:t>
      </w:r>
    </w:p>
    <w:p w14:paraId="4D3EC53D" w14:textId="562ED25A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E5710">
        <w:rPr>
          <w:rFonts w:ascii="Times New Roman" w:hAnsi="Times New Roman" w:cs="Times New Roman"/>
          <w:sz w:val="24"/>
          <w:szCs w:val="24"/>
        </w:rPr>
        <w:t xml:space="preserve">т 1 ноября </w:t>
      </w:r>
      <w:r w:rsidRPr="00273EFB">
        <w:rPr>
          <w:rFonts w:ascii="Times New Roman" w:hAnsi="Times New Roman" w:cs="Times New Roman"/>
          <w:sz w:val="24"/>
          <w:szCs w:val="24"/>
        </w:rPr>
        <w:t>202</w:t>
      </w:r>
      <w:r w:rsidR="006D47BA">
        <w:rPr>
          <w:rFonts w:ascii="Times New Roman" w:hAnsi="Times New Roman" w:cs="Times New Roman"/>
          <w:sz w:val="24"/>
          <w:szCs w:val="24"/>
        </w:rPr>
        <w:t xml:space="preserve">3 </w:t>
      </w:r>
      <w:r w:rsidRPr="00273EFB">
        <w:rPr>
          <w:rFonts w:ascii="Times New Roman" w:hAnsi="Times New Roman" w:cs="Times New Roman"/>
          <w:sz w:val="24"/>
          <w:szCs w:val="24"/>
        </w:rPr>
        <w:t>года №</w:t>
      </w:r>
      <w:r w:rsidR="006D47BA">
        <w:rPr>
          <w:rFonts w:ascii="Times New Roman" w:hAnsi="Times New Roman" w:cs="Times New Roman"/>
          <w:sz w:val="24"/>
          <w:szCs w:val="24"/>
        </w:rPr>
        <w:t>1895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48503" w14:textId="410DB7F5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5716C8" w14:textId="1611DC43" w:rsidR="00273EFB" w:rsidRDefault="00273EFB" w:rsidP="00273EF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63BB581" w14:textId="1AB99F8D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Прогноз показателей социально-экономического развития </w:t>
      </w:r>
    </w:p>
    <w:p w14:paraId="7FADE779" w14:textId="33364B33" w:rsidR="00AC6D10" w:rsidRDefault="00AC6D10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73EFB"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униципального образования «Муниципальный округ Кезский район Удмуртской Республики» </w:t>
      </w:r>
    </w:p>
    <w:p w14:paraId="5E2A97D9" w14:textId="13C83392" w:rsidR="00273EFB" w:rsidRPr="00273EFB" w:rsidRDefault="00273EFB" w:rsidP="00273EF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3EFB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C326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3EFB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0E91AD20" w14:textId="48187C99" w:rsidR="00BB0CFC" w:rsidRPr="00273EFB" w:rsidRDefault="00BB0CFC" w:rsidP="00273EFB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18"/>
        <w:gridCol w:w="5089"/>
        <w:gridCol w:w="992"/>
        <w:gridCol w:w="1394"/>
        <w:gridCol w:w="1394"/>
        <w:gridCol w:w="1394"/>
        <w:gridCol w:w="1394"/>
        <w:gridCol w:w="1394"/>
        <w:gridCol w:w="1394"/>
      </w:tblGrid>
      <w:tr w:rsidR="00406058" w:rsidRPr="008C17C9" w14:paraId="6E93EC0B" w14:textId="77777777" w:rsidTr="00406058">
        <w:trPr>
          <w:trHeight w:val="315"/>
          <w:tblHeader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48BB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975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21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Ед.изм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CA2F87" w14:textId="4A8DD3D1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8E2257" w14:textId="3E03DADC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C82457" w14:textId="6D18559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 оценка</w:t>
            </w:r>
            <w:proofErr w:type="gramEnd"/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71B69" w14:textId="7544CA9F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45536416" w14:textId="34EFECE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6AC6" w14:textId="27DC3BB8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</w:t>
            </w:r>
          </w:p>
        </w:tc>
      </w:tr>
      <w:tr w:rsidR="00406058" w:rsidRPr="008C17C9" w14:paraId="30F4826F" w14:textId="77777777" w:rsidTr="00406058">
        <w:trPr>
          <w:trHeight w:val="792"/>
          <w:tblHeader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521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0C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5F6E" w14:textId="77777777" w:rsidR="00406058" w:rsidRPr="00AB7831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3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1F0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2155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EABE1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BD55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8F9283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lang w:eastAsia="ru-RU"/>
              </w:rPr>
              <w:t>базовый вариант</w:t>
            </w:r>
          </w:p>
        </w:tc>
      </w:tr>
      <w:tr w:rsidR="00406058" w:rsidRPr="008C17C9" w14:paraId="2576FE92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A3C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FA9D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3EA3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42D8B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81CFA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0849A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26DE6E4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0F45C9B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47E48960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7F0F7AB8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D5C632" w14:textId="6F62B3A9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C217416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6F36A6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06328" w14:textId="374E560B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8E21B" w14:textId="2DC10C88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6E0DA" w14:textId="05DCA79A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ED325" w14:textId="7D167D95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17,882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D0AA3" w14:textId="0E693A40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FA9BC" w14:textId="04C75ECF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17,582</w:t>
            </w:r>
          </w:p>
        </w:tc>
      </w:tr>
      <w:tr w:rsidR="00406058" w:rsidRPr="008C17C9" w14:paraId="3496724B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FE3D47D" w14:textId="0594CD8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25B8BC3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D9532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21ABC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C8D56D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B09D6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3E33E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48D4F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A1FDE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</w:tr>
      <w:tr w:rsidR="00406058" w:rsidRPr="008C17C9" w14:paraId="67CDF4E1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AB65F7" w14:textId="77777777" w:rsidR="00406058" w:rsidRPr="00485152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697A" w14:textId="77777777" w:rsidR="00406058" w:rsidRPr="00485152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A268BB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87B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DFF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6C22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DDF6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9087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267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443D3EFC" w14:textId="77777777" w:rsidTr="00406058">
        <w:trPr>
          <w:trHeight w:val="557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3383E6B" w14:textId="77777777" w:rsidR="00406058" w:rsidRPr="00485152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FBF712C" w14:textId="77777777" w:rsidR="00406058" w:rsidRPr="00485152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65B12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4ADF7E" w14:textId="2FB5FE10" w:rsidR="00406058" w:rsidRPr="00024C73" w:rsidRDefault="00024C73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lang w:eastAsia="ru-RU"/>
              </w:rPr>
              <w:t>6504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6CBE04" w14:textId="56F22D9A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9223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BC25FBE" w14:textId="6E34A528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10754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3C1B0B" w14:textId="3F3AFB77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11399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87A12D" w14:textId="75635186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12083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F745CA" w14:textId="49E76463" w:rsidR="00406058" w:rsidRPr="006C37CF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12808</w:t>
            </w:r>
          </w:p>
        </w:tc>
      </w:tr>
      <w:tr w:rsidR="00406058" w:rsidRPr="006D660A" w14:paraId="46B9A30A" w14:textId="77777777" w:rsidTr="00AB7831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A612E6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A2FFB18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C06CCE" w14:textId="4D4C8B18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A1B17AC" w14:textId="237733D3" w:rsidR="00406058" w:rsidRPr="00024C73" w:rsidRDefault="00024C73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C67C646" w14:textId="4D67072C" w:rsidR="00406058" w:rsidRPr="00024C73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42E4C63" w14:textId="774FB3CE" w:rsidR="00406058" w:rsidRPr="00024C73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AE92CA9" w14:textId="068BA6DE" w:rsidR="00406058" w:rsidRPr="00024C73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0C98B29" w14:textId="519AA260" w:rsidR="00406058" w:rsidRPr="00024C73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072948D" w14:textId="4A8C6065" w:rsidR="00406058" w:rsidRPr="00024C73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6058" w:rsidRPr="008C17C9" w14:paraId="1B8CEB0D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B08ADA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B8CB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D174B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F3600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FB7C6D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853AE8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508CB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30273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E028D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35E022C9" w14:textId="77777777" w:rsidTr="00AB7831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82204E7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C22C7B8" w14:textId="77777777" w:rsidR="00406058" w:rsidRPr="00947015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54A15A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2BEECC9" w14:textId="6F74591C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618EB4DB" w14:textId="1E896297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ABD2D98" w14:textId="549089A8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C96A3E6" w14:textId="44CBEAEB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4D2F4AD" w14:textId="06C8922A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E74E775" w14:textId="62AB654C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</w:t>
            </w:r>
          </w:p>
        </w:tc>
      </w:tr>
      <w:tr w:rsidR="00406058" w:rsidRPr="008C17C9" w14:paraId="6EACBD51" w14:textId="77777777" w:rsidTr="00AB7831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2A34418" w14:textId="77777777" w:rsidR="00406058" w:rsidRPr="00947015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C784D11" w14:textId="77777777" w:rsidR="00406058" w:rsidRPr="00947015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318B39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сопоставимых ценах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DB6E1E6" w14:textId="319A8652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C050661" w14:textId="7DA04699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27833" w14:textId="335A750A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EE5E0" w14:textId="197F3D1D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47D84" w14:textId="67013C15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E4013" w14:textId="66CFB128" w:rsidR="00406058" w:rsidRPr="00AB7831" w:rsidRDefault="00AB7831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406058" w:rsidRPr="008C17C9" w14:paraId="746599F0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3E7B0E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7E1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43E8AF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42617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DA298B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1C9163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6CBB2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36E21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2667B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046B5D18" w14:textId="77777777" w:rsidTr="00AB7831">
        <w:trPr>
          <w:trHeight w:val="126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8CF90E2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DF62251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6A9CAF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</w:t>
            </w:r>
          </w:p>
          <w:p w14:paraId="768F4CC6" w14:textId="404558C0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12F7A" w14:textId="01BA7D67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1203,3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75CB8" w14:textId="147F889E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27CF35B" w14:textId="0BE03536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5502280" w14:textId="3C9F2FE5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D07F1B7" w14:textId="4D2360F9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71D26EF" w14:textId="7AEAF090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</w:tr>
      <w:tr w:rsidR="00406058" w:rsidRPr="008C17C9" w14:paraId="38DA222E" w14:textId="77777777" w:rsidTr="00406058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5DF130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9E99495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F61C4E" w14:textId="221BADE3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A89FB2" w14:textId="137F677E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</w:t>
            </w:r>
            <w:r w:rsidR="00406058"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0354D0" w14:textId="684CAED3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D9B802" w14:textId="3B38AD4A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03A19B" w14:textId="51428A30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4AD8482" w14:textId="5A8AA71C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094649" w14:textId="7FDA119B" w:rsidR="00406058" w:rsidRPr="008C17C9" w:rsidRDefault="00DA2F3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6058" w:rsidRPr="008C17C9" w14:paraId="78B4C7EC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235E196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6C006079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81F1A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тыс.кв.м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214D1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9763F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FE3CBA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FEB68E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126FD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6ABBD5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</w:tr>
      <w:tr w:rsidR="00406058" w:rsidRPr="008C17C9" w14:paraId="0B799F09" w14:textId="77777777" w:rsidTr="00406058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A669827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CE7EDE7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общей площади в процентах к предыдущему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9E99AC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77A44C3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ACA82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2BCE786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DE6A5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395D1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7F234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6058" w:rsidRPr="008C17C9" w14:paraId="4E32AFC6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3D6C4E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D6CF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Торговля и услуги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7CB2B2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E014EF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E8FC62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0A76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D172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161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23A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1873366D" w14:textId="77777777" w:rsidTr="0033761A">
        <w:trPr>
          <w:trHeight w:val="63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098E1D91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C1106F7" w14:textId="77777777" w:rsidR="00406058" w:rsidRPr="008C17C9" w:rsidRDefault="00406058" w:rsidP="0040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розничной торговли (по крупным и средним предприятиям)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44E98E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2C0AC6E" w14:textId="0E62FE8C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A226" w14:textId="38EC878B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4904967" w14:textId="1B2E856B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331AB3F1" w14:textId="0973F1A6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23E3B18B" w14:textId="205CFBD2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4C4F4768" w14:textId="0C1BB359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</w:t>
            </w:r>
          </w:p>
        </w:tc>
      </w:tr>
      <w:tr w:rsidR="00406058" w:rsidRPr="008C17C9" w14:paraId="56CD16C8" w14:textId="77777777" w:rsidTr="0033761A">
        <w:trPr>
          <w:trHeight w:val="14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6FBBEAE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2CECCD6" w14:textId="050B69F9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в </w:t>
            </w:r>
            <w:r w:rsidR="0033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950D59" w14:textId="120E7C6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к предыдущему году</w:t>
            </w: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0B2E06D9" w14:textId="169781D2" w:rsidR="00406058" w:rsidRPr="008C17C9" w:rsidRDefault="0033761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7FC95B71" w14:textId="6178CB7D" w:rsidR="00406058" w:rsidRPr="008C17C9" w:rsidRDefault="006F58B9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6AC5E91F" w14:textId="01B07703" w:rsidR="00406058" w:rsidRPr="008C17C9" w:rsidRDefault="006F58B9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55F065B0" w14:textId="60948279" w:rsidR="00406058" w:rsidRPr="008C17C9" w:rsidRDefault="006F58B9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A4A84CE" w14:textId="32656231" w:rsidR="00406058" w:rsidRPr="008C17C9" w:rsidRDefault="006F58B9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14:paraId="15AE3251" w14:textId="61819E2C" w:rsidR="00406058" w:rsidRPr="008C17C9" w:rsidRDefault="006F58B9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406058" w:rsidRPr="008C17C9" w14:paraId="7631F373" w14:textId="77777777" w:rsidTr="00406058">
        <w:trPr>
          <w:trHeight w:val="31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14EFC9D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E9551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533353" w14:textId="77777777" w:rsidR="00406058" w:rsidRPr="00AB7831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4A40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75BF8B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41FBE8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005AAC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4D7460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DBED79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058" w:rsidRPr="008C17C9" w14:paraId="3292AECD" w14:textId="77777777" w:rsidTr="006D660A">
        <w:trPr>
          <w:trHeight w:val="126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75558154" w14:textId="77777777" w:rsidR="00406058" w:rsidRPr="008C17C9" w:rsidRDefault="00406058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C4F6BC6" w14:textId="77777777" w:rsidR="00406058" w:rsidRPr="008C17C9" w:rsidRDefault="00406058" w:rsidP="0040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E6794D" w14:textId="54B5844F" w:rsidR="00406058" w:rsidRPr="00AB7831" w:rsidRDefault="00A153A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r w:rsidR="00406058"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C847E1" w14:textId="572C1249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7A5277" w14:textId="3E22B140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BA5CE5" w14:textId="4AB0E6CE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5F1E" w14:textId="6B61CF43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1A7" w14:textId="0D966C4E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40ED" w14:textId="5EFC3F29" w:rsidR="00406058" w:rsidRPr="008C17C9" w:rsidRDefault="006D660A" w:rsidP="0040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</w:t>
            </w:r>
          </w:p>
        </w:tc>
      </w:tr>
      <w:tr w:rsidR="00A153AA" w:rsidRPr="008C17C9" w14:paraId="6494E0B8" w14:textId="77777777" w:rsidTr="00A153AA">
        <w:trPr>
          <w:trHeight w:val="157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4048ABD7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EF527E1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среднемесячная заработная плата одного </w:t>
            </w:r>
            <w:proofErr w:type="gramStart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  по</w:t>
            </w:r>
            <w:proofErr w:type="gramEnd"/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07B53C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C0981C" w14:textId="3475679F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9857CB" w14:textId="333F7598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6CD69E" w14:textId="7E6A5B8D" w:rsidR="00A153AA" w:rsidRPr="008C17C9" w:rsidRDefault="00A153AA" w:rsidP="00A153AA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749D31" w14:textId="7312DD69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C41F15" w14:textId="58BFE53E" w:rsidR="00A153AA" w:rsidRPr="008C17C9" w:rsidRDefault="00A153AA" w:rsidP="00A153A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1AC217" w14:textId="09CE9002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</w:t>
            </w:r>
          </w:p>
        </w:tc>
      </w:tr>
      <w:tr w:rsidR="00A153AA" w:rsidRPr="008C17C9" w14:paraId="420BD1A1" w14:textId="77777777" w:rsidTr="00A153AA">
        <w:trPr>
          <w:trHeight w:val="94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3E7DD021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BA6614B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8EF7C3F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тыс.чел</w:t>
            </w:r>
            <w:proofErr w:type="spellEnd"/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7E5C6B" w14:textId="731B3930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3,620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AC656A" w14:textId="449AF484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BB669B" w14:textId="00E09DB0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5DE298" w14:textId="0DDCD124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6BAC27" w14:textId="48A07462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53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EA7809" w14:textId="30BFF111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</w:t>
            </w:r>
          </w:p>
        </w:tc>
      </w:tr>
      <w:tr w:rsidR="00A153AA" w:rsidRPr="008C17C9" w14:paraId="1791DA17" w14:textId="77777777" w:rsidTr="00A153AA">
        <w:trPr>
          <w:trHeight w:val="94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14:paraId="5A75D797" w14:textId="7777777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5DCAE58" w14:textId="77777777" w:rsidR="00A153AA" w:rsidRPr="008C17C9" w:rsidRDefault="00A153AA" w:rsidP="00A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официально зарегистрированной безработицы (на конец года)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1954CA" w14:textId="77777777" w:rsidR="00A153AA" w:rsidRPr="00AB7831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8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D695BD" w14:textId="3FD5F637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3B2AA8" w14:textId="2E7B73F2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E0554F" w14:textId="35792B4A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C6F0AF" w14:textId="4E7DD28A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B97D37" w14:textId="1B28935C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A53291" w14:textId="7FAF667D" w:rsidR="00A153AA" w:rsidRPr="008C17C9" w:rsidRDefault="00A153AA" w:rsidP="00A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</w:tbl>
    <w:p w14:paraId="1AF21D04" w14:textId="2F7D2CA8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4207E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8340E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768A9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A734B" w14:textId="77777777" w:rsidR="00BB0CFC" w:rsidRDefault="00BB0CFC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9B15D5" w14:textId="77777777" w:rsidR="00BB0CFC" w:rsidRPr="00465A75" w:rsidRDefault="00BB0CFC" w:rsidP="002B7012">
      <w:pPr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24"/>
          <w:szCs w:val="24"/>
        </w:rPr>
      </w:pPr>
    </w:p>
    <w:p w14:paraId="1A6A9B5B" w14:textId="77777777" w:rsidR="00A14B6C" w:rsidRPr="00465A75" w:rsidRDefault="00A14B6C" w:rsidP="002B7012">
      <w:pPr>
        <w:jc w:val="center"/>
        <w:rPr>
          <w:rFonts w:ascii="Times New Roman" w:hAnsi="Times New Roman" w:cs="Times New Roman"/>
          <w:b/>
          <w:bCs/>
          <w:color w:val="538135" w:themeColor="accent6" w:themeShade="BF"/>
          <w:sz w:val="24"/>
          <w:szCs w:val="24"/>
        </w:rPr>
        <w:sectPr w:rsidR="00A14B6C" w:rsidRPr="00465A75" w:rsidSect="00A14B6C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14:paraId="24D21FB0" w14:textId="63B2E9D6" w:rsidR="002B7012" w:rsidRPr="00C3263F" w:rsidRDefault="002B7012" w:rsidP="002B70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 к Прогнозу показателей социально-экономического развития Кезского района на 2023 год и плановый период 2024 и 2025 годов</w:t>
      </w:r>
    </w:p>
    <w:p w14:paraId="1609F061" w14:textId="2916E93A" w:rsidR="002B7012" w:rsidRPr="00C3263F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2143605"/>
      <w:r w:rsidRPr="00C3263F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муниципального образования «Муниципальный округ Кезский район Удмуртской Республики</w:t>
      </w:r>
      <w:r w:rsidR="00CF2282" w:rsidRPr="00C3263F">
        <w:rPr>
          <w:rFonts w:ascii="Times New Roman" w:hAnsi="Times New Roman" w:cs="Times New Roman"/>
          <w:sz w:val="24"/>
          <w:szCs w:val="24"/>
        </w:rPr>
        <w:t>»</w:t>
      </w:r>
      <w:r w:rsidRPr="00C3263F">
        <w:rPr>
          <w:rFonts w:ascii="Times New Roman" w:hAnsi="Times New Roman" w:cs="Times New Roman"/>
          <w:sz w:val="24"/>
          <w:szCs w:val="24"/>
        </w:rPr>
        <w:t xml:space="preserve"> 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>5</w:t>
      </w:r>
      <w:r w:rsidRPr="00C3263F">
        <w:rPr>
          <w:rFonts w:ascii="Times New Roman" w:hAnsi="Times New Roman" w:cs="Times New Roman"/>
          <w:sz w:val="24"/>
          <w:szCs w:val="24"/>
        </w:rPr>
        <w:t xml:space="preserve"> 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годов разработан  в соответствии  со статьей 173 Бюджетного кодекса Российской Федерации, Федеральным законом от 28 июня 2014 года №172-ФЗ «О стратегическом   планировании в РФ», порядком разработки, корректировки  и осуществления мониторинга и контроля  реализации   прогноза социально - экономического развития  муниципального  образования «Кезский район»  на среднесрочный период.   </w:t>
      </w:r>
    </w:p>
    <w:p w14:paraId="45EB3131" w14:textId="4C45935F" w:rsidR="002B7012" w:rsidRDefault="002B701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При разработке прогноза учитывались: </w:t>
      </w:r>
      <w:r w:rsidR="002F2EB3" w:rsidRPr="00C3263F">
        <w:rPr>
          <w:rFonts w:ascii="Times New Roman" w:hAnsi="Times New Roman" w:cs="Times New Roman"/>
          <w:sz w:val="24"/>
          <w:szCs w:val="24"/>
        </w:rPr>
        <w:t>методические рекомендации  Министерства экономического развития Российской Федерации, сценарные условия  функционирования экономики Российской Федерации и основные параметры прогноза социально-экономического развития Российской Федерации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на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 xml:space="preserve">5 </w:t>
      </w:r>
      <w:r w:rsidR="002F2EB3" w:rsidRPr="00C3263F">
        <w:rPr>
          <w:rFonts w:ascii="Times New Roman" w:hAnsi="Times New Roman" w:cs="Times New Roman"/>
          <w:sz w:val="24"/>
          <w:szCs w:val="24"/>
        </w:rPr>
        <w:t>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годов и основных параметров прогноза социально-экономического развития Удмуртской Республики на 202</w:t>
      </w:r>
      <w:r w:rsidR="00465A75" w:rsidRPr="00C3263F">
        <w:rPr>
          <w:rFonts w:ascii="Times New Roman" w:hAnsi="Times New Roman" w:cs="Times New Roman"/>
          <w:sz w:val="24"/>
          <w:szCs w:val="24"/>
        </w:rPr>
        <w:t>4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на период 202</w:t>
      </w:r>
      <w:r w:rsidR="00465A75" w:rsidRPr="00C3263F">
        <w:rPr>
          <w:rFonts w:ascii="Times New Roman" w:hAnsi="Times New Roman" w:cs="Times New Roman"/>
          <w:sz w:val="24"/>
          <w:szCs w:val="24"/>
        </w:rPr>
        <w:t>5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и 202</w:t>
      </w:r>
      <w:r w:rsidR="00465A75" w:rsidRPr="00C3263F">
        <w:rPr>
          <w:rFonts w:ascii="Times New Roman" w:hAnsi="Times New Roman" w:cs="Times New Roman"/>
          <w:sz w:val="24"/>
          <w:szCs w:val="24"/>
        </w:rPr>
        <w:t>6</w:t>
      </w:r>
      <w:r w:rsidR="002F2EB3" w:rsidRPr="00C3263F">
        <w:rPr>
          <w:rFonts w:ascii="Times New Roman" w:hAnsi="Times New Roman" w:cs="Times New Roman"/>
          <w:sz w:val="24"/>
          <w:szCs w:val="24"/>
        </w:rPr>
        <w:t xml:space="preserve"> годов, а также планы развития ведущих организаций Кезского района. </w:t>
      </w:r>
    </w:p>
    <w:p w14:paraId="2B39EF7B" w14:textId="77777777" w:rsidR="0083221F" w:rsidRPr="00C3263F" w:rsidRDefault="0083221F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42C30B4F" w14:textId="2531CAB2" w:rsidR="00177D70" w:rsidRPr="00C3263F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Оценка достигнутого уровня социально-экономического развития,</w:t>
      </w:r>
    </w:p>
    <w:p w14:paraId="05232B37" w14:textId="77777777" w:rsidR="00177D70" w:rsidRPr="00C3263F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 xml:space="preserve">факторов и ограничений экономического роста Кезского района </w:t>
      </w:r>
    </w:p>
    <w:p w14:paraId="2E4BACEC" w14:textId="4E9DBC5A" w:rsidR="00177D70" w:rsidRDefault="00177D70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на среднесрочный период 202</w:t>
      </w:r>
      <w:r w:rsidR="00465A75" w:rsidRPr="00C326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3263F">
        <w:rPr>
          <w:rFonts w:ascii="Times New Roman" w:hAnsi="Times New Roman" w:cs="Times New Roman"/>
          <w:b/>
          <w:bCs/>
          <w:sz w:val="24"/>
          <w:szCs w:val="24"/>
        </w:rPr>
        <w:t>- 202</w:t>
      </w:r>
      <w:r w:rsidR="00465A75" w:rsidRPr="00C326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3263F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14:paraId="4DB977D7" w14:textId="77777777" w:rsidR="007535ED" w:rsidRPr="00C3263F" w:rsidRDefault="007535ED" w:rsidP="00177D7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A728E" w14:textId="0BE64DCB" w:rsidR="002F2EB3" w:rsidRPr="00C3263F" w:rsidRDefault="002F2EB3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 xml:space="preserve">Экономическая ситуация </w:t>
      </w:r>
      <w:r w:rsidR="004B5027" w:rsidRPr="00C3263F">
        <w:rPr>
          <w:rFonts w:ascii="Times New Roman" w:hAnsi="Times New Roman" w:cs="Times New Roman"/>
          <w:sz w:val="24"/>
          <w:szCs w:val="24"/>
        </w:rPr>
        <w:t>текущего</w:t>
      </w:r>
      <w:r w:rsidRPr="00C3263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20BCC" w:rsidRPr="00C3263F">
        <w:rPr>
          <w:rFonts w:ascii="Times New Roman" w:hAnsi="Times New Roman" w:cs="Times New Roman"/>
          <w:sz w:val="24"/>
          <w:szCs w:val="24"/>
        </w:rPr>
        <w:t>характеризовалась восстановительным</w:t>
      </w:r>
      <w:r w:rsidRPr="00C3263F">
        <w:rPr>
          <w:rFonts w:ascii="Times New Roman" w:hAnsi="Times New Roman" w:cs="Times New Roman"/>
          <w:sz w:val="24"/>
          <w:szCs w:val="24"/>
        </w:rPr>
        <w:t xml:space="preserve"> ростом базовых отраслей экономики</w:t>
      </w:r>
      <w:r w:rsidR="00177D70" w:rsidRPr="00C3263F">
        <w:rPr>
          <w:rFonts w:ascii="Times New Roman" w:hAnsi="Times New Roman" w:cs="Times New Roman"/>
          <w:sz w:val="24"/>
          <w:szCs w:val="24"/>
        </w:rPr>
        <w:t>, ч</w:t>
      </w:r>
      <w:r w:rsidRPr="00C3263F">
        <w:rPr>
          <w:rFonts w:ascii="Times New Roman" w:hAnsi="Times New Roman" w:cs="Times New Roman"/>
          <w:sz w:val="24"/>
          <w:szCs w:val="24"/>
        </w:rPr>
        <w:t xml:space="preserve">то оказало положительное влияние на </w:t>
      </w:r>
      <w:r w:rsidR="00420BCC" w:rsidRPr="00C3263F">
        <w:rPr>
          <w:rFonts w:ascii="Times New Roman" w:hAnsi="Times New Roman" w:cs="Times New Roman"/>
          <w:sz w:val="24"/>
          <w:szCs w:val="24"/>
        </w:rPr>
        <w:t>динамику объема</w:t>
      </w:r>
      <w:r w:rsidRPr="00C3263F">
        <w:rPr>
          <w:rFonts w:ascii="Times New Roman" w:hAnsi="Times New Roman" w:cs="Times New Roman"/>
          <w:sz w:val="24"/>
          <w:szCs w:val="24"/>
        </w:rPr>
        <w:t xml:space="preserve"> отгруженной продукции</w:t>
      </w:r>
      <w:r w:rsidR="00550E25" w:rsidRPr="00C3263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6F9B65E" w14:textId="77777777" w:rsidR="00465A75" w:rsidRPr="00C3263F" w:rsidRDefault="00465A75" w:rsidP="001C0D0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7BB02B" w14:textId="5EF70EA5" w:rsidR="00907628" w:rsidRPr="00C3263F" w:rsidRDefault="00907628" w:rsidP="001C0D0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63F">
        <w:rPr>
          <w:rFonts w:ascii="Times New Roman" w:hAnsi="Times New Roman" w:cs="Times New Roman"/>
          <w:b/>
          <w:bCs/>
          <w:sz w:val="24"/>
          <w:szCs w:val="24"/>
        </w:rPr>
        <w:t>Промышленно</w:t>
      </w:r>
      <w:r w:rsidR="00F90AC3" w:rsidRPr="00C3263F">
        <w:rPr>
          <w:rFonts w:ascii="Times New Roman" w:hAnsi="Times New Roman" w:cs="Times New Roman"/>
          <w:b/>
          <w:bCs/>
          <w:sz w:val="24"/>
          <w:szCs w:val="24"/>
        </w:rPr>
        <w:t>е производство</w:t>
      </w:r>
    </w:p>
    <w:p w14:paraId="2815019B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Промышленность района представлена следующими видами экономической деятельности: добыча полезных ископаемых, обрабатывающие производства, обеспечение электрической энергией, газом и паром; кондиционирование воздуха, водоснабжение, водоотведение, организация сбора и утилизация отходов, деятельность по ликвидации загрязнений.</w:t>
      </w:r>
    </w:p>
    <w:p w14:paraId="48EB7066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eastAsia="TimesNewRomanPSMT" w:hAnsi="Times New Roman" w:cs="Times New Roman"/>
        </w:rPr>
      </w:pPr>
      <w:r w:rsidRPr="00C3263F">
        <w:rPr>
          <w:rFonts w:ascii="Times New Roman" w:hAnsi="Times New Roman" w:cs="Times New Roman"/>
        </w:rPr>
        <w:t>По итогам 9 месяцев 2023 года объем отгруженных товаров по крупным и средним предприятиям составил 8203 млн.руб., что составляет 128,1% в действующих ценах к аналогичному периоду 2022 года.</w:t>
      </w:r>
      <w:r w:rsidRPr="00C3263F">
        <w:rPr>
          <w:rFonts w:ascii="Times New Roman" w:eastAsia="TimesNewRomanPSMT" w:hAnsi="Times New Roman" w:cs="Times New Roman"/>
        </w:rPr>
        <w:t xml:space="preserve"> </w:t>
      </w:r>
    </w:p>
    <w:p w14:paraId="0B43D1C6" w14:textId="77777777" w:rsidR="00465A75" w:rsidRPr="00C3263F" w:rsidRDefault="00465A75" w:rsidP="00465A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  <w:b/>
        </w:rPr>
        <w:t>По разделу «С»</w:t>
      </w:r>
      <w:r w:rsidRPr="00C3263F">
        <w:rPr>
          <w:rFonts w:ascii="Times New Roman" w:hAnsi="Times New Roman" w:cs="Times New Roman"/>
        </w:rPr>
        <w:t xml:space="preserve"> - «Обрабатывающие производства» объём реализации составил 6 млрд. 986,1 млн. рублей, по данному показателю в отчетном периоде зафиксирован так же рост на 49,7% к уровню аналогичного периода прошлого года. В данном разделе учитываются производственные показатели крупных и средних предприятий района, производящих продукцию и выполняющих услуги промышленного характера.</w:t>
      </w:r>
    </w:p>
    <w:p w14:paraId="43D34ECE" w14:textId="77777777" w:rsidR="00465A75" w:rsidRPr="00C3263F" w:rsidRDefault="00465A75" w:rsidP="00465A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 xml:space="preserve">В связи с проводимой реконструкцией и модернизацией производства, в целях увеличения объемов производства и повышения качества сыров, на производственной площадке «Кезский сырзавод» по отношению к 9 месяцам 2022 года производство выпускаемой продукции увеличилось на 17% (или на 2114 тонн). </w:t>
      </w:r>
    </w:p>
    <w:p w14:paraId="68898F07" w14:textId="26ECC555" w:rsidR="00465A75" w:rsidRPr="00C3263F" w:rsidRDefault="00465A75" w:rsidP="00465A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3263F">
        <w:rPr>
          <w:rFonts w:ascii="Times New Roman" w:hAnsi="Times New Roman" w:cs="Times New Roman"/>
          <w:b/>
          <w:sz w:val="24"/>
          <w:szCs w:val="24"/>
        </w:rPr>
        <w:t>В разделе Е:</w:t>
      </w:r>
      <w:r w:rsidRPr="00C3263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3263F">
        <w:rPr>
          <w:rFonts w:ascii="Times New Roman" w:hAnsi="Times New Roman" w:cs="Times New Roman"/>
          <w:b/>
          <w:sz w:val="24"/>
          <w:szCs w:val="24"/>
        </w:rPr>
        <w:t xml:space="preserve">Водоснабжение; Водоотведение, организация сбора и утилизации отходов, деятельность по ликвидации загрязнений </w:t>
      </w:r>
      <w:r w:rsidRPr="00C3263F">
        <w:rPr>
          <w:rFonts w:ascii="Times New Roman" w:hAnsi="Times New Roman" w:cs="Times New Roman"/>
          <w:sz w:val="24"/>
          <w:szCs w:val="24"/>
        </w:rPr>
        <w:t xml:space="preserve">рост к уровню аналогичного периода прошлого года составил в 3,3 раза. </w:t>
      </w:r>
    </w:p>
    <w:p w14:paraId="58AE7369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  <w:b/>
          <w:i/>
        </w:rPr>
      </w:pPr>
      <w:r w:rsidRPr="00C3263F">
        <w:rPr>
          <w:rFonts w:ascii="Times New Roman" w:hAnsi="Times New Roman" w:cs="Times New Roman"/>
          <w:b/>
          <w:i/>
        </w:rPr>
        <w:t>Нефтедобывающая отрасль.</w:t>
      </w:r>
    </w:p>
    <w:p w14:paraId="378E6E4B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Кезский район относится к территориям с высокой плотностью запасов. Добычу нефти осуществляет 1 нефтяная компания ООО «Белкамнефть».</w:t>
      </w:r>
    </w:p>
    <w:p w14:paraId="6E2A11BA" w14:textId="77777777" w:rsidR="00465A75" w:rsidRPr="00C3263F" w:rsidRDefault="00465A75" w:rsidP="00465A7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263F">
        <w:rPr>
          <w:rFonts w:ascii="Times New Roman" w:hAnsi="Times New Roman" w:cs="Times New Roman"/>
        </w:rPr>
        <w:t>За 9 месяцев 2023 года объем добычи нефти на территории Кезского района составил 4,098 тыс. тонн или 93,2% к аналогичному периоду прошлого года.</w:t>
      </w:r>
    </w:p>
    <w:p w14:paraId="7DC565AC" w14:textId="6351B09E" w:rsidR="00041F07" w:rsidRPr="00C3263F" w:rsidRDefault="00041F07" w:rsidP="00041F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3263F">
        <w:rPr>
          <w:rFonts w:ascii="Times New Roman" w:hAnsi="Times New Roman" w:cs="Times New Roman"/>
          <w:sz w:val="24"/>
          <w:szCs w:val="24"/>
        </w:rPr>
        <w:tab/>
        <w:t xml:space="preserve">Исходя из фактических значений экономических показателей основных предприятий, и сценарных условий функционирования </w:t>
      </w:r>
      <w:proofErr w:type="gramStart"/>
      <w:r w:rsidRPr="00C3263F">
        <w:rPr>
          <w:rFonts w:ascii="Times New Roman" w:hAnsi="Times New Roman" w:cs="Times New Roman"/>
          <w:sz w:val="24"/>
          <w:szCs w:val="24"/>
        </w:rPr>
        <w:t>экономики  показатель</w:t>
      </w:r>
      <w:proofErr w:type="gramEnd"/>
      <w:r w:rsidRPr="00C3263F">
        <w:rPr>
          <w:rFonts w:ascii="Times New Roman" w:hAnsi="Times New Roman" w:cs="Times New Roman"/>
          <w:sz w:val="24"/>
          <w:szCs w:val="24"/>
        </w:rPr>
        <w:t xml:space="preserve"> прогноза </w:t>
      </w:r>
      <w:r w:rsidRPr="00C3263F">
        <w:rPr>
          <w:rFonts w:ascii="Times New Roman" w:hAnsi="Times New Roman" w:cs="Times New Roman"/>
          <w:sz w:val="24"/>
          <w:szCs w:val="24"/>
        </w:rPr>
        <w:lastRenderedPageBreak/>
        <w:t xml:space="preserve">«Отгружено  товаров собственного производства». Ежегодная динамика данного показателя составит </w:t>
      </w:r>
      <w:r w:rsidR="0060462C">
        <w:rPr>
          <w:rFonts w:ascii="Times New Roman" w:hAnsi="Times New Roman" w:cs="Times New Roman"/>
          <w:sz w:val="24"/>
          <w:szCs w:val="24"/>
        </w:rPr>
        <w:t>106</w:t>
      </w:r>
      <w:r w:rsidRPr="00C3263F">
        <w:rPr>
          <w:rFonts w:ascii="Times New Roman" w:hAnsi="Times New Roman" w:cs="Times New Roman"/>
          <w:sz w:val="24"/>
          <w:szCs w:val="24"/>
        </w:rPr>
        <w:t>%.</w:t>
      </w:r>
    </w:p>
    <w:p w14:paraId="07626FE7" w14:textId="1630C0A6" w:rsidR="001C0D02" w:rsidRDefault="001C0D02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5B6709" w14:textId="388CB018" w:rsid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4C4ACF" w14:textId="6BE120D1" w:rsidR="005B03E8" w:rsidRPr="005B03E8" w:rsidRDefault="005B03E8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3E8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хозяйство </w:t>
      </w:r>
    </w:p>
    <w:p w14:paraId="5E21BB10" w14:textId="1D5F335D" w:rsidR="009205B1" w:rsidRDefault="009205B1" w:rsidP="009205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5B1">
        <w:rPr>
          <w:rFonts w:ascii="Times New Roman" w:hAnsi="Times New Roman" w:cs="Times New Roman"/>
          <w:sz w:val="24"/>
          <w:szCs w:val="24"/>
        </w:rPr>
        <w:t>Прогноз развития сельскохозяйственного производства в 20</w:t>
      </w:r>
      <w:r w:rsidR="00AC6D10">
        <w:rPr>
          <w:rFonts w:ascii="Times New Roman" w:hAnsi="Times New Roman" w:cs="Times New Roman"/>
          <w:sz w:val="24"/>
          <w:szCs w:val="24"/>
        </w:rPr>
        <w:t>2</w:t>
      </w:r>
      <w:r w:rsidR="00465A75">
        <w:rPr>
          <w:rFonts w:ascii="Times New Roman" w:hAnsi="Times New Roman" w:cs="Times New Roman"/>
          <w:sz w:val="24"/>
          <w:szCs w:val="24"/>
        </w:rPr>
        <w:t>4</w:t>
      </w:r>
      <w:r w:rsidRPr="009205B1">
        <w:rPr>
          <w:rFonts w:ascii="Times New Roman" w:hAnsi="Times New Roman" w:cs="Times New Roman"/>
          <w:sz w:val="24"/>
          <w:szCs w:val="24"/>
        </w:rPr>
        <w:t>-202</w:t>
      </w:r>
      <w:r w:rsidR="00465A75">
        <w:rPr>
          <w:rFonts w:ascii="Times New Roman" w:hAnsi="Times New Roman" w:cs="Times New Roman"/>
          <w:sz w:val="24"/>
          <w:szCs w:val="24"/>
        </w:rPr>
        <w:t>6</w:t>
      </w:r>
      <w:r w:rsidRPr="009205B1">
        <w:rPr>
          <w:rFonts w:ascii="Times New Roman" w:hAnsi="Times New Roman" w:cs="Times New Roman"/>
          <w:sz w:val="24"/>
          <w:szCs w:val="24"/>
        </w:rPr>
        <w:t xml:space="preserve"> годах </w:t>
      </w:r>
      <w:proofErr w:type="gramStart"/>
      <w:r w:rsidRPr="009205B1">
        <w:rPr>
          <w:rFonts w:ascii="Times New Roman" w:hAnsi="Times New Roman" w:cs="Times New Roman"/>
          <w:sz w:val="24"/>
          <w:szCs w:val="24"/>
        </w:rPr>
        <w:t>разработан  с</w:t>
      </w:r>
      <w:proofErr w:type="gramEnd"/>
      <w:r w:rsidRPr="009205B1">
        <w:rPr>
          <w:rFonts w:ascii="Times New Roman" w:hAnsi="Times New Roman" w:cs="Times New Roman"/>
          <w:sz w:val="24"/>
          <w:szCs w:val="24"/>
        </w:rPr>
        <w:t xml:space="preserve"> учетом сложившейся динамики, цикличности и зависимости производства от погодных условий, направлений развития АПК как в Российской Федерации, в Удмуртской Республике, так и в Кезском районе, комплекса мер государственной поддержки.</w:t>
      </w:r>
    </w:p>
    <w:p w14:paraId="703F2900" w14:textId="77777777" w:rsidR="00465A75" w:rsidRPr="00AD420D" w:rsidRDefault="00465A75" w:rsidP="00465A75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AD420D">
        <w:rPr>
          <w:rFonts w:ascii="Times New Roman" w:eastAsia="Times New Roman" w:hAnsi="Times New Roman"/>
          <w:sz w:val="24"/>
          <w:szCs w:val="24"/>
        </w:rPr>
        <w:t xml:space="preserve">         Сельское хозяйство района представлено 14 сельскохозяйственными производственными кооперативами, обществами с ограниченной ответственностью, 1 </w:t>
      </w:r>
      <w:proofErr w:type="spellStart"/>
      <w:r w:rsidRPr="00AD420D">
        <w:rPr>
          <w:rFonts w:ascii="Times New Roman" w:eastAsia="Times New Roman" w:hAnsi="Times New Roman"/>
          <w:sz w:val="24"/>
          <w:szCs w:val="24"/>
        </w:rPr>
        <w:t>льноперерабатывающим</w:t>
      </w:r>
      <w:proofErr w:type="spellEnd"/>
      <w:r w:rsidRPr="00AD420D">
        <w:rPr>
          <w:rFonts w:ascii="Times New Roman" w:eastAsia="Times New Roman" w:hAnsi="Times New Roman"/>
          <w:sz w:val="24"/>
          <w:szCs w:val="24"/>
        </w:rPr>
        <w:t xml:space="preserve"> предприятием, 6 индивидуальными предпринимателей и 7246 личных подсобных хозяйств граждан.</w:t>
      </w:r>
    </w:p>
    <w:p w14:paraId="4214C9EE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В сельскохозяйственных организациях и крестьянских (фермерских) хозяйствах сельскохозяйственные культуры размещены на площади 35898 гектарах, в том числе зерновые культуры на площади 9039 гектаров, что на 673 га меньше уровня прошлого года. Лен посеян на площади 650 гектаров. </w:t>
      </w:r>
      <w:r w:rsidRPr="00AD420D">
        <w:rPr>
          <w:rFonts w:ascii="Times New Roman" w:hAnsi="Times New Roman"/>
          <w:sz w:val="24"/>
          <w:szCs w:val="24"/>
        </w:rPr>
        <w:t xml:space="preserve">С учетом потребности животноводства в основных кормах из структуры посевных площадей кормовые культуры составляют 74 %. </w:t>
      </w:r>
    </w:p>
    <w:p w14:paraId="32937CB7" w14:textId="3D0D540B" w:rsidR="00465A75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     </w:t>
      </w: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Валовой сбор зерна (в весе после подработки) в сельскохозяйственных предприятиях  составил 16375 тонн, что   на 2140 тонн меньше уровня 2022 года (2022 год – 18515 тонн), что составляет 88 % к уровню 2022 года. Средняя урожайность 18,2 ц/га. </w:t>
      </w:r>
    </w:p>
    <w:p w14:paraId="0B46B5B4" w14:textId="4CA933EC" w:rsidR="00465A75" w:rsidRPr="00AD420D" w:rsidRDefault="00465A75" w:rsidP="00465A75">
      <w:pPr>
        <w:pStyle w:val="a3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>Средствами защиты растений обработаны зерновые культуры и лен на площади 4432 га, что составляет 43% от всех площадей посевов зерновых культур и льна. В этом направлении лучше сработали СПК «Маяк», СПК «Степаненки», ООО «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Кезпромлен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>».</w:t>
      </w:r>
    </w:p>
    <w:p w14:paraId="32B5700A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 </w:t>
      </w: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Сделан неплохой задел под урожай будущего года. Обеспеченность семенами зерновых культур 100%, кондиционных 92% (2022 год – 63%). Озимую рожь и пшеницу посеяли на площади 2155 га (2022 год – 1109 га), вспахано 10200 га зяби. </w:t>
      </w:r>
    </w:p>
    <w:p w14:paraId="75980B91" w14:textId="77777777" w:rsidR="00465A75" w:rsidRPr="00AD420D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>В отчетном году ООО «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Кезпромлен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 xml:space="preserve">» лен-долгунец возделывал на площади 650 гектаров. При этом произведено 355 тонны льноволокна (2022 год – 442 тонны) при урожайности 5,4 ц/га (2022 год – 6,8 ц/га). </w:t>
      </w:r>
    </w:p>
    <w:p w14:paraId="6500B501" w14:textId="7A08E990" w:rsidR="00465A75" w:rsidRDefault="00465A75" w:rsidP="00465A75">
      <w:pPr>
        <w:pStyle w:val="a3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ab/>
        <w:t xml:space="preserve">На зимне-стойловый период 2023-2024 года удалось заготовить достаточное количество кормов. В целом заготовлено 33,4 ц. </w:t>
      </w:r>
      <w:proofErr w:type="spellStart"/>
      <w:r w:rsidRPr="00AD420D">
        <w:rPr>
          <w:rFonts w:ascii="Times New Roman" w:hAnsi="Times New Roman"/>
          <w:kern w:val="2"/>
          <w:sz w:val="24"/>
          <w:szCs w:val="24"/>
        </w:rPr>
        <w:t>к.ед</w:t>
      </w:r>
      <w:proofErr w:type="spellEnd"/>
      <w:r w:rsidRPr="00AD420D">
        <w:rPr>
          <w:rFonts w:ascii="Times New Roman" w:hAnsi="Times New Roman"/>
          <w:kern w:val="2"/>
          <w:sz w:val="24"/>
          <w:szCs w:val="24"/>
        </w:rPr>
        <w:t xml:space="preserve">. на 1 условную голову. </w:t>
      </w:r>
    </w:p>
    <w:p w14:paraId="06322291" w14:textId="77777777" w:rsidR="00465A75" w:rsidRPr="00AD420D" w:rsidRDefault="00465A75" w:rsidP="00465A75">
      <w:pPr>
        <w:pStyle w:val="a3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  <w:r w:rsidRPr="00AD420D">
        <w:rPr>
          <w:rFonts w:ascii="Times New Roman" w:hAnsi="Times New Roman"/>
          <w:kern w:val="2"/>
          <w:sz w:val="24"/>
          <w:szCs w:val="24"/>
        </w:rPr>
        <w:t xml:space="preserve">В текущем году хозяйствами района приобретено   техники и оборудования на 75 млн.руб. Приобретено шесть тракторов различных марок и мощностей, три автомобиля, три посевных комплекса, а также более сорока единиц различной прицепной техники и оборудования.  </w:t>
      </w:r>
    </w:p>
    <w:p w14:paraId="5A010E3F" w14:textId="09CE57F2" w:rsidR="00A35565" w:rsidRPr="00525587" w:rsidRDefault="00EB5097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587">
        <w:rPr>
          <w:rFonts w:ascii="Times New Roman" w:hAnsi="Times New Roman" w:cs="Times New Roman"/>
          <w:sz w:val="24"/>
          <w:szCs w:val="24"/>
        </w:rPr>
        <w:t xml:space="preserve">По предварительной оценке, </w:t>
      </w:r>
      <w:r w:rsidR="00A35565" w:rsidRPr="00525587">
        <w:rPr>
          <w:rFonts w:ascii="Times New Roman" w:hAnsi="Times New Roman" w:cs="Times New Roman"/>
          <w:sz w:val="24"/>
          <w:szCs w:val="24"/>
        </w:rPr>
        <w:t>в 202</w:t>
      </w:r>
      <w:r w:rsidR="00DB3CBE">
        <w:rPr>
          <w:rFonts w:ascii="Times New Roman" w:hAnsi="Times New Roman" w:cs="Times New Roman"/>
          <w:sz w:val="24"/>
          <w:szCs w:val="24"/>
        </w:rPr>
        <w:t>3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 </w:t>
      </w:r>
      <w:r w:rsidRPr="00525587">
        <w:rPr>
          <w:rFonts w:ascii="Times New Roman" w:hAnsi="Times New Roman" w:cs="Times New Roman"/>
          <w:sz w:val="24"/>
          <w:szCs w:val="24"/>
        </w:rPr>
        <w:t>году ожидается</w:t>
      </w:r>
      <w:r w:rsidR="005B03E8" w:rsidRPr="00525587">
        <w:rPr>
          <w:rFonts w:ascii="Times New Roman" w:hAnsi="Times New Roman" w:cs="Times New Roman"/>
          <w:sz w:val="24"/>
          <w:szCs w:val="24"/>
        </w:rPr>
        <w:t xml:space="preserve"> некоторое увеличение объема производства продукции </w:t>
      </w:r>
      <w:proofErr w:type="gramStart"/>
      <w:r w:rsidR="00A35565" w:rsidRPr="00525587">
        <w:rPr>
          <w:rFonts w:ascii="Times New Roman" w:hAnsi="Times New Roman" w:cs="Times New Roman"/>
          <w:sz w:val="24"/>
          <w:szCs w:val="24"/>
        </w:rPr>
        <w:t>сельхозтоваропроизводителями  составит</w:t>
      </w:r>
      <w:proofErr w:type="gramEnd"/>
      <w:r w:rsidR="00A35565" w:rsidRPr="00525587">
        <w:rPr>
          <w:rFonts w:ascii="Times New Roman" w:hAnsi="Times New Roman" w:cs="Times New Roman"/>
          <w:sz w:val="24"/>
          <w:szCs w:val="24"/>
        </w:rPr>
        <w:t xml:space="preserve"> </w:t>
      </w:r>
      <w:r w:rsidR="0060462C">
        <w:rPr>
          <w:rFonts w:ascii="Times New Roman" w:hAnsi="Times New Roman" w:cs="Times New Roman"/>
          <w:sz w:val="24"/>
          <w:szCs w:val="24"/>
        </w:rPr>
        <w:t>2177</w:t>
      </w:r>
      <w:r w:rsidR="00A35565" w:rsidRPr="00525587">
        <w:rPr>
          <w:rFonts w:ascii="Times New Roman" w:hAnsi="Times New Roman" w:cs="Times New Roman"/>
          <w:sz w:val="24"/>
          <w:szCs w:val="24"/>
        </w:rPr>
        <w:t xml:space="preserve"> млн.руб. </w:t>
      </w:r>
    </w:p>
    <w:p w14:paraId="7AFA4A2A" w14:textId="68DC69F0" w:rsidR="00EB5097" w:rsidRDefault="005B03E8" w:rsidP="005B03E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565">
        <w:rPr>
          <w:rFonts w:ascii="Times New Roman" w:hAnsi="Times New Roman" w:cs="Times New Roman"/>
          <w:sz w:val="24"/>
          <w:szCs w:val="24"/>
        </w:rPr>
        <w:t xml:space="preserve"> </w:t>
      </w:r>
      <w:r w:rsidR="00EB5097">
        <w:rPr>
          <w:rFonts w:ascii="Times New Roman" w:hAnsi="Times New Roman" w:cs="Times New Roman"/>
          <w:sz w:val="24"/>
          <w:szCs w:val="24"/>
        </w:rPr>
        <w:t xml:space="preserve">Ключевым направлением сельскохозяйственного производства района является молочное животноводство. </w:t>
      </w:r>
    </w:p>
    <w:p w14:paraId="460AE2F5" w14:textId="059CE110" w:rsidR="002E3B5D" w:rsidRDefault="002E3B5D" w:rsidP="002E3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202</w:t>
      </w:r>
      <w:r w:rsidR="00E57DA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году </w:t>
      </w:r>
      <w:r w:rsidR="00B937C9">
        <w:rPr>
          <w:rFonts w:ascii="Times New Roman" w:hAnsi="Times New Roman" w:cs="Times New Roman"/>
          <w:sz w:val="24"/>
          <w:szCs w:val="24"/>
        </w:rPr>
        <w:t xml:space="preserve"> планируется</w:t>
      </w:r>
      <w:proofErr w:type="gramEnd"/>
      <w:r w:rsidR="00B937C9">
        <w:rPr>
          <w:rFonts w:ascii="Times New Roman" w:hAnsi="Times New Roman" w:cs="Times New Roman"/>
          <w:sz w:val="24"/>
          <w:szCs w:val="24"/>
        </w:rPr>
        <w:t xml:space="preserve"> достижение производства  молока в количестве </w:t>
      </w:r>
      <w:r w:rsidR="0060462C">
        <w:rPr>
          <w:rFonts w:ascii="Times New Roman" w:hAnsi="Times New Roman" w:cs="Times New Roman"/>
          <w:sz w:val="24"/>
          <w:szCs w:val="24"/>
        </w:rPr>
        <w:t>37728</w:t>
      </w:r>
      <w:r w:rsidR="00B937C9">
        <w:rPr>
          <w:rFonts w:ascii="Times New Roman" w:hAnsi="Times New Roman" w:cs="Times New Roman"/>
          <w:sz w:val="24"/>
          <w:szCs w:val="24"/>
        </w:rPr>
        <w:t xml:space="preserve"> тонн. Надой на одну фуражную корову составит </w:t>
      </w:r>
      <w:r w:rsidR="0060462C">
        <w:rPr>
          <w:rFonts w:ascii="Times New Roman" w:hAnsi="Times New Roman" w:cs="Times New Roman"/>
          <w:sz w:val="24"/>
          <w:szCs w:val="24"/>
        </w:rPr>
        <w:t>7442</w:t>
      </w:r>
      <w:r w:rsidR="00B937C9">
        <w:rPr>
          <w:rFonts w:ascii="Times New Roman" w:hAnsi="Times New Roman" w:cs="Times New Roman"/>
          <w:sz w:val="24"/>
          <w:szCs w:val="24"/>
        </w:rPr>
        <w:t xml:space="preserve"> кг. </w:t>
      </w:r>
    </w:p>
    <w:p w14:paraId="789B812E" w14:textId="77777777" w:rsidR="00EB5097" w:rsidRDefault="00EB5097" w:rsidP="00EB50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03E5D92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4B6E02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E8481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49F5F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9A521D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02F6C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B12229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480BA3" w14:textId="77777777" w:rsidR="00407E26" w:rsidRDefault="00407E26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5C436" w14:textId="77777777" w:rsidR="0033761A" w:rsidRDefault="0033761A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9F596" w14:textId="7364EA19" w:rsidR="00EB5097" w:rsidRPr="00EB5097" w:rsidRDefault="00EB5097" w:rsidP="00EB509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09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Поголовье </w:t>
      </w:r>
      <w:proofErr w:type="gramStart"/>
      <w:r w:rsidRPr="00EB5097">
        <w:rPr>
          <w:rFonts w:ascii="Times New Roman" w:hAnsi="Times New Roman" w:cs="Times New Roman"/>
          <w:b/>
          <w:bCs/>
          <w:sz w:val="24"/>
          <w:szCs w:val="24"/>
        </w:rPr>
        <w:t>коров  в</w:t>
      </w:r>
      <w:proofErr w:type="gramEnd"/>
      <w:r w:rsidRPr="00EB5097">
        <w:rPr>
          <w:rFonts w:ascii="Times New Roman" w:hAnsi="Times New Roman" w:cs="Times New Roman"/>
          <w:b/>
          <w:bCs/>
          <w:sz w:val="24"/>
          <w:szCs w:val="24"/>
        </w:rPr>
        <w:t xml:space="preserve"> разрезе сельскохозяйственных предприятий  Кезского района</w:t>
      </w:r>
    </w:p>
    <w:p w14:paraId="74B35489" w14:textId="3CF70AB4" w:rsidR="00EB5097" w:rsidRPr="00A63F2B" w:rsidRDefault="00EB5097" w:rsidP="005610FF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63F2B">
        <w:rPr>
          <w:rFonts w:ascii="Times New Roman" w:hAnsi="Times New Roman" w:cs="Times New Roman"/>
          <w:bCs/>
          <w:sz w:val="24"/>
          <w:szCs w:val="24"/>
        </w:rPr>
        <w:t>Таблица № 3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2022"/>
        <w:gridCol w:w="1049"/>
        <w:gridCol w:w="1160"/>
        <w:gridCol w:w="1160"/>
        <w:gridCol w:w="1160"/>
        <w:gridCol w:w="1160"/>
        <w:gridCol w:w="1160"/>
        <w:gridCol w:w="1160"/>
      </w:tblGrid>
      <w:tr w:rsidR="00407E26" w:rsidRPr="00407E26" w14:paraId="137C6826" w14:textId="77777777" w:rsidTr="00407E26">
        <w:trPr>
          <w:trHeight w:val="71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7F4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9DE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4037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 г. 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63C6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 2023г. 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7460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 г. оценка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7C5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0F11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 г. прогноз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EC159" w14:textId="77777777" w:rsidR="00407E26" w:rsidRPr="00407E26" w:rsidRDefault="00407E26" w:rsidP="00C758D0">
            <w:pPr>
              <w:ind w:firstLineChars="23" w:firstLine="51"/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 г. прогноз</w:t>
            </w:r>
          </w:p>
        </w:tc>
      </w:tr>
      <w:tr w:rsidR="00407E26" w:rsidRPr="00407E26" w14:paraId="6A9DAE61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341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F89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9E67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AE07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1CD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4892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E425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394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</w:tr>
      <w:tr w:rsidR="00407E26" w:rsidRPr="00407E26" w14:paraId="6137F3C7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C00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F22A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298B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9C28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87ABC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5ADC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7DB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4FF6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560</w:t>
            </w:r>
          </w:p>
        </w:tc>
      </w:tr>
      <w:tr w:rsidR="00407E26" w:rsidRPr="00407E26" w14:paraId="24046FEE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0AC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B882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A3420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88B5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6540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8399E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4A5C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7F81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500</w:t>
            </w:r>
          </w:p>
        </w:tc>
      </w:tr>
      <w:tr w:rsidR="00407E26" w:rsidRPr="00407E26" w14:paraId="6E568B8C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C97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AAE9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7EB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4A29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E6C4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D799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AEC23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CB9F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288</w:t>
            </w:r>
          </w:p>
        </w:tc>
      </w:tr>
      <w:tr w:rsidR="00407E26" w:rsidRPr="00407E26" w14:paraId="1AE29CA6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65C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08C8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C1B1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36F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468D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6C20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BEF3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9D62C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951</w:t>
            </w:r>
          </w:p>
        </w:tc>
      </w:tr>
      <w:tr w:rsidR="00407E26" w:rsidRPr="00407E26" w14:paraId="2B87FFC2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539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28B2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927C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AD87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26AC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6BC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7639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374E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630</w:t>
            </w:r>
          </w:p>
        </w:tc>
      </w:tr>
      <w:tr w:rsidR="00407E26" w:rsidRPr="00407E26" w14:paraId="1F945C57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806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9E1D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C9903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EF7D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67C6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BF1C9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9786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4D828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420</w:t>
            </w:r>
          </w:p>
        </w:tc>
      </w:tr>
      <w:tr w:rsidR="00407E26" w:rsidRPr="00407E26" w14:paraId="2A55B860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486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1663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C35A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5C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13F41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7BF5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454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D5D6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</w:t>
            </w:r>
          </w:p>
        </w:tc>
      </w:tr>
      <w:tr w:rsidR="00407E26" w:rsidRPr="00407E26" w14:paraId="135338E4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00E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3A4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2B86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9E5A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BBFB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F5871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D955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705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450</w:t>
            </w:r>
          </w:p>
        </w:tc>
      </w:tr>
      <w:tr w:rsidR="00407E26" w:rsidRPr="00407E26" w14:paraId="6F4CDCB9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3C8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0B54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71B1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81BD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043E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984A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2DA0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407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4128D7B4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8B0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EAC6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937C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C810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F30A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95B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B063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2642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360</w:t>
            </w:r>
          </w:p>
        </w:tc>
      </w:tr>
      <w:tr w:rsidR="00407E26" w:rsidRPr="00407E26" w14:paraId="7FB795A9" w14:textId="77777777" w:rsidTr="00407E26">
        <w:trPr>
          <w:trHeight w:val="315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DC52" w14:textId="77777777" w:rsidR="00407E26" w:rsidRPr="00407E26" w:rsidRDefault="00407E26" w:rsidP="00C758D0">
            <w:pPr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C1E0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гол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84C5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5158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51A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5480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E78A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85EF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0D71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87CC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5069</w:t>
            </w:r>
          </w:p>
        </w:tc>
      </w:tr>
    </w:tbl>
    <w:p w14:paraId="5CADAAEC" w14:textId="77777777" w:rsidR="00EB5097" w:rsidRPr="00407E26" w:rsidRDefault="00EB5097" w:rsidP="00EB509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958374" w14:textId="707805DD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Производство молока в </w:t>
      </w:r>
      <w:proofErr w:type="gramStart"/>
      <w:r w:rsidRPr="005610FF">
        <w:rPr>
          <w:rFonts w:ascii="Times New Roman" w:hAnsi="Times New Roman" w:cs="Times New Roman"/>
          <w:b/>
          <w:bCs/>
          <w:sz w:val="24"/>
          <w:szCs w:val="24"/>
        </w:rPr>
        <w:t>разрезе  сельскохозяйственных</w:t>
      </w:r>
      <w:proofErr w:type="gramEnd"/>
      <w:r w:rsidRPr="005610FF">
        <w:rPr>
          <w:rFonts w:ascii="Times New Roman" w:hAnsi="Times New Roman" w:cs="Times New Roman"/>
          <w:b/>
          <w:bCs/>
          <w:sz w:val="24"/>
          <w:szCs w:val="24"/>
        </w:rPr>
        <w:t xml:space="preserve"> предприятий</w:t>
      </w:r>
    </w:p>
    <w:p w14:paraId="4FE6FCAA" w14:textId="4785E453" w:rsidR="005610FF" w:rsidRPr="005610FF" w:rsidRDefault="005610FF" w:rsidP="00561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10FF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6B77EDFB" w14:textId="7549B433" w:rsidR="005610FF" w:rsidRPr="005610FF" w:rsidRDefault="005610FF" w:rsidP="005610F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610FF">
        <w:rPr>
          <w:rFonts w:ascii="Times New Roman" w:hAnsi="Times New Roman" w:cs="Times New Roman"/>
          <w:sz w:val="24"/>
          <w:szCs w:val="24"/>
        </w:rPr>
        <w:t>Таблица № 4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2258"/>
        <w:gridCol w:w="861"/>
        <w:gridCol w:w="1157"/>
        <w:gridCol w:w="1158"/>
        <w:gridCol w:w="1158"/>
        <w:gridCol w:w="1157"/>
        <w:gridCol w:w="1158"/>
        <w:gridCol w:w="1158"/>
      </w:tblGrid>
      <w:tr w:rsidR="00407E26" w:rsidRPr="00407E26" w14:paraId="00179C13" w14:textId="77777777" w:rsidTr="00407E26">
        <w:trPr>
          <w:trHeight w:val="829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E1E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BDF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EB52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2022г. факт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77967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мес.2023г факт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5420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2023г оценка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1FF3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905E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2025г прогноз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41A74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2026г прогноз</w:t>
            </w:r>
          </w:p>
        </w:tc>
      </w:tr>
      <w:tr w:rsidR="00407E26" w:rsidRPr="00407E26" w14:paraId="35D2B576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46C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69A1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1E6A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3392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B6CE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D2B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3662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D557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568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3772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F9EF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3809</w:t>
            </w:r>
          </w:p>
        </w:tc>
      </w:tr>
      <w:tr w:rsidR="00407E26" w:rsidRPr="00407E26" w14:paraId="4C1D25F2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452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11E5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D1B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3945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ED7A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3502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366D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4576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D7C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4667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038B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4760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D8CB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4807</w:t>
            </w:r>
          </w:p>
        </w:tc>
      </w:tr>
      <w:tr w:rsidR="00407E26" w:rsidRPr="00407E26" w14:paraId="6290B237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955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F486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985C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2694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E5F3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789B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D98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4B68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2941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C4D5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2970</w:t>
            </w:r>
          </w:p>
        </w:tc>
      </w:tr>
      <w:tr w:rsidR="00407E26" w:rsidRPr="00407E26" w14:paraId="0A3470B1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C21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0E67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56C5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558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1705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2669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7A8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6965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3955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2169</w:t>
            </w:r>
          </w:p>
        </w:tc>
      </w:tr>
      <w:tr w:rsidR="00407E26" w:rsidRPr="00407E26" w14:paraId="53E816D4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DA1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383F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B91F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BCA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567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EE6C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7704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AC6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7781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A96C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7858</w:t>
            </w:r>
          </w:p>
        </w:tc>
      </w:tr>
      <w:tr w:rsidR="00407E26" w:rsidRPr="00407E26" w14:paraId="50D5E310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B37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2682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34EC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301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3897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E8BE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5213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AED9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8D83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BE8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5477</w:t>
            </w:r>
          </w:p>
        </w:tc>
      </w:tr>
      <w:tr w:rsidR="00407E26" w:rsidRPr="00407E26" w14:paraId="08115E01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BCA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5EBF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B583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2156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555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1854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0CB6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2479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90403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BEB1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2553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7937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2578</w:t>
            </w:r>
          </w:p>
        </w:tc>
      </w:tr>
      <w:tr w:rsidR="00407E26" w:rsidRPr="00407E26" w14:paraId="32F49E28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060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542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37C9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1677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033A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981D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7646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4C0E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1898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474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1916</w:t>
            </w:r>
          </w:p>
        </w:tc>
      </w:tr>
      <w:tr w:rsidR="00407E26" w:rsidRPr="00407E26" w14:paraId="2CD2AEBF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332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A679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49CD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3070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2AD0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41E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E59F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3162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F30A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3193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A462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3224</w:t>
            </w:r>
          </w:p>
        </w:tc>
      </w:tr>
      <w:tr w:rsidR="00407E26" w:rsidRPr="00407E26" w14:paraId="7DEBBB4E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A80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9222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03DE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3E444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8EFA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DAEA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3361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E9A8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5EC793BC" w14:textId="77777777" w:rsidTr="00407E26">
        <w:trPr>
          <w:trHeight w:val="315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A65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3D73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3160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2625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07F8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2126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19435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2808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976F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969096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2892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5D209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2920</w:t>
            </w:r>
          </w:p>
        </w:tc>
      </w:tr>
      <w:tr w:rsidR="00407E26" w:rsidRPr="00407E26" w14:paraId="19308935" w14:textId="77777777" w:rsidTr="00407E26">
        <w:trPr>
          <w:trHeight w:val="372"/>
        </w:trPr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85C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C85ED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B2A62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34508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5C7FE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28531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65CA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37342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E26E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36896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80FE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37361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7583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E26">
              <w:rPr>
                <w:rFonts w:ascii="Times New Roman" w:hAnsi="Times New Roman" w:cs="Times New Roman"/>
                <w:b/>
                <w:bCs/>
              </w:rPr>
              <w:t>37728</w:t>
            </w:r>
          </w:p>
        </w:tc>
      </w:tr>
    </w:tbl>
    <w:p w14:paraId="414B9DA2" w14:textId="77777777" w:rsidR="00407E26" w:rsidRDefault="00407E26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0F3B4" w14:textId="6C1373BA" w:rsidR="002E3B5D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Удой на 1 фуражную корову по сельскохозяйственным предприятиям</w:t>
      </w:r>
    </w:p>
    <w:p w14:paraId="5A1DF8D9" w14:textId="1A255E12" w:rsidR="005610FF" w:rsidRPr="002E3B5D" w:rsidRDefault="005610FF" w:rsidP="002E3B5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B5D">
        <w:rPr>
          <w:rFonts w:ascii="Times New Roman" w:hAnsi="Times New Roman" w:cs="Times New Roman"/>
          <w:b/>
          <w:bCs/>
          <w:sz w:val="24"/>
          <w:szCs w:val="24"/>
        </w:rPr>
        <w:t>Кезского района</w:t>
      </w:r>
    </w:p>
    <w:p w14:paraId="1F5DDFDC" w14:textId="06C646FB" w:rsidR="005610FF" w:rsidRDefault="005610FF" w:rsidP="005610FF">
      <w:pPr>
        <w:jc w:val="right"/>
        <w:outlineLvl w:val="0"/>
        <w:rPr>
          <w:b/>
          <w:sz w:val="24"/>
          <w:szCs w:val="24"/>
        </w:rPr>
      </w:pPr>
      <w:r w:rsidRPr="002E3B5D">
        <w:rPr>
          <w:rFonts w:ascii="Times New Roman" w:hAnsi="Times New Roman" w:cs="Times New Roman"/>
          <w:bCs/>
          <w:sz w:val="24"/>
          <w:szCs w:val="24"/>
        </w:rPr>
        <w:t>Таблица №5</w:t>
      </w:r>
    </w:p>
    <w:tbl>
      <w:tblPr>
        <w:tblW w:w="9956" w:type="dxa"/>
        <w:tblInd w:w="-34" w:type="dxa"/>
        <w:tblLook w:val="04A0" w:firstRow="1" w:lastRow="0" w:firstColumn="1" w:lastColumn="0" w:noHBand="0" w:noVBand="1"/>
      </w:tblPr>
      <w:tblGrid>
        <w:gridCol w:w="2544"/>
        <w:gridCol w:w="729"/>
        <w:gridCol w:w="1127"/>
        <w:gridCol w:w="1220"/>
        <w:gridCol w:w="1065"/>
        <w:gridCol w:w="1127"/>
        <w:gridCol w:w="1092"/>
        <w:gridCol w:w="1052"/>
      </w:tblGrid>
      <w:tr w:rsidR="00407E26" w:rsidRPr="00407E26" w14:paraId="6586619B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A8D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 Наименование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086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8D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2022г. факт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CB7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9 мес.2023г факт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7DE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2023 г оценка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FEE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2024г прогноз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8A0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2025г прогноз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F6C9C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2026г прогноз</w:t>
            </w:r>
          </w:p>
        </w:tc>
      </w:tr>
      <w:tr w:rsidR="00407E26" w:rsidRPr="00407E26" w14:paraId="1DA2A250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555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«Дружба»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E93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7BBD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5653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CC7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4760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C92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6103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05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6225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8C5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6286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E907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6348</w:t>
            </w:r>
          </w:p>
        </w:tc>
      </w:tr>
      <w:tr w:rsidR="00407E26" w:rsidRPr="00407E26" w14:paraId="349D94FC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98B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«Искра»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3E95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629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7444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0D9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6242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686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7958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F09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8116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9B0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7B5F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8583</w:t>
            </w:r>
          </w:p>
        </w:tc>
      </w:tr>
      <w:tr w:rsidR="00407E26" w:rsidRPr="00407E26" w14:paraId="4DCFDA0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4BD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«Большевик»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D5C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A04B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5387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250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4232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57D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5B9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5824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DE1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5882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AB7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5940</w:t>
            </w:r>
          </w:p>
        </w:tc>
      </w:tr>
      <w:tr w:rsidR="00407E26" w:rsidRPr="00407E26" w14:paraId="4DA847C1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8BB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«Свобода»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CC0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A70C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8E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5982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8D1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F07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7463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BE7A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7458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25EB6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7531</w:t>
            </w:r>
          </w:p>
        </w:tc>
      </w:tr>
      <w:tr w:rsidR="00407E26" w:rsidRPr="00407E26" w14:paraId="65B420B6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5969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«Степаненки»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489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8640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7997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F2F9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6126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EA9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8060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F0E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BBA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8181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06A8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8262</w:t>
            </w:r>
          </w:p>
        </w:tc>
      </w:tr>
      <w:tr w:rsidR="00407E26" w:rsidRPr="00407E26" w14:paraId="3C5FB1AD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E37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«Маяк»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6E61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356A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7556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E38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6441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5D9F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8476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787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8716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A06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8746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B50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8693</w:t>
            </w:r>
          </w:p>
        </w:tc>
      </w:tr>
      <w:tr w:rsidR="00407E26" w:rsidRPr="00407E26" w14:paraId="39DAF136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20A6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«Кулига»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623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28125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5133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511E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BC3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5902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A5C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6019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CF2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6078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F68B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6138</w:t>
            </w:r>
          </w:p>
        </w:tc>
      </w:tr>
      <w:tr w:rsidR="00407E26" w:rsidRPr="00407E26" w14:paraId="4795CC62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47FB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«Мысы»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FDF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3FE1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6F7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4517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4AC3C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5948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3884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6064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D4B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6122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D26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6180</w:t>
            </w:r>
          </w:p>
        </w:tc>
      </w:tr>
      <w:tr w:rsidR="00407E26" w:rsidRPr="00407E26" w14:paraId="5FEBEA7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A05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«Ошмес»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3A8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BF0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6791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710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5111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A1D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6888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54F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7026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F5C8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7095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BB5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7164</w:t>
            </w:r>
          </w:p>
        </w:tc>
      </w:tr>
      <w:tr w:rsidR="00407E26" w:rsidRPr="00407E26" w14:paraId="57ED6E80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ООО «СТСХ»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B3C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2DB8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9D7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5794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0D32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6337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132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814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A27E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0</w:t>
            </w:r>
          </w:p>
        </w:tc>
      </w:tr>
      <w:tr w:rsidR="00407E26" w:rsidRPr="00407E26" w14:paraId="74075B68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FD3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СПК «Гулейшур»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119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2CFF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E34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5906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7D2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EACD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7955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7A77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8033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DF5A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8111</w:t>
            </w:r>
          </w:p>
        </w:tc>
      </w:tr>
      <w:tr w:rsidR="00407E26" w:rsidRPr="00407E26" w14:paraId="7F080973" w14:textId="77777777" w:rsidTr="00407E26">
        <w:trPr>
          <w:trHeight w:val="315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8B35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55C9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B837" w14:textId="77777777" w:rsidR="00407E26" w:rsidRPr="00407E26" w:rsidRDefault="00407E26" w:rsidP="00C758D0">
            <w:pPr>
              <w:jc w:val="center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6666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F8AA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5479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4DB3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6947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B1DB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7307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F2A0" w14:textId="77777777" w:rsidR="00407E26" w:rsidRPr="00407E26" w:rsidRDefault="00407E26" w:rsidP="00C758D0">
            <w:pPr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7385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DCB0" w14:textId="77777777" w:rsidR="00407E26" w:rsidRPr="00407E26" w:rsidRDefault="00407E26" w:rsidP="00C758D0">
            <w:pPr>
              <w:ind w:firstLineChars="23" w:firstLine="51"/>
              <w:rPr>
                <w:rFonts w:ascii="Times New Roman" w:hAnsi="Times New Roman" w:cs="Times New Roman"/>
              </w:rPr>
            </w:pPr>
            <w:r w:rsidRPr="00407E26">
              <w:rPr>
                <w:rFonts w:ascii="Times New Roman" w:hAnsi="Times New Roman" w:cs="Times New Roman"/>
              </w:rPr>
              <w:t>7442</w:t>
            </w:r>
          </w:p>
        </w:tc>
      </w:tr>
    </w:tbl>
    <w:p w14:paraId="183BE110" w14:textId="77777777" w:rsidR="005610FF" w:rsidRPr="002E3B5D" w:rsidRDefault="005610FF" w:rsidP="002E3B5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611D7C5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721AD2" w14:textId="77777777" w:rsidR="00A63F2B" w:rsidRDefault="00A63F2B" w:rsidP="002B7012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9B0D3" w14:textId="758F6712" w:rsidR="001C0D02" w:rsidRPr="00907628" w:rsidRDefault="00907628" w:rsidP="00791610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628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</w:p>
    <w:p w14:paraId="5E5B1B8C" w14:textId="77777777" w:rsidR="00407E26" w:rsidRPr="00407E26" w:rsidRDefault="00407E26" w:rsidP="00407E26">
      <w:pPr>
        <w:spacing w:after="0"/>
        <w:ind w:right="-81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Экономический потенциал Кезского района позволяет реализовывать инвестиционные проекты в различных видах бизнеса.</w:t>
      </w:r>
    </w:p>
    <w:p w14:paraId="683CB80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b/>
          <w:sz w:val="24"/>
          <w:szCs w:val="24"/>
        </w:rPr>
        <w:t>За 9 месяцев 2023 года на территории Кезского района завершена реализация 3 инвестиционных проектов, перешедших с прошлого года:</w:t>
      </w:r>
    </w:p>
    <w:p w14:paraId="7C6BD8A6" w14:textId="77777777" w:rsidR="00407E26" w:rsidRPr="00407E26" w:rsidRDefault="00407E26" w:rsidP="00407E26">
      <w:pPr>
        <w:shd w:val="clear" w:color="auto" w:fill="FFFFFF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1. Модернизация локальных очистных сооружений производственной площадки «Кезский сырзавод» АО «МИЛКОМ». 2 этап»;</w:t>
      </w:r>
    </w:p>
    <w:p w14:paraId="506353C9" w14:textId="77777777" w:rsidR="00407E26" w:rsidRPr="00407E26" w:rsidRDefault="00407E26" w:rsidP="00407E26">
      <w:pPr>
        <w:spacing w:after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</w:rPr>
        <w:t>2</w:t>
      </w: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Строительство молочного блока в СПК «Мысы»; </w:t>
      </w:r>
    </w:p>
    <w:p w14:paraId="0D922D0D" w14:textId="77777777" w:rsidR="00407E26" w:rsidRPr="00407E26" w:rsidRDefault="00407E26" w:rsidP="00407E26">
      <w:pPr>
        <w:spacing w:after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7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Строительство животноводческого помещения на 200 голов молодняка КРС СПК «Степаненки» </w:t>
      </w:r>
    </w:p>
    <w:p w14:paraId="3BD6F5D5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07E26">
        <w:rPr>
          <w:rFonts w:ascii="Times New Roman" w:hAnsi="Times New Roman" w:cs="Times New Roman"/>
          <w:b/>
          <w:sz w:val="24"/>
          <w:szCs w:val="24"/>
        </w:rPr>
        <w:t>В 2023 году на территории Кезского района началась реализация новых инвестиционных проектов:</w:t>
      </w:r>
    </w:p>
    <w:p w14:paraId="40A1C95D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Для наращивания производства продукции сельского хозяйства в 2023 году реализуются следующие проекты:</w:t>
      </w:r>
    </w:p>
    <w:p w14:paraId="19B6DE96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 xml:space="preserve">СПК «Большевик» животноводческое помещение на 150 голов; </w:t>
      </w:r>
    </w:p>
    <w:p w14:paraId="1785E641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«Мысы» зерносушильный комплекс;</w:t>
      </w:r>
    </w:p>
    <w:p w14:paraId="06DF0337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ООО «Ошмес» 2 животноводческих помещения 2 по 140 голов;</w:t>
      </w:r>
    </w:p>
    <w:p w14:paraId="348AFFE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«Свобода» животноводческое помещение 156 голов;</w:t>
      </w:r>
    </w:p>
    <w:p w14:paraId="538890EB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 xml:space="preserve">СПК «Искра» животноводческое помещение 200 голов; </w:t>
      </w:r>
    </w:p>
    <w:p w14:paraId="392C6A34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СПК «Кулига» животноводческое помещение 200 голов;</w:t>
      </w:r>
    </w:p>
    <w:p w14:paraId="77F316C4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территории Кезского района сформировано 13 инвестиционных площадки для размещения новых производственных и социальных объектов, в том числе 4 земельных участка земель сельскохозяйственного назначения. Инвестиционные площадки находятся </w:t>
      </w:r>
      <w:proofErr w:type="gramStart"/>
      <w:r w:rsidRPr="00407E26">
        <w:rPr>
          <w:rFonts w:ascii="Times New Roman" w:hAnsi="Times New Roman" w:cs="Times New Roman"/>
          <w:sz w:val="24"/>
          <w:szCs w:val="24"/>
        </w:rPr>
        <w:t>в  муниципальной</w:t>
      </w:r>
      <w:proofErr w:type="gramEnd"/>
      <w:r w:rsidRPr="00407E26">
        <w:rPr>
          <w:rFonts w:ascii="Times New Roman" w:hAnsi="Times New Roman" w:cs="Times New Roman"/>
          <w:sz w:val="24"/>
          <w:szCs w:val="24"/>
        </w:rPr>
        <w:t xml:space="preserve"> собственности.</w:t>
      </w:r>
    </w:p>
    <w:p w14:paraId="43BD6127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В целях создания благоприятного инвестиционного климата и обеспечения стабильных условий осуществления инвестиционной деятельности на территории Кезского района Администрацией района проводится работа по внедрению Регионального инвестиционного стандарта в муниципальном образовании «Муниципальный округ Кезский район Удмуртской Республики»:</w:t>
      </w:r>
    </w:p>
    <w:p w14:paraId="5344EA1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создан Координационный Совет по инвестиционному климату муниципального образования «Муниципальный округ Кезский район Удмуртской Республики».</w:t>
      </w:r>
    </w:p>
    <w:p w14:paraId="15D439F0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сформирован реестр инвестиционных проектов, реализуемых и планируемых к реализации на территории муниципального образования «Муниципальный округ Кезский район Удмуртской Республики».</w:t>
      </w:r>
    </w:p>
    <w:p w14:paraId="09BF62A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ведется работа по созданию фильма об инвестиционном потенциале Кезского района с последующим размещением на сайте Кезского района, на странице Главы муниципального образования в социальных сетях, а также Интернет - трансляцией для потенциальных инвесторов;</w:t>
      </w:r>
    </w:p>
    <w:p w14:paraId="0E38C943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на постоянной основе проводится работа по вводу и своевременной актуализации данных Инвестиционной карты Удмуртской Республики по слою «Инвестиционные площадки».</w:t>
      </w:r>
    </w:p>
    <w:p w14:paraId="338DB6FA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В настоящее время ведется работа по:</w:t>
      </w:r>
    </w:p>
    <w:p w14:paraId="5EB17208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формированию инвестиционной карты свободных (неиспользуемых) земельных участков и имущества для информирования потенциальных инвесторов об инвестиционном потенциале района.</w:t>
      </w:r>
    </w:p>
    <w:p w14:paraId="5870753F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актуализации раздела «Инвестиционная привлекательность» на официальном сайте муниципального образования «Муниципальный округ Кезский район Удмуртской Республики».</w:t>
      </w:r>
    </w:p>
    <w:p w14:paraId="6D4ED1A5" w14:textId="77777777" w:rsidR="00407E26" w:rsidRPr="00407E26" w:rsidRDefault="00407E26" w:rsidP="00407E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07E26">
        <w:rPr>
          <w:rFonts w:ascii="Times New Roman" w:hAnsi="Times New Roman" w:cs="Times New Roman"/>
          <w:sz w:val="24"/>
          <w:szCs w:val="24"/>
        </w:rPr>
        <w:t>- актуализации паспорта инвестиционного развития муниципального образования «Муниципальный округ Кезский район Удмуртской Республики».</w:t>
      </w:r>
    </w:p>
    <w:p w14:paraId="76209539" w14:textId="258F4E68" w:rsidR="001A0E98" w:rsidRDefault="00041F07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D1D">
        <w:rPr>
          <w:rFonts w:ascii="Times New Roman" w:hAnsi="Times New Roman" w:cs="Times New Roman"/>
          <w:sz w:val="24"/>
          <w:szCs w:val="24"/>
        </w:rPr>
        <w:t>Оценочный объем инвестиций в основной капитал в 202</w:t>
      </w:r>
      <w:r w:rsidR="00407E26">
        <w:rPr>
          <w:rFonts w:ascii="Times New Roman" w:hAnsi="Times New Roman" w:cs="Times New Roman"/>
          <w:sz w:val="24"/>
          <w:szCs w:val="24"/>
        </w:rPr>
        <w:t>3</w:t>
      </w:r>
      <w:r w:rsidRPr="00F41D1D">
        <w:rPr>
          <w:rFonts w:ascii="Times New Roman" w:hAnsi="Times New Roman" w:cs="Times New Roman"/>
          <w:sz w:val="24"/>
          <w:szCs w:val="24"/>
        </w:rPr>
        <w:t xml:space="preserve"> году ожидается в сумме 600 млн.руб., что на 50</w:t>
      </w:r>
      <w:r w:rsidR="001A0E98" w:rsidRPr="00F41D1D">
        <w:rPr>
          <w:rFonts w:ascii="Times New Roman" w:hAnsi="Times New Roman" w:cs="Times New Roman"/>
          <w:sz w:val="24"/>
          <w:szCs w:val="24"/>
        </w:rPr>
        <w:t>% ниже объема</w:t>
      </w:r>
      <w:r w:rsidRPr="00F41D1D">
        <w:rPr>
          <w:rFonts w:ascii="Times New Roman" w:hAnsi="Times New Roman" w:cs="Times New Roman"/>
          <w:sz w:val="24"/>
          <w:szCs w:val="24"/>
        </w:rPr>
        <w:t xml:space="preserve"> капиталовложений 202</w:t>
      </w:r>
      <w:r w:rsidR="00407E26">
        <w:rPr>
          <w:rFonts w:ascii="Times New Roman" w:hAnsi="Times New Roman" w:cs="Times New Roman"/>
          <w:sz w:val="24"/>
          <w:szCs w:val="24"/>
        </w:rPr>
        <w:t>2</w:t>
      </w:r>
      <w:r w:rsidRPr="00F41D1D">
        <w:rPr>
          <w:rFonts w:ascii="Times New Roman" w:hAnsi="Times New Roman" w:cs="Times New Roman"/>
          <w:sz w:val="24"/>
          <w:szCs w:val="24"/>
        </w:rPr>
        <w:t xml:space="preserve"> года</w:t>
      </w:r>
      <w:r w:rsidR="001A0E98">
        <w:rPr>
          <w:rFonts w:ascii="Times New Roman" w:hAnsi="Times New Roman" w:cs="Times New Roman"/>
          <w:sz w:val="24"/>
          <w:szCs w:val="24"/>
        </w:rPr>
        <w:t xml:space="preserve">. </w:t>
      </w:r>
      <w:r w:rsidRPr="00F4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Отрицательная </w:t>
      </w:r>
      <w:r w:rsidRPr="00F41D1D">
        <w:rPr>
          <w:rFonts w:ascii="Times New Roman" w:hAnsi="Times New Roman" w:cs="Times New Roman"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sz w:val="24"/>
          <w:szCs w:val="24"/>
        </w:rPr>
        <w:t xml:space="preserve">показателя </w:t>
      </w:r>
      <w:r w:rsidRPr="00F41D1D">
        <w:rPr>
          <w:rFonts w:ascii="Times New Roman" w:hAnsi="Times New Roman" w:cs="Times New Roman"/>
          <w:sz w:val="24"/>
          <w:szCs w:val="24"/>
        </w:rPr>
        <w:t>связана с реализации инвестиционного проекта производственной площадки «Кезский сырзавод» по реконструкции и модернизации производства в целях расширения ассортимента, увеличения объемов производства и повышения качества сыров.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F7D67" w14:textId="165B9072" w:rsidR="00041F07" w:rsidRDefault="001A0E98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E98">
        <w:rPr>
          <w:rFonts w:ascii="Times New Roman" w:hAnsi="Times New Roman" w:cs="Times New Roman"/>
          <w:sz w:val="24"/>
          <w:szCs w:val="24"/>
        </w:rPr>
        <w:t>Несмотря на риски, сдерживающие реализацию проектов, введение санкций, повышение сметной стоимости, сложности в логистике, в 202</w:t>
      </w:r>
      <w:r w:rsidR="00407E26">
        <w:rPr>
          <w:rFonts w:ascii="Times New Roman" w:hAnsi="Times New Roman" w:cs="Times New Roman"/>
          <w:sz w:val="24"/>
          <w:szCs w:val="24"/>
        </w:rPr>
        <w:t>4</w:t>
      </w:r>
      <w:r w:rsidRPr="001A0E98">
        <w:rPr>
          <w:rFonts w:ascii="Times New Roman" w:hAnsi="Times New Roman" w:cs="Times New Roman"/>
          <w:sz w:val="24"/>
          <w:szCs w:val="24"/>
        </w:rPr>
        <w:t>-202</w:t>
      </w:r>
      <w:r w:rsidR="00407E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041F07">
        <w:rPr>
          <w:rFonts w:ascii="Times New Roman" w:hAnsi="Times New Roman" w:cs="Times New Roman"/>
          <w:sz w:val="24"/>
          <w:szCs w:val="24"/>
        </w:rPr>
        <w:t xml:space="preserve">будет продолжена реализация инвестиционных проектов ведущих предприятий района.  </w:t>
      </w:r>
      <w:r w:rsidR="0079161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6EAACA" w14:textId="199AFBC0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B8ABAC" w14:textId="74FE0B76" w:rsidR="00791610" w:rsidRDefault="00EC46B2" w:rsidP="008B68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lastRenderedPageBreak/>
        <w:drawing>
          <wp:inline distT="0" distB="0" distL="0" distR="0" wp14:anchorId="510A93C5" wp14:editId="63508C12">
            <wp:extent cx="6105525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048AEBD" w14:textId="082F1232" w:rsidR="00791610" w:rsidRDefault="00791610" w:rsidP="001A0E9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A76FD9" w14:textId="172D8F4F" w:rsidR="00907628" w:rsidRPr="00907628" w:rsidRDefault="00EC46B2" w:rsidP="00591521">
      <w:pPr>
        <w:pStyle w:val="a3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907628" w:rsidRPr="00907628">
        <w:rPr>
          <w:rFonts w:ascii="Times New Roman" w:hAnsi="Times New Roman" w:cs="Times New Roman"/>
          <w:b/>
          <w:bCs/>
          <w:sz w:val="24"/>
          <w:szCs w:val="24"/>
        </w:rPr>
        <w:t>вод жилья</w:t>
      </w:r>
    </w:p>
    <w:p w14:paraId="7882C09E" w14:textId="5A3C50C1" w:rsidR="006E4C0C" w:rsidRPr="00591521" w:rsidRDefault="00A63F2B" w:rsidP="0059152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521">
        <w:rPr>
          <w:sz w:val="24"/>
          <w:szCs w:val="24"/>
        </w:rPr>
        <w:t xml:space="preserve"> </w:t>
      </w:r>
      <w:r w:rsidR="006E4C0C" w:rsidRPr="00591521">
        <w:rPr>
          <w:rFonts w:ascii="Times New Roman" w:hAnsi="Times New Roman" w:cs="Times New Roman"/>
          <w:sz w:val="24"/>
          <w:szCs w:val="24"/>
        </w:rPr>
        <w:t>Всего за текущий период индивидуальными застройщиками введено 7308,0 квадратных метров жилья или 114,3% по отношению к аналогичному периоду 2022 года (см. диаграмму).</w:t>
      </w:r>
      <w:r w:rsidR="006E4C0C" w:rsidRPr="005915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245D31" w14:textId="77777777" w:rsidR="006E4C0C" w:rsidRPr="00591521" w:rsidRDefault="006E4C0C" w:rsidP="006E4C0C">
      <w:pPr>
        <w:rPr>
          <w:sz w:val="24"/>
          <w:szCs w:val="24"/>
          <w:highlight w:val="lightGray"/>
        </w:rPr>
      </w:pPr>
    </w:p>
    <w:p w14:paraId="4D17FAF0" w14:textId="77777777" w:rsidR="006E4C0C" w:rsidRPr="00591521" w:rsidRDefault="006E4C0C" w:rsidP="00591521">
      <w:pPr>
        <w:spacing w:after="0"/>
        <w:ind w:firstLine="720"/>
        <w:jc w:val="center"/>
        <w:rPr>
          <w:rFonts w:ascii="Times New Roman" w:hAnsi="Times New Roman" w:cs="Times New Roman"/>
          <w:b/>
        </w:rPr>
      </w:pPr>
      <w:r w:rsidRPr="00591521">
        <w:rPr>
          <w:rFonts w:ascii="Times New Roman" w:hAnsi="Times New Roman" w:cs="Times New Roman"/>
          <w:b/>
        </w:rPr>
        <w:t>Ввод в действие жилых домов (индивидуальных и многоквартирных)</w:t>
      </w:r>
    </w:p>
    <w:p w14:paraId="2C02B6BC" w14:textId="77777777" w:rsidR="006E4C0C" w:rsidRPr="00AD420D" w:rsidRDefault="006E4C0C" w:rsidP="00591521">
      <w:pPr>
        <w:spacing w:after="0"/>
        <w:ind w:firstLine="720"/>
        <w:jc w:val="center"/>
        <w:rPr>
          <w:sz w:val="28"/>
          <w:szCs w:val="28"/>
        </w:rPr>
      </w:pPr>
      <w:r w:rsidRPr="00591521">
        <w:rPr>
          <w:rFonts w:ascii="Times New Roman" w:hAnsi="Times New Roman" w:cs="Times New Roman"/>
          <w:b/>
        </w:rPr>
        <w:t>за счет всех источников финансирования за 9 месяцев 2023 года, кв. м</w:t>
      </w:r>
      <w:r w:rsidRPr="00AD420D">
        <w:rPr>
          <w:b/>
        </w:rPr>
        <w:t xml:space="preserve"> </w:t>
      </w:r>
      <w:r w:rsidRPr="00AD420D">
        <w:rPr>
          <w:noProof/>
        </w:rPr>
        <w:drawing>
          <wp:inline distT="0" distB="0" distL="0" distR="0" wp14:anchorId="65D2819D" wp14:editId="57C34810">
            <wp:extent cx="5495925" cy="1962150"/>
            <wp:effectExtent l="0" t="0" r="0" b="0"/>
            <wp:docPr id="1062674368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8FC3DD1" w14:textId="783469FD" w:rsidR="00420E39" w:rsidRPr="00420E39" w:rsidRDefault="00420E39" w:rsidP="006E4C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6E4C0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6E4C0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годах ежегодный ввод жилья в эксплуатацию по базовому варианту прогнозируется на уровне 6 тыс. квадратных метров жилья.</w:t>
      </w:r>
    </w:p>
    <w:p w14:paraId="16967C80" w14:textId="2B0F1F2C" w:rsidR="00907628" w:rsidRPr="00420E39" w:rsidRDefault="00420E39" w:rsidP="00420E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65543B" w14:textId="6C28DF16" w:rsidR="00420E39" w:rsidRDefault="00420E39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Потребительский рынок </w:t>
      </w:r>
    </w:p>
    <w:p w14:paraId="55D02E73" w14:textId="77777777" w:rsidR="00591521" w:rsidRPr="00591521" w:rsidRDefault="00591521" w:rsidP="0059152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1521">
        <w:rPr>
          <w:rFonts w:ascii="Times New Roman" w:hAnsi="Times New Roman" w:cs="Times New Roman"/>
          <w:sz w:val="24"/>
          <w:szCs w:val="24"/>
        </w:rPr>
        <w:t>Инфраструктура потребительского рынка муниципального образования представлена предприятиями различных типов, видов, форм и включает 201 торговую точку, предоставляющих широкий ассортимент продовольственных и непродовольственных товаров, торговая площадь которых составляет 14334,11 кв. м.</w:t>
      </w:r>
    </w:p>
    <w:p w14:paraId="2E92DBE1" w14:textId="77777777" w:rsidR="00591521" w:rsidRPr="00591521" w:rsidRDefault="00591521" w:rsidP="0059152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1521">
        <w:rPr>
          <w:rFonts w:ascii="Times New Roman" w:hAnsi="Times New Roman" w:cs="Times New Roman"/>
          <w:sz w:val="24"/>
          <w:szCs w:val="24"/>
        </w:rPr>
        <w:tab/>
        <w:t>По состоянию на 01.01.2023 на территории района действуют 31 предприятие общественного питания, из них общедоступных – 12 (10 - кафе, 1- столовая, 1-магазин), 2 столовые при промышленных предприятиях, 17 столовых образовательных учреждений и 49 объектов бытового обслуживания.</w:t>
      </w:r>
    </w:p>
    <w:p w14:paraId="563DA1F1" w14:textId="77777777" w:rsidR="00591521" w:rsidRDefault="00591521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7F75A0" w14:textId="77777777" w:rsidR="00591521" w:rsidRDefault="00591521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6AEFE9" w14:textId="2AA46636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lastRenderedPageBreak/>
        <w:t xml:space="preserve">Оборот розничной </w:t>
      </w:r>
      <w:proofErr w:type="gramStart"/>
      <w:r w:rsidRPr="00510C08">
        <w:rPr>
          <w:rFonts w:ascii="Times New Roman" w:hAnsi="Times New Roman" w:cs="Times New Roman"/>
          <w:sz w:val="24"/>
          <w:szCs w:val="24"/>
        </w:rPr>
        <w:t xml:space="preserve">торговли </w:t>
      </w:r>
      <w:r w:rsidR="00591521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591521">
        <w:rPr>
          <w:rFonts w:ascii="Times New Roman" w:hAnsi="Times New Roman" w:cs="Times New Roman"/>
          <w:sz w:val="24"/>
          <w:szCs w:val="24"/>
        </w:rPr>
        <w:t xml:space="preserve"> крупным и средним </w:t>
      </w:r>
      <w:r w:rsidRPr="00510C08">
        <w:rPr>
          <w:rFonts w:ascii="Times New Roman" w:hAnsi="Times New Roman" w:cs="Times New Roman"/>
          <w:sz w:val="24"/>
          <w:szCs w:val="24"/>
        </w:rPr>
        <w:t xml:space="preserve">за </w:t>
      </w:r>
      <w:r w:rsidR="00591521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Pr="00510C08">
        <w:rPr>
          <w:rFonts w:ascii="Times New Roman" w:hAnsi="Times New Roman" w:cs="Times New Roman"/>
          <w:sz w:val="24"/>
          <w:szCs w:val="24"/>
        </w:rPr>
        <w:t>202</w:t>
      </w:r>
      <w:r w:rsidR="00591521">
        <w:rPr>
          <w:rFonts w:ascii="Times New Roman" w:hAnsi="Times New Roman" w:cs="Times New Roman"/>
          <w:sz w:val="24"/>
          <w:szCs w:val="24"/>
        </w:rPr>
        <w:t xml:space="preserve">3 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591521">
        <w:rPr>
          <w:rFonts w:ascii="Times New Roman" w:hAnsi="Times New Roman" w:cs="Times New Roman"/>
          <w:sz w:val="24"/>
          <w:szCs w:val="24"/>
        </w:rPr>
        <w:t>979,6</w:t>
      </w:r>
      <w:r w:rsidRPr="00510C08">
        <w:rPr>
          <w:rFonts w:ascii="Times New Roman" w:hAnsi="Times New Roman" w:cs="Times New Roman"/>
          <w:sz w:val="24"/>
          <w:szCs w:val="24"/>
        </w:rPr>
        <w:t xml:space="preserve"> млн. руб. или </w:t>
      </w:r>
      <w:r w:rsidR="00591521">
        <w:rPr>
          <w:rFonts w:ascii="Times New Roman" w:hAnsi="Times New Roman" w:cs="Times New Roman"/>
          <w:sz w:val="24"/>
          <w:szCs w:val="24"/>
        </w:rPr>
        <w:t>105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</w:t>
      </w:r>
      <w:r w:rsidR="00510C08" w:rsidRPr="00510C08">
        <w:rPr>
          <w:rFonts w:ascii="Times New Roman" w:hAnsi="Times New Roman" w:cs="Times New Roman"/>
          <w:sz w:val="24"/>
          <w:szCs w:val="24"/>
        </w:rPr>
        <w:t>фактических ценах</w:t>
      </w:r>
      <w:r w:rsidRPr="00510C08">
        <w:rPr>
          <w:rFonts w:ascii="Times New Roman" w:hAnsi="Times New Roman" w:cs="Times New Roman"/>
          <w:sz w:val="24"/>
          <w:szCs w:val="24"/>
        </w:rPr>
        <w:t xml:space="preserve"> к </w:t>
      </w:r>
      <w:r w:rsidR="00591521">
        <w:rPr>
          <w:rFonts w:ascii="Times New Roman" w:hAnsi="Times New Roman" w:cs="Times New Roman"/>
          <w:sz w:val="24"/>
          <w:szCs w:val="24"/>
        </w:rPr>
        <w:t xml:space="preserve">9 месяцам </w:t>
      </w:r>
      <w:r w:rsidRPr="00510C08">
        <w:rPr>
          <w:rFonts w:ascii="Times New Roman" w:hAnsi="Times New Roman" w:cs="Times New Roman"/>
          <w:sz w:val="24"/>
          <w:szCs w:val="24"/>
        </w:rPr>
        <w:t>20</w:t>
      </w:r>
      <w:r w:rsidR="005725B7" w:rsidRPr="00510C08">
        <w:rPr>
          <w:rFonts w:ascii="Times New Roman" w:hAnsi="Times New Roman" w:cs="Times New Roman"/>
          <w:sz w:val="24"/>
          <w:szCs w:val="24"/>
        </w:rPr>
        <w:t>2</w:t>
      </w:r>
      <w:r w:rsidR="00591521">
        <w:rPr>
          <w:rFonts w:ascii="Times New Roman" w:hAnsi="Times New Roman" w:cs="Times New Roman"/>
          <w:sz w:val="24"/>
          <w:szCs w:val="24"/>
        </w:rPr>
        <w:t>2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</w:t>
      </w:r>
      <w:r w:rsidR="00591521">
        <w:rPr>
          <w:rFonts w:ascii="Times New Roman" w:hAnsi="Times New Roman" w:cs="Times New Roman"/>
          <w:sz w:val="24"/>
          <w:szCs w:val="24"/>
        </w:rPr>
        <w:t>а</w:t>
      </w:r>
      <w:r w:rsidRPr="00510C08">
        <w:rPr>
          <w:rFonts w:ascii="Times New Roman" w:hAnsi="Times New Roman" w:cs="Times New Roman"/>
          <w:sz w:val="24"/>
          <w:szCs w:val="24"/>
        </w:rPr>
        <w:t>.</w:t>
      </w:r>
      <w:r w:rsidR="00510C08" w:rsidRPr="00510C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54E98" w14:textId="0BF7DA4D" w:rsidR="00510C08" w:rsidRPr="00510C08" w:rsidRDefault="00EC46B2" w:rsidP="00510C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 xml:space="preserve"> По оценке в 202</w:t>
      </w:r>
      <w:r w:rsidR="00591521">
        <w:rPr>
          <w:rFonts w:ascii="Times New Roman" w:hAnsi="Times New Roman" w:cs="Times New Roman"/>
          <w:sz w:val="24"/>
          <w:szCs w:val="24"/>
        </w:rPr>
        <w:t>3</w:t>
      </w:r>
      <w:r w:rsidRPr="00510C08">
        <w:rPr>
          <w:rFonts w:ascii="Times New Roman" w:hAnsi="Times New Roman" w:cs="Times New Roman"/>
          <w:sz w:val="24"/>
          <w:szCs w:val="24"/>
        </w:rPr>
        <w:t xml:space="preserve"> году темп роста объема оборота розничной торговли сложится на уровне </w:t>
      </w:r>
      <w:r w:rsidR="005725B7" w:rsidRPr="00510C08">
        <w:rPr>
          <w:rFonts w:ascii="Times New Roman" w:hAnsi="Times New Roman" w:cs="Times New Roman"/>
          <w:sz w:val="24"/>
          <w:szCs w:val="24"/>
        </w:rPr>
        <w:t>111</w:t>
      </w:r>
      <w:r w:rsidRPr="00510C08">
        <w:rPr>
          <w:rFonts w:ascii="Times New Roman" w:hAnsi="Times New Roman" w:cs="Times New Roman"/>
          <w:sz w:val="24"/>
          <w:szCs w:val="24"/>
        </w:rPr>
        <w:t xml:space="preserve">% в действующих ценах и </w:t>
      </w:r>
      <w:r w:rsidR="005725B7" w:rsidRPr="00510C08">
        <w:rPr>
          <w:rFonts w:ascii="Times New Roman" w:hAnsi="Times New Roman" w:cs="Times New Roman"/>
          <w:sz w:val="24"/>
          <w:szCs w:val="24"/>
        </w:rPr>
        <w:t xml:space="preserve">увеличится </w:t>
      </w:r>
      <w:proofErr w:type="gramStart"/>
      <w:r w:rsidR="005725B7" w:rsidRPr="00510C08">
        <w:rPr>
          <w:rFonts w:ascii="Times New Roman" w:hAnsi="Times New Roman" w:cs="Times New Roman"/>
          <w:sz w:val="24"/>
          <w:szCs w:val="24"/>
        </w:rPr>
        <w:t xml:space="preserve">до </w:t>
      </w:r>
      <w:r w:rsidRPr="00510C08">
        <w:rPr>
          <w:rFonts w:ascii="Times New Roman" w:hAnsi="Times New Roman" w:cs="Times New Roman"/>
          <w:sz w:val="24"/>
          <w:szCs w:val="24"/>
        </w:rPr>
        <w:t xml:space="preserve"> </w:t>
      </w:r>
      <w:r w:rsidR="00591521">
        <w:rPr>
          <w:rFonts w:ascii="Times New Roman" w:hAnsi="Times New Roman" w:cs="Times New Roman"/>
          <w:sz w:val="24"/>
          <w:szCs w:val="24"/>
        </w:rPr>
        <w:t>1400</w:t>
      </w:r>
      <w:proofErr w:type="gramEnd"/>
      <w:r w:rsidRPr="00510C08">
        <w:rPr>
          <w:rFonts w:ascii="Times New Roman" w:hAnsi="Times New Roman" w:cs="Times New Roman"/>
          <w:sz w:val="24"/>
          <w:szCs w:val="24"/>
        </w:rPr>
        <w:t xml:space="preserve"> млн. рублей. </w:t>
      </w:r>
    </w:p>
    <w:p w14:paraId="184DE5FB" w14:textId="7E5F25A2" w:rsidR="00510C08" w:rsidRDefault="00510C08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C08">
        <w:rPr>
          <w:rFonts w:ascii="Times New Roman" w:hAnsi="Times New Roman" w:cs="Times New Roman"/>
          <w:sz w:val="24"/>
          <w:szCs w:val="24"/>
        </w:rPr>
        <w:t>В прогнозном периоде сохранится тенденция формирования оборота розничной торговли, в основном, за счет продажи товаров в стационарной торговой сети. Рост потребительского спроса, выражающийся в объеме розничного товарооборота, прогнозируется на уровне 7-8% в год.</w:t>
      </w:r>
      <w:r w:rsidR="007955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33B535" w14:textId="77777777" w:rsidR="0079555A" w:rsidRPr="00510C08" w:rsidRDefault="0079555A" w:rsidP="00510C0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57BE5E" w14:textId="7C16B7C9" w:rsidR="00EC46B2" w:rsidRPr="005725B7" w:rsidRDefault="00510C08" w:rsidP="00EC46B2">
      <w:pPr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0E9583D2" wp14:editId="58C85D55">
            <wp:extent cx="5486400" cy="26955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75030A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92F88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02BC0" w14:textId="77777777" w:rsidR="0012470E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2DD6F" w14:textId="1DFA2BF4" w:rsidR="00F90AC3" w:rsidRDefault="00F90AC3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AC3">
        <w:rPr>
          <w:rFonts w:ascii="Times New Roman" w:hAnsi="Times New Roman" w:cs="Times New Roman"/>
          <w:b/>
          <w:bCs/>
          <w:sz w:val="24"/>
          <w:szCs w:val="24"/>
        </w:rPr>
        <w:t>Труд и занятость населения</w:t>
      </w:r>
    </w:p>
    <w:p w14:paraId="70D63AD9" w14:textId="77777777" w:rsidR="0012470E" w:rsidRPr="00F90AC3" w:rsidRDefault="0012470E" w:rsidP="00907628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5DE28" w14:textId="36B27077" w:rsidR="000D5C1E" w:rsidRDefault="000D5C1E" w:rsidP="0090762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C7665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C352B3">
        <w:rPr>
          <w:rFonts w:ascii="Times New Roman" w:hAnsi="Times New Roman" w:cs="Times New Roman"/>
          <w:sz w:val="24"/>
          <w:szCs w:val="24"/>
        </w:rPr>
        <w:t>среднемесячная начисленная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крупных и средних организаций в районе составила </w:t>
      </w:r>
      <w:r w:rsidR="00941B36">
        <w:rPr>
          <w:rFonts w:ascii="Times New Roman" w:hAnsi="Times New Roman" w:cs="Times New Roman"/>
          <w:sz w:val="24"/>
          <w:szCs w:val="24"/>
        </w:rPr>
        <w:t>34063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941B3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увеличившись на </w:t>
      </w:r>
      <w:r w:rsidR="00941B3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% к уровню 202</w:t>
      </w:r>
      <w:r w:rsidR="00941B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года. Традиционно на рост уровня заработных плат в районе влияют  стабильные темпы роста  уровня начисленной заработной платы в таких отраслях, как «Обрабатывающие производства» (</w:t>
      </w:r>
      <w:r w:rsidR="003B431F">
        <w:rPr>
          <w:rFonts w:ascii="Times New Roman" w:hAnsi="Times New Roman" w:cs="Times New Roman"/>
          <w:sz w:val="24"/>
          <w:szCs w:val="24"/>
        </w:rPr>
        <w:t>110%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год), «Торговля оптовая и розничная» (116,2%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год), Транспортировка и хранение» (118% за 202</w:t>
      </w:r>
      <w:r w:rsidR="00941B36">
        <w:rPr>
          <w:rFonts w:ascii="Times New Roman" w:hAnsi="Times New Roman" w:cs="Times New Roman"/>
          <w:sz w:val="24"/>
          <w:szCs w:val="24"/>
        </w:rPr>
        <w:t>2</w:t>
      </w:r>
      <w:r w:rsidR="003B431F">
        <w:rPr>
          <w:rFonts w:ascii="Times New Roman" w:hAnsi="Times New Roman" w:cs="Times New Roman"/>
          <w:sz w:val="24"/>
          <w:szCs w:val="24"/>
        </w:rPr>
        <w:t xml:space="preserve"> год). </w:t>
      </w:r>
    </w:p>
    <w:p w14:paraId="5CBD3BA0" w14:textId="44769918" w:rsidR="00C352B3" w:rsidRPr="00C352B3" w:rsidRDefault="00D31E20" w:rsidP="00C352B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9 месяцев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24A">
        <w:rPr>
          <w:rFonts w:ascii="Times New Roman" w:hAnsi="Times New Roman" w:cs="Times New Roman"/>
          <w:sz w:val="24"/>
          <w:szCs w:val="24"/>
        </w:rPr>
        <w:t>года среднемесячная</w:t>
      </w:r>
      <w:r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</w:t>
      </w:r>
      <w:r w:rsidR="0008224A">
        <w:rPr>
          <w:rFonts w:ascii="Times New Roman" w:hAnsi="Times New Roman" w:cs="Times New Roman"/>
          <w:sz w:val="24"/>
          <w:szCs w:val="24"/>
        </w:rPr>
        <w:t>организаций сложилась</w:t>
      </w:r>
      <w:r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12470E">
        <w:rPr>
          <w:rFonts w:ascii="Times New Roman" w:hAnsi="Times New Roman" w:cs="Times New Roman"/>
          <w:sz w:val="24"/>
          <w:szCs w:val="24"/>
        </w:rPr>
        <w:t>38154</w:t>
      </w:r>
      <w:r w:rsidR="00DF2EF0">
        <w:rPr>
          <w:rFonts w:ascii="Times New Roman" w:hAnsi="Times New Roman" w:cs="Times New Roman"/>
          <w:sz w:val="24"/>
          <w:szCs w:val="24"/>
        </w:rPr>
        <w:t xml:space="preserve"> рублей, что на 13</w:t>
      </w:r>
      <w:r w:rsidR="0012470E">
        <w:rPr>
          <w:rFonts w:ascii="Times New Roman" w:hAnsi="Times New Roman" w:cs="Times New Roman"/>
          <w:sz w:val="24"/>
          <w:szCs w:val="24"/>
        </w:rPr>
        <w:t xml:space="preserve">,5 </w:t>
      </w:r>
      <w:r w:rsidR="00DF2EF0">
        <w:rPr>
          <w:rFonts w:ascii="Times New Roman" w:hAnsi="Times New Roman" w:cs="Times New Roman"/>
          <w:sz w:val="24"/>
          <w:szCs w:val="24"/>
        </w:rPr>
        <w:t xml:space="preserve">% выше аналогичного периода прошлого года. </w:t>
      </w:r>
      <w:r w:rsidR="00C352B3">
        <w:rPr>
          <w:rFonts w:ascii="Times New Roman" w:hAnsi="Times New Roman" w:cs="Times New Roman"/>
          <w:sz w:val="24"/>
          <w:szCs w:val="24"/>
        </w:rPr>
        <w:t>С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охраняется </w:t>
      </w:r>
      <w:r w:rsidR="00C352B3">
        <w:rPr>
          <w:rFonts w:ascii="Times New Roman" w:hAnsi="Times New Roman" w:cs="Times New Roman"/>
          <w:sz w:val="24"/>
          <w:szCs w:val="24"/>
        </w:rPr>
        <w:t xml:space="preserve">традиционная </w:t>
      </w:r>
      <w:r w:rsidR="00C352B3" w:rsidRPr="00C352B3">
        <w:rPr>
          <w:rFonts w:ascii="Times New Roman" w:hAnsi="Times New Roman" w:cs="Times New Roman"/>
          <w:sz w:val="24"/>
          <w:szCs w:val="24"/>
        </w:rPr>
        <w:t>дифференциация заработной платы</w:t>
      </w:r>
      <w:r w:rsidR="00C352B3">
        <w:rPr>
          <w:rFonts w:ascii="Times New Roman" w:hAnsi="Times New Roman" w:cs="Times New Roman"/>
          <w:sz w:val="24"/>
          <w:szCs w:val="24"/>
        </w:rPr>
        <w:t xml:space="preserve"> по видам экономической деятельности. Так, выше среднерайонного </w:t>
      </w:r>
      <w:r w:rsidR="006A1DC9">
        <w:rPr>
          <w:rFonts w:ascii="Times New Roman" w:hAnsi="Times New Roman" w:cs="Times New Roman"/>
          <w:sz w:val="24"/>
          <w:szCs w:val="24"/>
        </w:rPr>
        <w:t>значения средняя</w:t>
      </w:r>
      <w:r w:rsidR="00C352B3">
        <w:rPr>
          <w:rFonts w:ascii="Times New Roman" w:hAnsi="Times New Roman" w:cs="Times New Roman"/>
          <w:sz w:val="24"/>
          <w:szCs w:val="24"/>
        </w:rPr>
        <w:t xml:space="preserve"> заработная плата сложилась в организациях таких видов экономической деятельности, как добыча полезных ископаемых (65455,8 рублей), деятельность в области информации и связи (54526,9 рублей), строительство (41500 рублей), в финансовой и страховой деятельности (38925,8 рублей)</w:t>
      </w:r>
      <w:r w:rsidR="00C352B3" w:rsidRPr="00C352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A6DF70" w14:textId="4809DEE5" w:rsidR="000D5C1E" w:rsidRDefault="000D5C1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202</w:t>
      </w:r>
      <w:r w:rsidR="001247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годом ожидаемый рост начисленной заработной платы 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составляет 11</w:t>
      </w:r>
      <w:r w:rsidR="0012470E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%, это соответствует статистической </w:t>
      </w:r>
      <w:r w:rsidR="00C352B3">
        <w:rPr>
          <w:rFonts w:ascii="Times New Roman" w:hAnsi="Times New Roman" w:cs="Times New Roman"/>
          <w:sz w:val="24"/>
          <w:szCs w:val="24"/>
        </w:rPr>
        <w:t>информации за</w:t>
      </w:r>
      <w:r>
        <w:rPr>
          <w:rFonts w:ascii="Times New Roman" w:hAnsi="Times New Roman" w:cs="Times New Roman"/>
          <w:sz w:val="24"/>
          <w:szCs w:val="24"/>
        </w:rPr>
        <w:t xml:space="preserve"> 9 месяцев 202</w:t>
      </w:r>
      <w:r w:rsidR="001247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25A4126F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932160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10450E" w14:textId="77777777" w:rsidR="0012470E" w:rsidRDefault="0012470E" w:rsidP="00C352B3">
      <w:pPr>
        <w:spacing w:after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C3AC79" w14:textId="71DAB363" w:rsidR="00525587" w:rsidRPr="006A1DC9" w:rsidRDefault="00525587" w:rsidP="0052558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Рост заработной платы на предстоящий трехлетний период спланирован на уровне </w:t>
      </w:r>
      <w:r w:rsidR="0012470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% в год. </w:t>
      </w:r>
    </w:p>
    <w:p w14:paraId="4EBC81B0" w14:textId="77777777" w:rsidR="00525587" w:rsidRDefault="00525587" w:rsidP="00525587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30C80DB6" wp14:editId="6A73B147">
            <wp:extent cx="6191250" cy="3098800"/>
            <wp:effectExtent l="0" t="0" r="0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AA9D0C8" w14:textId="77777777" w:rsidR="0012470E" w:rsidRDefault="0012470E" w:rsidP="006A1DC9">
      <w:pPr>
        <w:pStyle w:val="Default"/>
        <w:ind w:firstLine="567"/>
        <w:jc w:val="both"/>
        <w:rPr>
          <w:color w:val="000000" w:themeColor="text1"/>
        </w:rPr>
      </w:pPr>
    </w:p>
    <w:p w14:paraId="0DF39688" w14:textId="6E20C81C" w:rsidR="006A1DC9" w:rsidRDefault="006A1DC9" w:rsidP="006A1DC9">
      <w:pPr>
        <w:pStyle w:val="Default"/>
        <w:ind w:firstLine="567"/>
        <w:jc w:val="both"/>
        <w:rPr>
          <w:color w:val="000000" w:themeColor="text1"/>
        </w:rPr>
      </w:pPr>
      <w:r w:rsidRPr="0025132A">
        <w:rPr>
          <w:color w:val="000000" w:themeColor="text1"/>
        </w:rPr>
        <w:t>Наблюдается ежегодное снижение количества работников на предприятиях и организациях. За январь-</w:t>
      </w:r>
      <w:r>
        <w:rPr>
          <w:color w:val="000000" w:themeColor="text1"/>
        </w:rPr>
        <w:t>сентябрь текущего года</w:t>
      </w:r>
      <w:r w:rsidRPr="0025132A">
        <w:rPr>
          <w:color w:val="000000" w:themeColor="text1"/>
        </w:rPr>
        <w:t xml:space="preserve"> среднесписочная численность работников составляет 35</w:t>
      </w:r>
      <w:r>
        <w:rPr>
          <w:color w:val="000000" w:themeColor="text1"/>
        </w:rPr>
        <w:t>40</w:t>
      </w:r>
      <w:r w:rsidRPr="0025132A">
        <w:rPr>
          <w:color w:val="000000" w:themeColor="text1"/>
        </w:rPr>
        <w:t xml:space="preserve"> человек, это </w:t>
      </w:r>
      <w:r>
        <w:rPr>
          <w:color w:val="000000" w:themeColor="text1"/>
        </w:rPr>
        <w:t xml:space="preserve">составляет 97,8% </w:t>
      </w:r>
      <w:r w:rsidRPr="0025132A">
        <w:rPr>
          <w:color w:val="000000" w:themeColor="text1"/>
        </w:rPr>
        <w:t>к соответствующ</w:t>
      </w:r>
      <w:r>
        <w:rPr>
          <w:color w:val="000000" w:themeColor="text1"/>
        </w:rPr>
        <w:t xml:space="preserve">ему </w:t>
      </w:r>
      <w:r w:rsidRPr="0025132A">
        <w:rPr>
          <w:color w:val="000000" w:themeColor="text1"/>
        </w:rPr>
        <w:t xml:space="preserve">периоду прошлого года. </w:t>
      </w:r>
    </w:p>
    <w:p w14:paraId="730899B8" w14:textId="79F7EF3C" w:rsidR="000D5C1E" w:rsidRDefault="006A1DC9" w:rsidP="006A1D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рогноз среднесписочной численности работников предприятий также составлен с учетом динамики в кадровой политике. Здесь планируется сохранение основного кадрового потенциала, поэтому </w:t>
      </w:r>
      <w:r w:rsidR="00C352B3" w:rsidRPr="006A1DC9">
        <w:rPr>
          <w:rFonts w:ascii="Times New Roman" w:hAnsi="Times New Roman" w:cs="Times New Roman"/>
          <w:sz w:val="24"/>
          <w:szCs w:val="24"/>
        </w:rPr>
        <w:t>численность работников</w:t>
      </w:r>
      <w:r w:rsidR="000D5C1E" w:rsidRPr="006A1DC9">
        <w:rPr>
          <w:rFonts w:ascii="Times New Roman" w:hAnsi="Times New Roman" w:cs="Times New Roman"/>
          <w:sz w:val="24"/>
          <w:szCs w:val="24"/>
        </w:rPr>
        <w:t xml:space="preserve"> сохранится на существующем уровне. </w:t>
      </w:r>
    </w:p>
    <w:p w14:paraId="53213E19" w14:textId="77777777" w:rsidR="00754125" w:rsidRDefault="00754125" w:rsidP="006A1D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782AE2" w14:textId="4FEEE533" w:rsidR="00525587" w:rsidRDefault="00525587" w:rsidP="00525587">
      <w:pPr>
        <w:pStyle w:val="a3"/>
        <w:ind w:hanging="851"/>
        <w:jc w:val="both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</w:rPr>
        <w:drawing>
          <wp:inline distT="0" distB="0" distL="0" distR="0" wp14:anchorId="1ADBAC26" wp14:editId="6BE25B12">
            <wp:extent cx="6743700" cy="2877820"/>
            <wp:effectExtent l="0" t="0" r="0" b="1778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A9FEDD6" w14:textId="77777777" w:rsidR="000D747B" w:rsidRDefault="000D747B" w:rsidP="006A1DC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6BF6A8B" w14:textId="77777777" w:rsidR="00754125" w:rsidRPr="00754125" w:rsidRDefault="00754125" w:rsidP="00754125">
      <w:pPr>
        <w:tabs>
          <w:tab w:val="left" w:pos="709"/>
          <w:tab w:val="left" w:pos="2694"/>
        </w:tabs>
        <w:spacing w:after="0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9 месяцев 2023 года на территории Кезского района отмечено повышение интереса граждан к государственным услугам в области содействия занятости- рост числа обращений составил 206%. В связи с этим на 29% относительно периода прошлого года сократилось число зарегистрированных граждан, ищущих работу. Причем, эта тенденция к снижению отмечается на протяжении последних лет. </w:t>
      </w:r>
    </w:p>
    <w:p w14:paraId="61F22398" w14:textId="77777777" w:rsidR="00754125" w:rsidRPr="00754125" w:rsidRDefault="00754125" w:rsidP="00754125">
      <w:pPr>
        <w:tabs>
          <w:tab w:val="left" w:pos="709"/>
          <w:tab w:val="left" w:pos="2694"/>
        </w:tabs>
        <w:spacing w:after="0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Число снятых с регистрационного учета граждан сократилось на 25%, что обусловлено общим снижением количества зарегистрированных граждан, ищущих работу. </w:t>
      </w:r>
    </w:p>
    <w:p w14:paraId="214C6313" w14:textId="77777777" w:rsidR="00754125" w:rsidRPr="00754125" w:rsidRDefault="00754125" w:rsidP="00754125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Численность зарегистрированных граждан в филиале Республиканского ЦЗН «ЦЗН Кезского района» на конец сентября 2023 года достигла 88 человек (2022 году – 103 человека). </w:t>
      </w:r>
    </w:p>
    <w:p w14:paraId="0A81961D" w14:textId="77777777" w:rsidR="00754125" w:rsidRPr="00754125" w:rsidRDefault="00754125" w:rsidP="00754125">
      <w:pPr>
        <w:suppressAutoHyphens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4125">
        <w:rPr>
          <w:rFonts w:ascii="Times New Roman" w:eastAsia="Times New Roman" w:hAnsi="Times New Roman"/>
          <w:color w:val="000000" w:themeColor="text1"/>
          <w:sz w:val="24"/>
          <w:szCs w:val="24"/>
        </w:rPr>
        <w:t>В результате, численность официально зарегистрированных безработных на конец отчетного периода, составила 80 человек, что на 7 человек или на 8 % меньше, чем на начало текущего года.</w:t>
      </w:r>
    </w:p>
    <w:p w14:paraId="1380C1F4" w14:textId="2C181569" w:rsidR="0008224A" w:rsidRPr="0025132A" w:rsidRDefault="0008224A" w:rsidP="0008224A">
      <w:pPr>
        <w:pStyle w:val="Default"/>
        <w:ind w:firstLine="708"/>
        <w:jc w:val="both"/>
        <w:rPr>
          <w:color w:val="000000" w:themeColor="text1"/>
        </w:rPr>
      </w:pPr>
      <w:r w:rsidRPr="0025132A">
        <w:rPr>
          <w:rFonts w:eastAsia="Times New Roman"/>
          <w:color w:val="000000" w:themeColor="text1"/>
        </w:rPr>
        <w:t>Анализируя структуру вакансий, поступивших в центр занятости, наблюдаем, что востребованы специалисты узкой специализации и высокой квалификации: агрономы, ветеринарные врачи, инженера, зоотехники, педагоги, врачи, бухгалтера.</w:t>
      </w:r>
    </w:p>
    <w:p w14:paraId="7DE425D2" w14:textId="77777777" w:rsidR="00C352B3" w:rsidRDefault="00C352B3" w:rsidP="00C352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8224A">
        <w:rPr>
          <w:rFonts w:ascii="Times New Roman" w:eastAsia="Times New Roman" w:hAnsi="Times New Roman"/>
          <w:color w:val="000000" w:themeColor="text1"/>
          <w:sz w:val="24"/>
          <w:szCs w:val="24"/>
        </w:rPr>
        <w:t>Ч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исленность официально зарегистрированных безработных на </w:t>
      </w:r>
      <w:r>
        <w:rPr>
          <w:rFonts w:eastAsia="Times New Roman"/>
          <w:color w:val="000000" w:themeColor="text1"/>
        </w:rPr>
        <w:t xml:space="preserve">1 </w:t>
      </w:r>
      <w:r w:rsidRPr="000822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октября 2022 года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составила 93 чел., что на 35 чел., или на 27,3 % меньше, чем на начало текущего года.</w:t>
      </w:r>
      <w:r w:rsidRPr="0025132A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Всего заявлено с начала 2022 года – 660  вакансий.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348BE60C" w14:textId="3C342C28" w:rsidR="00C352B3" w:rsidRDefault="00C352B3" w:rsidP="00C35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7541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уровень регистрируемой безработицы составляет </w:t>
      </w:r>
      <w:r w:rsidR="00754125">
        <w:rPr>
          <w:rFonts w:ascii="Times New Roman" w:hAnsi="Times New Roman" w:cs="Times New Roman"/>
          <w:sz w:val="24"/>
          <w:szCs w:val="24"/>
        </w:rPr>
        <w:t>0,9</w:t>
      </w:r>
      <w:r>
        <w:rPr>
          <w:rFonts w:ascii="Times New Roman" w:hAnsi="Times New Roman" w:cs="Times New Roman"/>
          <w:sz w:val="24"/>
          <w:szCs w:val="24"/>
        </w:rPr>
        <w:t xml:space="preserve">% от экономически активного населения. </w:t>
      </w:r>
    </w:p>
    <w:p w14:paraId="5F9FED12" w14:textId="7597A05F" w:rsidR="00510C08" w:rsidRDefault="00510C08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8B78D" w14:textId="77777777" w:rsidR="00D4760C" w:rsidRDefault="00D4760C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0751A" w14:textId="6315A430" w:rsidR="00F90AC3" w:rsidRPr="007D5587" w:rsidRDefault="007D5587" w:rsidP="007D5587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587">
        <w:rPr>
          <w:rFonts w:ascii="Times New Roman" w:hAnsi="Times New Roman" w:cs="Times New Roman"/>
          <w:b/>
          <w:bCs/>
          <w:sz w:val="24"/>
          <w:szCs w:val="24"/>
        </w:rPr>
        <w:t xml:space="preserve">Демография </w:t>
      </w:r>
    </w:p>
    <w:p w14:paraId="4DE8B113" w14:textId="13BB558A" w:rsidR="000D747B" w:rsidRDefault="000D747B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  <w:r w:rsidRPr="00684D29">
        <w:rPr>
          <w:rFonts w:eastAsia="Times New Roman"/>
          <w:color w:val="000000" w:themeColor="text1"/>
        </w:rPr>
        <w:t>По состоянию на начало 202</w:t>
      </w:r>
      <w:r w:rsidR="00754125">
        <w:rPr>
          <w:rFonts w:eastAsia="Times New Roman"/>
          <w:color w:val="000000" w:themeColor="text1"/>
        </w:rPr>
        <w:t>3</w:t>
      </w:r>
      <w:r w:rsidRPr="00684D29">
        <w:rPr>
          <w:rFonts w:eastAsia="Times New Roman"/>
          <w:color w:val="000000" w:themeColor="text1"/>
        </w:rPr>
        <w:t xml:space="preserve"> года численность населения </w:t>
      </w:r>
      <w:r w:rsidR="001D692A" w:rsidRPr="00684D29">
        <w:rPr>
          <w:rFonts w:eastAsia="Times New Roman"/>
          <w:color w:val="000000" w:themeColor="text1"/>
        </w:rPr>
        <w:t xml:space="preserve">численность населения Кезского района сократилась на </w:t>
      </w:r>
      <w:r w:rsidR="00754125">
        <w:rPr>
          <w:rFonts w:eastAsia="Times New Roman"/>
          <w:color w:val="000000" w:themeColor="text1"/>
        </w:rPr>
        <w:t>943</w:t>
      </w:r>
      <w:r w:rsidR="001D692A" w:rsidRPr="00684D29">
        <w:rPr>
          <w:rFonts w:eastAsia="Times New Roman"/>
          <w:color w:val="000000" w:themeColor="text1"/>
        </w:rPr>
        <w:t xml:space="preserve"> </w:t>
      </w:r>
      <w:proofErr w:type="gramStart"/>
      <w:r w:rsidR="001D692A" w:rsidRPr="00684D29">
        <w:rPr>
          <w:rFonts w:eastAsia="Times New Roman"/>
          <w:color w:val="000000" w:themeColor="text1"/>
        </w:rPr>
        <w:t>человек</w:t>
      </w:r>
      <w:r w:rsidR="00754125">
        <w:rPr>
          <w:rFonts w:eastAsia="Times New Roman"/>
          <w:color w:val="000000" w:themeColor="text1"/>
        </w:rPr>
        <w:t>а</w:t>
      </w:r>
      <w:r w:rsidR="001D692A" w:rsidRPr="00684D29">
        <w:rPr>
          <w:rFonts w:eastAsia="Times New Roman"/>
          <w:color w:val="000000" w:themeColor="text1"/>
        </w:rPr>
        <w:t xml:space="preserve">  и</w:t>
      </w:r>
      <w:proofErr w:type="gramEnd"/>
      <w:r w:rsidR="001D692A" w:rsidRPr="00684D29">
        <w:rPr>
          <w:rFonts w:eastAsia="Times New Roman"/>
          <w:color w:val="000000" w:themeColor="text1"/>
        </w:rPr>
        <w:t xml:space="preserve"> </w:t>
      </w:r>
      <w:r w:rsidRPr="00684D29">
        <w:rPr>
          <w:rFonts w:eastAsia="Times New Roman"/>
          <w:color w:val="000000" w:themeColor="text1"/>
        </w:rPr>
        <w:t>составила 18</w:t>
      </w:r>
      <w:r w:rsidR="00754125">
        <w:rPr>
          <w:rFonts w:eastAsia="Times New Roman"/>
          <w:color w:val="000000" w:themeColor="text1"/>
        </w:rPr>
        <w:t>032</w:t>
      </w:r>
      <w:r w:rsidRPr="00684D29">
        <w:rPr>
          <w:rFonts w:eastAsia="Times New Roman"/>
          <w:color w:val="000000" w:themeColor="text1"/>
        </w:rPr>
        <w:t xml:space="preserve">  человек, демографическая ситуация на протяжении предыдущих лет, характеризуется снижением численности населения. Снижение рождаемости, увеличение риска смертности вследствие старения населения, миграция, обуславливают уменьшение численности населения. В районе трудоспособное население в трудоспособном возрасте составляет </w:t>
      </w:r>
      <w:r w:rsidR="00754125">
        <w:rPr>
          <w:rFonts w:eastAsia="Times New Roman"/>
          <w:color w:val="000000" w:themeColor="text1"/>
        </w:rPr>
        <w:t>8821</w:t>
      </w:r>
      <w:r w:rsidRPr="00684D29">
        <w:rPr>
          <w:rFonts w:eastAsia="Times New Roman"/>
          <w:color w:val="000000" w:themeColor="text1"/>
        </w:rPr>
        <w:t xml:space="preserve"> чел</w:t>
      </w:r>
      <w:r w:rsidR="00754125">
        <w:rPr>
          <w:rFonts w:eastAsia="Times New Roman"/>
          <w:color w:val="000000" w:themeColor="text1"/>
        </w:rPr>
        <w:t>овек</w:t>
      </w:r>
      <w:r w:rsidRPr="00684D29">
        <w:rPr>
          <w:rFonts w:eastAsia="Times New Roman"/>
          <w:color w:val="000000" w:themeColor="text1"/>
        </w:rPr>
        <w:t>, численность населения старше трудоспособного 5</w:t>
      </w:r>
      <w:r w:rsidR="009C7C9F">
        <w:rPr>
          <w:rFonts w:eastAsia="Times New Roman"/>
          <w:color w:val="000000" w:themeColor="text1"/>
        </w:rPr>
        <w:t>114</w:t>
      </w:r>
      <w:r w:rsidRPr="00684D29">
        <w:rPr>
          <w:rFonts w:eastAsia="Times New Roman"/>
          <w:color w:val="000000" w:themeColor="text1"/>
        </w:rPr>
        <w:t xml:space="preserve"> чел</w:t>
      </w:r>
      <w:r w:rsidR="009C7C9F">
        <w:rPr>
          <w:rFonts w:eastAsia="Times New Roman"/>
          <w:color w:val="000000" w:themeColor="text1"/>
        </w:rPr>
        <w:t>овек</w:t>
      </w:r>
      <w:r w:rsidRPr="00684D29">
        <w:rPr>
          <w:rFonts w:eastAsia="Times New Roman"/>
          <w:color w:val="000000" w:themeColor="text1"/>
        </w:rPr>
        <w:t xml:space="preserve">, моложе трудоспособного </w:t>
      </w:r>
      <w:r w:rsidR="009C7C9F">
        <w:rPr>
          <w:rFonts w:eastAsia="Times New Roman"/>
          <w:color w:val="000000" w:themeColor="text1"/>
        </w:rPr>
        <w:t>4097 человек</w:t>
      </w:r>
      <w:r w:rsidRPr="00684D29">
        <w:rPr>
          <w:rFonts w:eastAsia="Times New Roman"/>
          <w:color w:val="000000" w:themeColor="text1"/>
        </w:rPr>
        <w:t xml:space="preserve"> </w:t>
      </w:r>
      <w:r w:rsidR="00684D29">
        <w:rPr>
          <w:rFonts w:eastAsia="Times New Roman"/>
          <w:color w:val="000000" w:themeColor="text1"/>
        </w:rPr>
        <w:t xml:space="preserve"> </w:t>
      </w:r>
    </w:p>
    <w:p w14:paraId="4ADD40C4" w14:textId="77777777" w:rsidR="00684D29" w:rsidRPr="00684D29" w:rsidRDefault="00684D29" w:rsidP="00684D29">
      <w:pPr>
        <w:pStyle w:val="Default"/>
        <w:ind w:firstLine="708"/>
        <w:jc w:val="both"/>
        <w:rPr>
          <w:rFonts w:eastAsia="Times New Roman"/>
          <w:color w:val="000000" w:themeColor="text1"/>
        </w:rPr>
      </w:pPr>
    </w:p>
    <w:p w14:paraId="20E79CCF" w14:textId="72BA3C67" w:rsidR="000D747B" w:rsidRDefault="000D747B" w:rsidP="001D692A">
      <w:pPr>
        <w:spacing w:after="200"/>
        <w:jc w:val="center"/>
        <w:rPr>
          <w:rFonts w:ascii="Times New Roman" w:hAnsi="Times New Roman" w:cs="Times New Roman"/>
          <w:sz w:val="24"/>
          <w:szCs w:val="24"/>
        </w:rPr>
      </w:pPr>
      <w:r w:rsidRPr="00A71707">
        <w:rPr>
          <w:noProof/>
          <w:sz w:val="24"/>
          <w:szCs w:val="24"/>
          <w:lang w:eastAsia="ru-RU"/>
        </w:rPr>
        <w:drawing>
          <wp:inline distT="0" distB="0" distL="0" distR="0" wp14:anchorId="6DAC2BE2" wp14:editId="487D6E8D">
            <wp:extent cx="5905500" cy="2409825"/>
            <wp:effectExtent l="0" t="0" r="0" b="0"/>
            <wp:docPr id="18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16105AF" w14:textId="5F314ED5" w:rsidR="00684D29" w:rsidRPr="00684D29" w:rsidRDefault="007A5C94" w:rsidP="00684D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Демографическая ситуация в 202</w:t>
      </w:r>
      <w:r w:rsidR="009C7C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характеризу</w:t>
      </w:r>
      <w:r w:rsidR="00CF22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 естественной убылью населения (-</w:t>
      </w:r>
      <w:r w:rsidR="009C7C9F">
        <w:rPr>
          <w:rFonts w:ascii="Times New Roman" w:hAnsi="Times New Roman" w:cs="Times New Roman"/>
          <w:sz w:val="24"/>
          <w:szCs w:val="24"/>
        </w:rPr>
        <w:t>102</w:t>
      </w:r>
      <w:r>
        <w:rPr>
          <w:rFonts w:ascii="Times New Roman" w:hAnsi="Times New Roman" w:cs="Times New Roman"/>
          <w:sz w:val="24"/>
          <w:szCs w:val="24"/>
        </w:rPr>
        <w:t xml:space="preserve"> человека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9C7C9F">
        <w:rPr>
          <w:rFonts w:ascii="Times New Roman" w:hAnsi="Times New Roman" w:cs="Times New Roman"/>
          <w:sz w:val="24"/>
          <w:szCs w:val="24"/>
        </w:rPr>
        <w:t>.З</w:t>
      </w:r>
      <w:r w:rsidR="00684D29" w:rsidRPr="00684D2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684D29" w:rsidRPr="00684D29">
        <w:rPr>
          <w:rFonts w:ascii="Times New Roman" w:hAnsi="Times New Roman" w:cs="Times New Roman"/>
          <w:sz w:val="24"/>
          <w:szCs w:val="24"/>
        </w:rPr>
        <w:t xml:space="preserve"> 9 месяцев 2022 года в районе на свет появилось </w:t>
      </w:r>
      <w:r w:rsidR="009C7C9F">
        <w:rPr>
          <w:rFonts w:ascii="Times New Roman" w:hAnsi="Times New Roman" w:cs="Times New Roman"/>
          <w:sz w:val="24"/>
          <w:szCs w:val="24"/>
        </w:rPr>
        <w:t xml:space="preserve">99 </w:t>
      </w:r>
      <w:r w:rsidR="00684D29" w:rsidRPr="00684D29">
        <w:rPr>
          <w:rFonts w:ascii="Times New Roman" w:hAnsi="Times New Roman" w:cs="Times New Roman"/>
          <w:sz w:val="24"/>
          <w:szCs w:val="24"/>
        </w:rPr>
        <w:t>детей (</w:t>
      </w:r>
      <w:r w:rsidR="007961AE">
        <w:rPr>
          <w:rFonts w:ascii="Times New Roman" w:hAnsi="Times New Roman" w:cs="Times New Roman"/>
          <w:sz w:val="24"/>
          <w:szCs w:val="24"/>
        </w:rPr>
        <w:t>47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мальчиков и </w:t>
      </w:r>
      <w:r w:rsidR="007961AE">
        <w:rPr>
          <w:rFonts w:ascii="Times New Roman" w:hAnsi="Times New Roman" w:cs="Times New Roman"/>
          <w:sz w:val="24"/>
          <w:szCs w:val="24"/>
        </w:rPr>
        <w:t>52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девочек). </w:t>
      </w:r>
      <w:r w:rsidR="007961AE">
        <w:rPr>
          <w:rFonts w:ascii="Times New Roman" w:hAnsi="Times New Roman" w:cs="Times New Roman"/>
          <w:sz w:val="24"/>
          <w:szCs w:val="24"/>
        </w:rPr>
        <w:t>Р</w:t>
      </w:r>
      <w:r w:rsidR="00684D29" w:rsidRPr="00684D29">
        <w:rPr>
          <w:rFonts w:ascii="Times New Roman" w:hAnsi="Times New Roman" w:cs="Times New Roman"/>
          <w:sz w:val="24"/>
          <w:szCs w:val="24"/>
        </w:rPr>
        <w:t>ождаемост</w:t>
      </w:r>
      <w:r w:rsidR="007961AE">
        <w:rPr>
          <w:rFonts w:ascii="Times New Roman" w:hAnsi="Times New Roman" w:cs="Times New Roman"/>
          <w:sz w:val="24"/>
          <w:szCs w:val="24"/>
        </w:rPr>
        <w:t>ь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уменьшил</w:t>
      </w:r>
      <w:r w:rsidR="007961AE">
        <w:rPr>
          <w:rFonts w:ascii="Times New Roman" w:hAnsi="Times New Roman" w:cs="Times New Roman"/>
          <w:sz w:val="24"/>
          <w:szCs w:val="24"/>
        </w:rPr>
        <w:t>а</w:t>
      </w:r>
      <w:r w:rsidR="00684D29" w:rsidRPr="00684D29">
        <w:rPr>
          <w:rFonts w:ascii="Times New Roman" w:hAnsi="Times New Roman" w:cs="Times New Roman"/>
          <w:sz w:val="24"/>
          <w:szCs w:val="24"/>
        </w:rPr>
        <w:t>с</w:t>
      </w:r>
      <w:r w:rsidR="007961AE">
        <w:rPr>
          <w:rFonts w:ascii="Times New Roman" w:hAnsi="Times New Roman" w:cs="Times New Roman"/>
          <w:sz w:val="24"/>
          <w:szCs w:val="24"/>
        </w:rPr>
        <w:t>ь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по сравнению с аналогичным периодом 202</w:t>
      </w:r>
      <w:r w:rsidR="007961AE">
        <w:rPr>
          <w:rFonts w:ascii="Times New Roman" w:hAnsi="Times New Roman" w:cs="Times New Roman"/>
          <w:sz w:val="24"/>
          <w:szCs w:val="24"/>
        </w:rPr>
        <w:t>2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7961AE">
        <w:rPr>
          <w:rFonts w:ascii="Times New Roman" w:hAnsi="Times New Roman" w:cs="Times New Roman"/>
          <w:sz w:val="24"/>
          <w:szCs w:val="24"/>
        </w:rPr>
        <w:t>9</w:t>
      </w:r>
      <w:r w:rsidR="00684D29" w:rsidRPr="00684D2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0DC6CB76" w14:textId="0B13AB8C" w:rsidR="003C7B10" w:rsidRPr="00A71707" w:rsidRDefault="00684D29" w:rsidP="003C7B10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hAnsi="Times New Roman" w:cs="Times New Roman"/>
          <w:sz w:val="24"/>
          <w:szCs w:val="24"/>
        </w:rPr>
        <w:t xml:space="preserve">Число умерших составило </w:t>
      </w:r>
      <w:r w:rsidR="007961AE">
        <w:rPr>
          <w:rFonts w:ascii="Times New Roman" w:hAnsi="Times New Roman" w:cs="Times New Roman"/>
          <w:sz w:val="24"/>
          <w:szCs w:val="24"/>
        </w:rPr>
        <w:t>187</w:t>
      </w:r>
      <w:r w:rsidRPr="00684D29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В 202</w:t>
      </w:r>
      <w:r w:rsidR="007961AE">
        <w:rPr>
          <w:rFonts w:ascii="Times New Roman" w:hAnsi="Times New Roman"/>
          <w:bCs/>
          <w:iCs/>
          <w:sz w:val="24"/>
          <w:szCs w:val="24"/>
        </w:rPr>
        <w:t>4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- 202</w:t>
      </w:r>
      <w:r w:rsidR="007961AE">
        <w:rPr>
          <w:rFonts w:ascii="Times New Roman" w:hAnsi="Times New Roman"/>
          <w:bCs/>
          <w:iCs/>
          <w:sz w:val="24"/>
          <w:szCs w:val="24"/>
        </w:rPr>
        <w:t>6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годы ожидается, что естественное снижение </w:t>
      </w:r>
      <w:proofErr w:type="gramStart"/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населения </w:t>
      </w:r>
      <w:r w:rsidR="003C7B10">
        <w:rPr>
          <w:bCs/>
          <w:iCs/>
        </w:rPr>
        <w:t xml:space="preserve"> м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>униципального</w:t>
      </w:r>
      <w:proofErr w:type="gramEnd"/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образования «Кезский район» составит ежегодно 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до </w:t>
      </w:r>
      <w:r w:rsidR="003C7B10">
        <w:rPr>
          <w:rFonts w:ascii="Times New Roman" w:hAnsi="Times New Roman"/>
          <w:bCs/>
          <w:iCs/>
          <w:sz w:val="24"/>
          <w:szCs w:val="24"/>
        </w:rPr>
        <w:t>100</w:t>
      </w:r>
      <w:r w:rsidR="003C7B10" w:rsidRPr="00A71707">
        <w:rPr>
          <w:rFonts w:ascii="Times New Roman" w:hAnsi="Times New Roman"/>
          <w:bCs/>
          <w:iCs/>
          <w:sz w:val="24"/>
          <w:szCs w:val="24"/>
        </w:rPr>
        <w:t xml:space="preserve"> человек.</w:t>
      </w:r>
    </w:p>
    <w:p w14:paraId="1E7813DC" w14:textId="77777777" w:rsidR="003C7B10" w:rsidRPr="00A71707" w:rsidRDefault="003C7B10" w:rsidP="003C7B10">
      <w:pPr>
        <w:spacing w:after="60"/>
        <w:ind w:left="-426" w:hanging="850"/>
        <w:rPr>
          <w:b/>
          <w:sz w:val="24"/>
          <w:szCs w:val="24"/>
        </w:rPr>
      </w:pPr>
      <w:r w:rsidRPr="00A71707">
        <w:rPr>
          <w:bCs/>
          <w:iCs/>
          <w:noProof/>
          <w:sz w:val="24"/>
          <w:szCs w:val="24"/>
          <w:highlight w:val="yellow"/>
          <w:lang w:eastAsia="ru-RU"/>
        </w:rPr>
        <w:lastRenderedPageBreak/>
        <w:drawing>
          <wp:inline distT="0" distB="0" distL="0" distR="0" wp14:anchorId="01EA3EA7" wp14:editId="685C4097">
            <wp:extent cx="6974959" cy="3817088"/>
            <wp:effectExtent l="0" t="0" r="16510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F9E95EA" w14:textId="77777777" w:rsidR="003C7B10" w:rsidRPr="00A71707" w:rsidRDefault="003C7B10" w:rsidP="003C7B10">
      <w:pPr>
        <w:ind w:firstLine="567"/>
        <w:jc w:val="center"/>
        <w:rPr>
          <w:sz w:val="24"/>
        </w:rPr>
      </w:pPr>
      <w:r w:rsidRPr="00A71707">
        <w:rPr>
          <w:sz w:val="24"/>
          <w:szCs w:val="24"/>
        </w:rPr>
        <w:tab/>
      </w:r>
      <w:r w:rsidRPr="00A71707">
        <w:rPr>
          <w:sz w:val="24"/>
        </w:rPr>
        <w:t>Рис.8 Естественное движение населения в муниципальном образовании «</w:t>
      </w:r>
      <w:r>
        <w:rPr>
          <w:sz w:val="24"/>
        </w:rPr>
        <w:t xml:space="preserve">муниципальный округ </w:t>
      </w:r>
      <w:r w:rsidRPr="00A71707">
        <w:rPr>
          <w:sz w:val="24"/>
        </w:rPr>
        <w:t>Кезский район».</w:t>
      </w:r>
    </w:p>
    <w:p w14:paraId="51C3C921" w14:textId="66F91964" w:rsidR="007A5C94" w:rsidRPr="00684D29" w:rsidRDefault="00684D29" w:rsidP="00684D29">
      <w:pPr>
        <w:pStyle w:val="a3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Коэффициент миграционного прироста за январь- сентябрь отчетного периода показал отрицательное </w:t>
      </w:r>
      <w:proofErr w:type="gramStart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значение  и</w:t>
      </w:r>
      <w:proofErr w:type="gramEnd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составил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2,6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человека на 1 тыс. населения. Миграционная </w:t>
      </w:r>
      <w:proofErr w:type="gramStart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убыль  составила</w:t>
      </w:r>
      <w:proofErr w:type="gramEnd"/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-47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прибыло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412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убыло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459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  (январь-сентябрь 202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года – убыль 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162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>; прибыло- 4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03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человек, убыло – 5</w:t>
      </w:r>
      <w:r w:rsidR="0006689E">
        <w:rPr>
          <w:rFonts w:ascii="Times New Roman" w:eastAsiaTheme="minorHAnsi" w:hAnsi="Times New Roman" w:cs="Times New Roman"/>
          <w:sz w:val="24"/>
          <w:szCs w:val="24"/>
          <w:lang w:eastAsia="en-US"/>
        </w:rPr>
        <w:t>65</w:t>
      </w: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человек).</w:t>
      </w:r>
    </w:p>
    <w:p w14:paraId="116F84E0" w14:textId="6241C90D" w:rsidR="005C2125" w:rsidRDefault="00233D3E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  <w:r w:rsidRPr="00684D2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C5B19" w:rsidRPr="00CA000F">
        <w:rPr>
          <w:rFonts w:ascii="Times New Roman" w:hAnsi="Times New Roman" w:cs="Times New Roman"/>
          <w:sz w:val="24"/>
          <w:szCs w:val="24"/>
        </w:rPr>
        <w:t xml:space="preserve">Среднегодовая численность населения Кезского района, с учетом сохранения демографических и миграционных процессов, происходящих в текущем году, достигнет уровня </w:t>
      </w:r>
      <w:r w:rsidR="0006689E">
        <w:rPr>
          <w:rFonts w:ascii="Times New Roman" w:hAnsi="Times New Roman" w:cs="Times New Roman"/>
          <w:sz w:val="24"/>
          <w:szCs w:val="24"/>
        </w:rPr>
        <w:t>17897</w:t>
      </w:r>
      <w:r w:rsidR="0079555A" w:rsidRPr="00CA000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154CC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06689E">
        <w:rPr>
          <w:rFonts w:ascii="Times New Roman" w:hAnsi="Times New Roman" w:cs="Times New Roman"/>
          <w:sz w:val="24"/>
          <w:szCs w:val="24"/>
        </w:rPr>
        <w:t>4</w:t>
      </w:r>
      <w:r w:rsidR="00B154CC">
        <w:rPr>
          <w:rFonts w:ascii="Times New Roman" w:hAnsi="Times New Roman" w:cs="Times New Roman"/>
          <w:sz w:val="24"/>
          <w:szCs w:val="24"/>
        </w:rPr>
        <w:t xml:space="preserve"> года.</w:t>
      </w:r>
      <w:r w:rsidR="00CA23F0" w:rsidRPr="00CA000F">
        <w:rPr>
          <w:rFonts w:ascii="Times New Roman" w:hAnsi="Times New Roman" w:cs="Times New Roman"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Таким образом, в прогнозируемом периоде численность населения района, по оценке, будет снижаться ежегодно 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в </w:t>
      </w:r>
      <w:proofErr w:type="gramStart"/>
      <w:r w:rsidR="00B154CC">
        <w:rPr>
          <w:rFonts w:ascii="Times New Roman" w:hAnsi="Times New Roman"/>
          <w:bCs/>
          <w:iCs/>
          <w:sz w:val="24"/>
          <w:szCs w:val="24"/>
        </w:rPr>
        <w:t>среднем  на</w:t>
      </w:r>
      <w:proofErr w:type="gramEnd"/>
      <w:r w:rsidR="00B154C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6689E">
        <w:rPr>
          <w:rFonts w:ascii="Times New Roman" w:hAnsi="Times New Roman"/>
          <w:bCs/>
          <w:iCs/>
          <w:sz w:val="24"/>
          <w:szCs w:val="24"/>
        </w:rPr>
        <w:t>150</w:t>
      </w:r>
      <w:r w:rsidR="00B154C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человек и к концу 202</w:t>
      </w:r>
      <w:r w:rsidR="0006689E">
        <w:rPr>
          <w:rFonts w:ascii="Times New Roman" w:hAnsi="Times New Roman"/>
          <w:bCs/>
          <w:iCs/>
          <w:sz w:val="24"/>
          <w:szCs w:val="24"/>
        </w:rPr>
        <w:t>6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года оценочн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о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составит </w:t>
      </w:r>
      <w:r w:rsidR="00575EB8" w:rsidRPr="00CA000F">
        <w:rPr>
          <w:rFonts w:ascii="Times New Roman" w:hAnsi="Times New Roman"/>
          <w:bCs/>
          <w:iCs/>
          <w:sz w:val="24"/>
          <w:szCs w:val="24"/>
        </w:rPr>
        <w:t xml:space="preserve">  </w:t>
      </w:r>
      <w:r w:rsidR="0079555A" w:rsidRPr="00CA000F">
        <w:rPr>
          <w:rFonts w:ascii="Times New Roman" w:hAnsi="Times New Roman"/>
          <w:bCs/>
          <w:iCs/>
          <w:sz w:val="24"/>
          <w:szCs w:val="24"/>
        </w:rPr>
        <w:t xml:space="preserve"> чел. </w:t>
      </w:r>
    </w:p>
    <w:p w14:paraId="47BCC42D" w14:textId="2FBEBCC1" w:rsidR="00CA000F" w:rsidRDefault="00CA000F" w:rsidP="0079555A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8942EC5" w14:textId="06AE5A40" w:rsidR="00CA000F" w:rsidRDefault="00CA000F" w:rsidP="00CA000F">
      <w:pPr>
        <w:pStyle w:val="a3"/>
        <w:ind w:hanging="851"/>
        <w:jc w:val="both"/>
      </w:pPr>
      <w:r w:rsidRPr="00221156">
        <w:rPr>
          <w:noProof/>
          <w:sz w:val="24"/>
          <w:szCs w:val="24"/>
          <w:highlight w:val="yellow"/>
        </w:rPr>
        <w:drawing>
          <wp:inline distT="0" distB="0" distL="0" distR="0" wp14:anchorId="654866B7" wp14:editId="7B5234DF">
            <wp:extent cx="6616700" cy="2837815"/>
            <wp:effectExtent l="0" t="0" r="12700" b="6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6762CDB" w14:textId="5D8B4DC0" w:rsidR="000C014D" w:rsidRPr="00DC1009" w:rsidRDefault="000C014D" w:rsidP="000C014D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Перечень программ </w:t>
      </w:r>
      <w:r w:rsidRPr="00DC1009">
        <w:rPr>
          <w:rFonts w:ascii="Times New Roman" w:hAnsi="Times New Roman"/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 на среднесрочный период 2022-2026 годы</w:t>
      </w:r>
    </w:p>
    <w:p w14:paraId="4EA37AE4" w14:textId="77777777" w:rsidR="000C014D" w:rsidRPr="00DC1009" w:rsidRDefault="000C014D" w:rsidP="000C014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4382"/>
        <w:gridCol w:w="4678"/>
      </w:tblGrid>
      <w:tr w:rsidR="000C014D" w:rsidRPr="000C014D" w14:paraId="7AD929A8" w14:textId="77777777" w:rsidTr="00C758D0">
        <w:tc>
          <w:tcPr>
            <w:tcW w:w="716" w:type="dxa"/>
            <w:shd w:val="clear" w:color="auto" w:fill="auto"/>
          </w:tcPr>
          <w:p w14:paraId="70AE528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82" w:type="dxa"/>
            <w:shd w:val="clear" w:color="auto" w:fill="auto"/>
          </w:tcPr>
          <w:p w14:paraId="6AA196E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shd w:val="clear" w:color="auto" w:fill="auto"/>
          </w:tcPr>
          <w:p w14:paraId="5427183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</w:tr>
      <w:tr w:rsidR="000C014D" w:rsidRPr="000C014D" w14:paraId="33CD7468" w14:textId="77777777" w:rsidTr="00C758D0">
        <w:tc>
          <w:tcPr>
            <w:tcW w:w="716" w:type="dxa"/>
            <w:shd w:val="clear" w:color="auto" w:fill="auto"/>
          </w:tcPr>
          <w:p w14:paraId="782001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2" w:type="dxa"/>
            <w:shd w:val="clear" w:color="auto" w:fill="auto"/>
          </w:tcPr>
          <w:p w14:paraId="7EF5B5B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349DDC4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22.09.2022 г. №1527, Постановление Администрации муниципального образования «Муниципальный округ Кезский район Удмуртской Республики» от 21.08.2023 года №1394 «О внесении изменений в муниципальную программу муниципального образования «Муниципальный округ Кезский район Удмуртской Республики» «Развитие образования и воспитание»</w:t>
            </w:r>
          </w:p>
        </w:tc>
      </w:tr>
      <w:tr w:rsidR="000C014D" w:rsidRPr="000C014D" w14:paraId="32F7A965" w14:textId="77777777" w:rsidTr="00C758D0">
        <w:tc>
          <w:tcPr>
            <w:tcW w:w="716" w:type="dxa"/>
            <w:shd w:val="clear" w:color="auto" w:fill="auto"/>
          </w:tcPr>
          <w:p w14:paraId="6BF7893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82" w:type="dxa"/>
            <w:shd w:val="clear" w:color="auto" w:fill="auto"/>
          </w:tcPr>
          <w:p w14:paraId="12577E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4678" w:type="dxa"/>
            <w:vMerge/>
            <w:shd w:val="clear" w:color="auto" w:fill="auto"/>
          </w:tcPr>
          <w:p w14:paraId="419958F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930B90B" w14:textId="77777777" w:rsidTr="00C758D0">
        <w:tc>
          <w:tcPr>
            <w:tcW w:w="716" w:type="dxa"/>
            <w:shd w:val="clear" w:color="auto" w:fill="auto"/>
          </w:tcPr>
          <w:p w14:paraId="622A461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82" w:type="dxa"/>
            <w:shd w:val="clear" w:color="auto" w:fill="auto"/>
          </w:tcPr>
          <w:p w14:paraId="0AD05F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4678" w:type="dxa"/>
            <w:vMerge/>
            <w:shd w:val="clear" w:color="auto" w:fill="auto"/>
          </w:tcPr>
          <w:p w14:paraId="76E924A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DB28C1D" w14:textId="77777777" w:rsidTr="00C758D0">
        <w:tc>
          <w:tcPr>
            <w:tcW w:w="716" w:type="dxa"/>
            <w:shd w:val="clear" w:color="auto" w:fill="auto"/>
          </w:tcPr>
          <w:p w14:paraId="0D37BDD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82" w:type="dxa"/>
            <w:shd w:val="clear" w:color="auto" w:fill="auto"/>
          </w:tcPr>
          <w:p w14:paraId="2E7A37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образование и воспитание детей </w:t>
            </w:r>
          </w:p>
        </w:tc>
        <w:tc>
          <w:tcPr>
            <w:tcW w:w="4678" w:type="dxa"/>
            <w:vMerge/>
            <w:shd w:val="clear" w:color="auto" w:fill="auto"/>
          </w:tcPr>
          <w:p w14:paraId="21BF29C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0A91BBD" w14:textId="77777777" w:rsidTr="00C758D0">
        <w:tc>
          <w:tcPr>
            <w:tcW w:w="716" w:type="dxa"/>
            <w:shd w:val="clear" w:color="auto" w:fill="auto"/>
          </w:tcPr>
          <w:p w14:paraId="05B5FFB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82" w:type="dxa"/>
            <w:shd w:val="clear" w:color="auto" w:fill="auto"/>
          </w:tcPr>
          <w:p w14:paraId="321EE3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4678" w:type="dxa"/>
            <w:vMerge/>
            <w:shd w:val="clear" w:color="auto" w:fill="auto"/>
          </w:tcPr>
          <w:p w14:paraId="6619A3A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A094270" w14:textId="77777777" w:rsidTr="00C758D0">
        <w:tc>
          <w:tcPr>
            <w:tcW w:w="716" w:type="dxa"/>
            <w:shd w:val="clear" w:color="auto" w:fill="auto"/>
          </w:tcPr>
          <w:p w14:paraId="7299C6B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82" w:type="dxa"/>
            <w:shd w:val="clear" w:color="auto" w:fill="auto"/>
          </w:tcPr>
          <w:p w14:paraId="106A8A3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отдыха, оздоровления и занятости детей, подростков и молодежи </w:t>
            </w:r>
          </w:p>
        </w:tc>
        <w:tc>
          <w:tcPr>
            <w:tcW w:w="4678" w:type="dxa"/>
            <w:vMerge/>
            <w:shd w:val="clear" w:color="auto" w:fill="auto"/>
          </w:tcPr>
          <w:p w14:paraId="62455CE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79704A3" w14:textId="77777777" w:rsidTr="00C758D0">
        <w:tc>
          <w:tcPr>
            <w:tcW w:w="716" w:type="dxa"/>
            <w:shd w:val="clear" w:color="auto" w:fill="auto"/>
          </w:tcPr>
          <w:p w14:paraId="704691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82" w:type="dxa"/>
            <w:shd w:val="clear" w:color="auto" w:fill="auto"/>
          </w:tcPr>
          <w:p w14:paraId="5E4C0B9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678" w:type="dxa"/>
            <w:vMerge/>
            <w:shd w:val="clear" w:color="auto" w:fill="auto"/>
          </w:tcPr>
          <w:p w14:paraId="2665B9D6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D980EB4" w14:textId="77777777" w:rsidTr="00C758D0">
        <w:tc>
          <w:tcPr>
            <w:tcW w:w="716" w:type="dxa"/>
            <w:shd w:val="clear" w:color="auto" w:fill="auto"/>
          </w:tcPr>
          <w:p w14:paraId="6799960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2" w:type="dxa"/>
            <w:shd w:val="clear" w:color="auto" w:fill="auto"/>
          </w:tcPr>
          <w:p w14:paraId="0A1DD9A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6336AE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07.08.2023 г. №1305 «Об утверждении муниципальной программы «Сохранение здоровья и формирование здорового образа жизни населения на 2020-2026 годы в муниципальном образовании «Муниципальный округ Кезский район Удмуртской Республики»</w:t>
            </w:r>
          </w:p>
        </w:tc>
      </w:tr>
      <w:tr w:rsidR="000C014D" w:rsidRPr="000C014D" w14:paraId="254F714E" w14:textId="77777777" w:rsidTr="00C758D0">
        <w:tc>
          <w:tcPr>
            <w:tcW w:w="716" w:type="dxa"/>
            <w:shd w:val="clear" w:color="auto" w:fill="auto"/>
          </w:tcPr>
          <w:p w14:paraId="7D790ED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82" w:type="dxa"/>
            <w:shd w:val="clear" w:color="auto" w:fill="auto"/>
          </w:tcPr>
          <w:p w14:paraId="283B4D4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4678" w:type="dxa"/>
            <w:vMerge/>
            <w:shd w:val="clear" w:color="auto" w:fill="auto"/>
          </w:tcPr>
          <w:p w14:paraId="060FC043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9925E71" w14:textId="77777777" w:rsidTr="00C758D0">
        <w:tc>
          <w:tcPr>
            <w:tcW w:w="716" w:type="dxa"/>
            <w:shd w:val="clear" w:color="auto" w:fill="auto"/>
          </w:tcPr>
          <w:p w14:paraId="73BA823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82" w:type="dxa"/>
            <w:shd w:val="clear" w:color="auto" w:fill="auto"/>
          </w:tcPr>
          <w:p w14:paraId="55218F3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380A6F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6D5DDF07" w14:textId="77777777" w:rsidTr="00C758D0">
        <w:tc>
          <w:tcPr>
            <w:tcW w:w="716" w:type="dxa"/>
            <w:shd w:val="clear" w:color="auto" w:fill="auto"/>
          </w:tcPr>
          <w:p w14:paraId="7F3E19E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2" w:type="dxa"/>
            <w:shd w:val="clear" w:color="auto" w:fill="auto"/>
          </w:tcPr>
          <w:p w14:paraId="0C74685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68D3BF13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31.01.2022 г. №99, Постановление Администрации муниципального образования «Муниципальный округ Кезский район Удмуртской Республики» от 07.08.2023 г. №1271 «О внесении изменений в постановление Администрации муниципального образования «Муниципальный округ Кезский район Удмуртской Республики»</w:t>
            </w:r>
          </w:p>
          <w:p w14:paraId="1E56243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от 31 января 2022 года № 99</w:t>
            </w:r>
          </w:p>
          <w:p w14:paraId="69B7B2BC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</w:t>
            </w:r>
          </w:p>
          <w:p w14:paraId="4750B9F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«Развитие культуры на 2022-2025 годы муниципального образования</w:t>
            </w:r>
          </w:p>
          <w:p w14:paraId="7EFA8F71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«Муниципальный округ Кезский район Удмуртской Республики»</w:t>
            </w:r>
          </w:p>
        </w:tc>
      </w:tr>
      <w:tr w:rsidR="000C014D" w:rsidRPr="000C014D" w14:paraId="32BB3A68" w14:textId="77777777" w:rsidTr="00C758D0">
        <w:tc>
          <w:tcPr>
            <w:tcW w:w="716" w:type="dxa"/>
            <w:shd w:val="clear" w:color="auto" w:fill="auto"/>
          </w:tcPr>
          <w:p w14:paraId="45420ED9" w14:textId="77777777" w:rsidR="000C014D" w:rsidRPr="000C014D" w:rsidRDefault="000C014D" w:rsidP="00C758D0">
            <w:pPr>
              <w:widowControl w:val="0"/>
              <w:autoSpaceDE w:val="0"/>
              <w:autoSpaceDN w:val="0"/>
              <w:adjustRightInd w:val="0"/>
              <w:spacing w:before="60" w:after="60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14:paraId="124065B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4B89D60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1E469C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96CB755" w14:textId="77777777" w:rsidTr="00C758D0">
        <w:tc>
          <w:tcPr>
            <w:tcW w:w="716" w:type="dxa"/>
            <w:shd w:val="clear" w:color="auto" w:fill="auto"/>
          </w:tcPr>
          <w:p w14:paraId="53BC815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82" w:type="dxa"/>
            <w:shd w:val="clear" w:color="auto" w:fill="auto"/>
          </w:tcPr>
          <w:p w14:paraId="01BA19F5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4678" w:type="dxa"/>
            <w:vMerge/>
            <w:shd w:val="clear" w:color="auto" w:fill="auto"/>
          </w:tcPr>
          <w:p w14:paraId="5B82867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D0ECA6D" w14:textId="77777777" w:rsidTr="00C758D0">
        <w:tc>
          <w:tcPr>
            <w:tcW w:w="716" w:type="dxa"/>
            <w:shd w:val="clear" w:color="auto" w:fill="auto"/>
          </w:tcPr>
          <w:p w14:paraId="1AC2024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82" w:type="dxa"/>
            <w:shd w:val="clear" w:color="auto" w:fill="auto"/>
          </w:tcPr>
          <w:p w14:paraId="1FDE6C2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4678" w:type="dxa"/>
            <w:vMerge/>
            <w:shd w:val="clear" w:color="auto" w:fill="auto"/>
          </w:tcPr>
          <w:p w14:paraId="32E818DE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CB64357" w14:textId="77777777" w:rsidTr="00C758D0">
        <w:tc>
          <w:tcPr>
            <w:tcW w:w="716" w:type="dxa"/>
            <w:shd w:val="clear" w:color="auto" w:fill="auto"/>
          </w:tcPr>
          <w:p w14:paraId="0B787FE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82" w:type="dxa"/>
            <w:shd w:val="clear" w:color="auto" w:fill="auto"/>
          </w:tcPr>
          <w:p w14:paraId="28CFA5A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местного народного творчества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4111A36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B619B97" w14:textId="77777777" w:rsidTr="00C758D0">
        <w:tc>
          <w:tcPr>
            <w:tcW w:w="716" w:type="dxa"/>
            <w:shd w:val="clear" w:color="auto" w:fill="auto"/>
          </w:tcPr>
          <w:p w14:paraId="57423EC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82" w:type="dxa"/>
            <w:shd w:val="clear" w:color="auto" w:fill="auto"/>
          </w:tcPr>
          <w:p w14:paraId="236FB1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4678" w:type="dxa"/>
            <w:vMerge/>
            <w:shd w:val="clear" w:color="auto" w:fill="auto"/>
          </w:tcPr>
          <w:p w14:paraId="0EFC980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4AFC665" w14:textId="77777777" w:rsidTr="00C758D0">
        <w:tc>
          <w:tcPr>
            <w:tcW w:w="716" w:type="dxa"/>
            <w:shd w:val="clear" w:color="auto" w:fill="auto"/>
          </w:tcPr>
          <w:p w14:paraId="3A9AAF2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2" w:type="dxa"/>
            <w:shd w:val="clear" w:color="auto" w:fill="auto"/>
          </w:tcPr>
          <w:p w14:paraId="5B3EF11E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18B4E65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01.03.2022 г. №266, Постановление Администрации муниципального образования «Муниципальный округ Кезский район Удмуртской Республики» от 02.08.2023 года №1235</w:t>
            </w:r>
          </w:p>
          <w:p w14:paraId="6EF5544B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муниципального образования «Муниципальный округ Кезский район Удмуртской Республики» от 1 марта 2022 года № 266 «Об утверждении муниципальной программы муниципального образования «Муниципальный округ Кезский район Удмуртской Республики» «Социальная поддержка населения»</w:t>
            </w:r>
          </w:p>
        </w:tc>
      </w:tr>
      <w:tr w:rsidR="000C014D" w:rsidRPr="000C014D" w14:paraId="634A5924" w14:textId="77777777" w:rsidTr="00C758D0">
        <w:tc>
          <w:tcPr>
            <w:tcW w:w="716" w:type="dxa"/>
            <w:shd w:val="clear" w:color="auto" w:fill="auto"/>
          </w:tcPr>
          <w:p w14:paraId="765AE1F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82" w:type="dxa"/>
            <w:shd w:val="clear" w:color="auto" w:fill="auto"/>
          </w:tcPr>
          <w:p w14:paraId="179C83D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семьи и детей </w:t>
            </w:r>
          </w:p>
        </w:tc>
        <w:tc>
          <w:tcPr>
            <w:tcW w:w="4678" w:type="dxa"/>
            <w:vMerge/>
            <w:shd w:val="clear" w:color="auto" w:fill="auto"/>
          </w:tcPr>
          <w:p w14:paraId="6A79F21E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CCA6154" w14:textId="77777777" w:rsidTr="00C758D0">
        <w:tc>
          <w:tcPr>
            <w:tcW w:w="716" w:type="dxa"/>
            <w:shd w:val="clear" w:color="auto" w:fill="auto"/>
          </w:tcPr>
          <w:p w14:paraId="364A97A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82" w:type="dxa"/>
            <w:shd w:val="clear" w:color="auto" w:fill="auto"/>
          </w:tcPr>
          <w:p w14:paraId="66A9299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старшего поколения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02ACDDEC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1B49745" w14:textId="77777777" w:rsidTr="00C758D0">
        <w:tc>
          <w:tcPr>
            <w:tcW w:w="716" w:type="dxa"/>
            <w:shd w:val="clear" w:color="auto" w:fill="auto"/>
          </w:tcPr>
          <w:p w14:paraId="3B04AF0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382" w:type="dxa"/>
            <w:shd w:val="clear" w:color="auto" w:fill="auto"/>
          </w:tcPr>
          <w:p w14:paraId="3DBAA1E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Обеспечение жильем отдельных категорий граждан, стимулирование улучшения жилищных условий</w:t>
            </w:r>
          </w:p>
        </w:tc>
        <w:tc>
          <w:tcPr>
            <w:tcW w:w="4678" w:type="dxa"/>
            <w:vMerge/>
            <w:shd w:val="clear" w:color="auto" w:fill="auto"/>
          </w:tcPr>
          <w:p w14:paraId="3BE16A3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08CC698" w14:textId="77777777" w:rsidTr="00C758D0">
        <w:tc>
          <w:tcPr>
            <w:tcW w:w="716" w:type="dxa"/>
            <w:shd w:val="clear" w:color="auto" w:fill="auto"/>
          </w:tcPr>
          <w:p w14:paraId="181C235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82" w:type="dxa"/>
            <w:shd w:val="clear" w:color="auto" w:fill="auto"/>
          </w:tcPr>
          <w:p w14:paraId="0A854C7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занятости населения </w:t>
            </w:r>
          </w:p>
        </w:tc>
        <w:tc>
          <w:tcPr>
            <w:tcW w:w="4678" w:type="dxa"/>
            <w:vMerge/>
            <w:shd w:val="clear" w:color="auto" w:fill="auto"/>
          </w:tcPr>
          <w:p w14:paraId="36D3A5C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E142C5E" w14:textId="77777777" w:rsidTr="00C758D0">
        <w:tc>
          <w:tcPr>
            <w:tcW w:w="716" w:type="dxa"/>
            <w:shd w:val="clear" w:color="auto" w:fill="auto"/>
          </w:tcPr>
          <w:p w14:paraId="63ABB19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2" w:type="dxa"/>
            <w:shd w:val="clear" w:color="auto" w:fill="auto"/>
          </w:tcPr>
          <w:p w14:paraId="4CC9288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5C23A23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18.03.2022 г. №412, постановление Администрации муниципального образования «Муниципальный округ Кезский район Удмуртской Республики» от 31.08.2023 года №1462 «О внесении изменений в постановление Администрации муниципального образования «Муниципальный округ Кезский район Удмуртской Республики» от 14 марта 2022 года №412 «Об утверждении  муниципальной программы  муниципального образования «Муниципальный округ Кезский район Удмуртской Республики «Создание условий для устойчивого экономического развития на 2022-2025 годы»</w:t>
            </w:r>
          </w:p>
        </w:tc>
      </w:tr>
      <w:tr w:rsidR="000C014D" w:rsidRPr="000C014D" w14:paraId="11E2F031" w14:textId="77777777" w:rsidTr="00C758D0">
        <w:tc>
          <w:tcPr>
            <w:tcW w:w="716" w:type="dxa"/>
            <w:shd w:val="clear" w:color="auto" w:fill="auto"/>
          </w:tcPr>
          <w:p w14:paraId="46F6F80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82" w:type="dxa"/>
            <w:shd w:val="clear" w:color="auto" w:fill="auto"/>
          </w:tcPr>
          <w:p w14:paraId="0B96E5C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  <w:tc>
          <w:tcPr>
            <w:tcW w:w="4678" w:type="dxa"/>
            <w:vMerge/>
            <w:shd w:val="clear" w:color="auto" w:fill="auto"/>
          </w:tcPr>
          <w:p w14:paraId="36F937E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7605CC8" w14:textId="77777777" w:rsidTr="00C758D0">
        <w:tc>
          <w:tcPr>
            <w:tcW w:w="716" w:type="dxa"/>
            <w:shd w:val="clear" w:color="auto" w:fill="auto"/>
          </w:tcPr>
          <w:p w14:paraId="4A2535A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82" w:type="dxa"/>
            <w:shd w:val="clear" w:color="auto" w:fill="auto"/>
          </w:tcPr>
          <w:p w14:paraId="10884E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малого и среднего предпринимательства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582B7CD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1314A25" w14:textId="77777777" w:rsidTr="00C758D0">
        <w:tc>
          <w:tcPr>
            <w:tcW w:w="716" w:type="dxa"/>
            <w:shd w:val="clear" w:color="auto" w:fill="auto"/>
          </w:tcPr>
          <w:p w14:paraId="66D42BF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82" w:type="dxa"/>
            <w:shd w:val="clear" w:color="auto" w:fill="auto"/>
          </w:tcPr>
          <w:p w14:paraId="74A85FC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4678" w:type="dxa"/>
            <w:vMerge/>
            <w:shd w:val="clear" w:color="auto" w:fill="auto"/>
          </w:tcPr>
          <w:p w14:paraId="7A6E369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1D70FA5" w14:textId="77777777" w:rsidTr="00C758D0">
        <w:tc>
          <w:tcPr>
            <w:tcW w:w="716" w:type="dxa"/>
            <w:shd w:val="clear" w:color="auto" w:fill="auto"/>
          </w:tcPr>
          <w:p w14:paraId="0AF6610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82" w:type="dxa"/>
            <w:shd w:val="clear" w:color="auto" w:fill="auto"/>
          </w:tcPr>
          <w:p w14:paraId="28F63A6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привлечения инвестиций</w:t>
            </w:r>
          </w:p>
        </w:tc>
        <w:tc>
          <w:tcPr>
            <w:tcW w:w="4678" w:type="dxa"/>
            <w:vMerge/>
            <w:shd w:val="clear" w:color="auto" w:fill="auto"/>
          </w:tcPr>
          <w:p w14:paraId="092BD6A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4485C04" w14:textId="77777777" w:rsidTr="00C758D0">
        <w:tc>
          <w:tcPr>
            <w:tcW w:w="716" w:type="dxa"/>
            <w:shd w:val="clear" w:color="auto" w:fill="auto"/>
          </w:tcPr>
          <w:p w14:paraId="62802F9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82" w:type="dxa"/>
            <w:shd w:val="clear" w:color="auto" w:fill="auto"/>
          </w:tcPr>
          <w:p w14:paraId="6AAF91D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4678" w:type="dxa"/>
            <w:vMerge/>
            <w:shd w:val="clear" w:color="auto" w:fill="auto"/>
          </w:tcPr>
          <w:p w14:paraId="6C7AF650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294F656" w14:textId="77777777" w:rsidTr="00C758D0">
        <w:tc>
          <w:tcPr>
            <w:tcW w:w="716" w:type="dxa"/>
            <w:shd w:val="clear" w:color="auto" w:fill="auto"/>
          </w:tcPr>
          <w:p w14:paraId="26FED02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2" w:type="dxa"/>
            <w:shd w:val="clear" w:color="auto" w:fill="auto"/>
          </w:tcPr>
          <w:p w14:paraId="18846C0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2B31AFD9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Кезский район Удмуртской Республики» от 27.04.2022 г. №731, О внесении изменений в Постановление Администрации муниципального образования «Муниципальный округ Кезский район </w:t>
            </w: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Удмуртской Республики» № 731 от 27 апреля 2022 года «Об утверждении муниципальной программы «Безопасность на 2022-2025 годы» в муниципальном образовании «Муниципальный округ Кезский район </w:t>
            </w:r>
          </w:p>
          <w:p w14:paraId="2C33E71C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Республики»</w:t>
            </w:r>
          </w:p>
          <w:p w14:paraId="5E35D764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От 08.08.2023 года №1237</w:t>
            </w:r>
          </w:p>
        </w:tc>
      </w:tr>
      <w:tr w:rsidR="000C014D" w:rsidRPr="000C014D" w14:paraId="052F8C45" w14:textId="77777777" w:rsidTr="00C758D0">
        <w:tc>
          <w:tcPr>
            <w:tcW w:w="716" w:type="dxa"/>
            <w:shd w:val="clear" w:color="auto" w:fill="auto"/>
          </w:tcPr>
          <w:p w14:paraId="37BB275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82" w:type="dxa"/>
            <w:shd w:val="clear" w:color="auto" w:fill="auto"/>
          </w:tcPr>
          <w:p w14:paraId="21E2311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чрезвычайных ситуаций, реализация мер пожарной безопасности </w:t>
            </w:r>
          </w:p>
        </w:tc>
        <w:tc>
          <w:tcPr>
            <w:tcW w:w="4678" w:type="dxa"/>
            <w:vMerge/>
            <w:shd w:val="clear" w:color="auto" w:fill="auto"/>
          </w:tcPr>
          <w:p w14:paraId="7D82276D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72FA898" w14:textId="77777777" w:rsidTr="00C758D0">
        <w:tc>
          <w:tcPr>
            <w:tcW w:w="716" w:type="dxa"/>
            <w:shd w:val="clear" w:color="auto" w:fill="auto"/>
          </w:tcPr>
          <w:p w14:paraId="0C24D65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82" w:type="dxa"/>
            <w:shd w:val="clear" w:color="auto" w:fill="auto"/>
          </w:tcPr>
          <w:p w14:paraId="7C405019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4678" w:type="dxa"/>
            <w:vMerge/>
            <w:shd w:val="clear" w:color="auto" w:fill="auto"/>
          </w:tcPr>
          <w:p w14:paraId="4A4DD6A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602EBC9" w14:textId="77777777" w:rsidTr="00C758D0">
        <w:tc>
          <w:tcPr>
            <w:tcW w:w="716" w:type="dxa"/>
            <w:shd w:val="clear" w:color="auto" w:fill="auto"/>
          </w:tcPr>
          <w:p w14:paraId="6A639B58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382" w:type="dxa"/>
            <w:shd w:val="clear" w:color="auto" w:fill="auto"/>
          </w:tcPr>
          <w:p w14:paraId="0A4B6DC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отношений и участие в профилактике экстремизма и терроризма</w:t>
            </w:r>
          </w:p>
        </w:tc>
        <w:tc>
          <w:tcPr>
            <w:tcW w:w="4678" w:type="dxa"/>
            <w:vMerge/>
            <w:shd w:val="clear" w:color="auto" w:fill="auto"/>
          </w:tcPr>
          <w:p w14:paraId="0ABFAAA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1B940FB7" w14:textId="77777777" w:rsidTr="00C758D0">
        <w:tc>
          <w:tcPr>
            <w:tcW w:w="716" w:type="dxa"/>
            <w:shd w:val="clear" w:color="auto" w:fill="auto"/>
          </w:tcPr>
          <w:p w14:paraId="691C686A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2" w:type="dxa"/>
            <w:shd w:val="clear" w:color="auto" w:fill="auto"/>
          </w:tcPr>
          <w:p w14:paraId="01DEA80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муниципального хозяйства 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55E05E7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14.11.2022 г. №1799, «О внесении изменений в муниципальную программу муниципального образования «Муниципальный округ Кезский район Удмуртской Республики» от 27.09.2023 года №1641</w:t>
            </w:r>
          </w:p>
        </w:tc>
      </w:tr>
      <w:tr w:rsidR="000C014D" w:rsidRPr="000C014D" w14:paraId="236CBCB6" w14:textId="77777777" w:rsidTr="00C758D0">
        <w:tc>
          <w:tcPr>
            <w:tcW w:w="716" w:type="dxa"/>
            <w:shd w:val="clear" w:color="auto" w:fill="auto"/>
          </w:tcPr>
          <w:p w14:paraId="1A2B90D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82" w:type="dxa"/>
            <w:shd w:val="clear" w:color="auto" w:fill="auto"/>
          </w:tcPr>
          <w:p w14:paraId="1461164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4678" w:type="dxa"/>
            <w:vMerge/>
            <w:shd w:val="clear" w:color="auto" w:fill="auto"/>
          </w:tcPr>
          <w:p w14:paraId="6BA13B4C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73A5ECA7" w14:textId="77777777" w:rsidTr="00C758D0">
        <w:tc>
          <w:tcPr>
            <w:tcW w:w="716" w:type="dxa"/>
            <w:shd w:val="clear" w:color="auto" w:fill="auto"/>
          </w:tcPr>
          <w:p w14:paraId="1D904D6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82" w:type="dxa"/>
            <w:shd w:val="clear" w:color="auto" w:fill="auto"/>
          </w:tcPr>
          <w:p w14:paraId="43F59C7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жилищного хозяйства </w:t>
            </w:r>
          </w:p>
        </w:tc>
        <w:tc>
          <w:tcPr>
            <w:tcW w:w="4678" w:type="dxa"/>
            <w:vMerge/>
            <w:shd w:val="clear" w:color="auto" w:fill="auto"/>
          </w:tcPr>
          <w:p w14:paraId="407F6DD9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CE474EB" w14:textId="77777777" w:rsidTr="00C758D0">
        <w:tc>
          <w:tcPr>
            <w:tcW w:w="716" w:type="dxa"/>
            <w:shd w:val="clear" w:color="auto" w:fill="auto"/>
          </w:tcPr>
          <w:p w14:paraId="3F74C6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82" w:type="dxa"/>
            <w:shd w:val="clear" w:color="auto" w:fill="auto"/>
          </w:tcPr>
          <w:p w14:paraId="7DE3311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4678" w:type="dxa"/>
            <w:vMerge/>
            <w:shd w:val="clear" w:color="auto" w:fill="auto"/>
          </w:tcPr>
          <w:p w14:paraId="0FDE440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C2F2236" w14:textId="77777777" w:rsidTr="00C758D0">
        <w:tc>
          <w:tcPr>
            <w:tcW w:w="716" w:type="dxa"/>
            <w:shd w:val="clear" w:color="auto" w:fill="auto"/>
          </w:tcPr>
          <w:p w14:paraId="436633F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82" w:type="dxa"/>
            <w:shd w:val="clear" w:color="auto" w:fill="auto"/>
          </w:tcPr>
          <w:p w14:paraId="42E34C7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Благоустройство и охрана окружающей среды</w:t>
            </w:r>
          </w:p>
        </w:tc>
        <w:tc>
          <w:tcPr>
            <w:tcW w:w="4678" w:type="dxa"/>
            <w:vMerge/>
            <w:shd w:val="clear" w:color="auto" w:fill="auto"/>
          </w:tcPr>
          <w:p w14:paraId="24FA2A22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30B3B925" w14:textId="77777777" w:rsidTr="00C758D0">
        <w:tc>
          <w:tcPr>
            <w:tcW w:w="716" w:type="dxa"/>
            <w:shd w:val="clear" w:color="auto" w:fill="auto"/>
          </w:tcPr>
          <w:p w14:paraId="27402C83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82" w:type="dxa"/>
            <w:shd w:val="clear" w:color="auto" w:fill="auto"/>
          </w:tcPr>
          <w:p w14:paraId="63F86E9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(организация транспортного обслуживания населения, развитие дорожного хозяйства)</w:t>
            </w:r>
          </w:p>
        </w:tc>
        <w:tc>
          <w:tcPr>
            <w:tcW w:w="4678" w:type="dxa"/>
            <w:vMerge/>
            <w:shd w:val="clear" w:color="auto" w:fill="auto"/>
          </w:tcPr>
          <w:p w14:paraId="4CB757E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8B85FA2" w14:textId="77777777" w:rsidTr="00C758D0">
        <w:tc>
          <w:tcPr>
            <w:tcW w:w="716" w:type="dxa"/>
            <w:shd w:val="clear" w:color="auto" w:fill="auto"/>
          </w:tcPr>
          <w:p w14:paraId="79D288D2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2" w:type="dxa"/>
            <w:shd w:val="clear" w:color="auto" w:fill="auto"/>
          </w:tcPr>
          <w:p w14:paraId="1CD7CBF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4678" w:type="dxa"/>
            <w:shd w:val="clear" w:color="auto" w:fill="auto"/>
          </w:tcPr>
          <w:p w14:paraId="1DB876F5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10.11.2022 г. №1795 «Об утверждении муниципальной программы Энергосбережение и повышение энергетической эффективности на территории муниципального образования «Муниципальный округ Кезский район Удмуртской Республики»</w:t>
            </w:r>
          </w:p>
        </w:tc>
      </w:tr>
      <w:tr w:rsidR="000C014D" w:rsidRPr="000C014D" w14:paraId="78F4ED22" w14:textId="77777777" w:rsidTr="00C758D0">
        <w:tc>
          <w:tcPr>
            <w:tcW w:w="716" w:type="dxa"/>
            <w:shd w:val="clear" w:color="auto" w:fill="auto"/>
          </w:tcPr>
          <w:p w14:paraId="6439A064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2" w:type="dxa"/>
            <w:shd w:val="clear" w:color="auto" w:fill="auto"/>
          </w:tcPr>
          <w:p w14:paraId="11CB14A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4678" w:type="dxa"/>
            <w:vMerge w:val="restart"/>
            <w:shd w:val="clear" w:color="auto" w:fill="auto"/>
          </w:tcPr>
          <w:p w14:paraId="36E48CA8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от 02.03.2022 г. №272, О внесении изменений в постановление Администрации муниципального образования «Муниципальный округ Кезский район Удмуртской Республики» от 2 марта 2022 года № 272 «Об утверждении муниципальной программы муниципального образования «Муниципальный округ Кезский район Удмуртской Республики Удмурткой Республики» «Муниципальное управление» на 2022-2025 годы» от 28.08.2023 года №1439</w:t>
            </w:r>
          </w:p>
        </w:tc>
      </w:tr>
      <w:tr w:rsidR="000C014D" w:rsidRPr="000C014D" w14:paraId="1542EB34" w14:textId="77777777" w:rsidTr="00C758D0">
        <w:tc>
          <w:tcPr>
            <w:tcW w:w="716" w:type="dxa"/>
            <w:shd w:val="clear" w:color="auto" w:fill="auto"/>
          </w:tcPr>
          <w:p w14:paraId="673A24F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82" w:type="dxa"/>
            <w:shd w:val="clear" w:color="auto" w:fill="auto"/>
          </w:tcPr>
          <w:p w14:paraId="3CA8FC0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</w:p>
        </w:tc>
        <w:tc>
          <w:tcPr>
            <w:tcW w:w="4678" w:type="dxa"/>
            <w:vMerge/>
            <w:shd w:val="clear" w:color="auto" w:fill="auto"/>
          </w:tcPr>
          <w:p w14:paraId="39DAAD9B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04CC5522" w14:textId="77777777" w:rsidTr="00C758D0">
        <w:tc>
          <w:tcPr>
            <w:tcW w:w="716" w:type="dxa"/>
            <w:shd w:val="clear" w:color="auto" w:fill="auto"/>
          </w:tcPr>
          <w:p w14:paraId="4345DFD7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382" w:type="dxa"/>
            <w:shd w:val="clear" w:color="auto" w:fill="auto"/>
          </w:tcPr>
          <w:p w14:paraId="6AA90C8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4678" w:type="dxa"/>
            <w:vMerge/>
            <w:shd w:val="clear" w:color="auto" w:fill="auto"/>
          </w:tcPr>
          <w:p w14:paraId="7253681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5B4CF2C8" w14:textId="77777777" w:rsidTr="00C758D0">
        <w:tc>
          <w:tcPr>
            <w:tcW w:w="716" w:type="dxa"/>
            <w:shd w:val="clear" w:color="auto" w:fill="auto"/>
          </w:tcPr>
          <w:p w14:paraId="2DEA9DB1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382" w:type="dxa"/>
            <w:shd w:val="clear" w:color="auto" w:fill="auto"/>
          </w:tcPr>
          <w:p w14:paraId="1CB06CD0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Архивное дело </w:t>
            </w:r>
          </w:p>
        </w:tc>
        <w:tc>
          <w:tcPr>
            <w:tcW w:w="4678" w:type="dxa"/>
            <w:vMerge/>
            <w:shd w:val="clear" w:color="auto" w:fill="auto"/>
          </w:tcPr>
          <w:p w14:paraId="374B356A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2D275455" w14:textId="77777777" w:rsidTr="00C758D0">
        <w:tc>
          <w:tcPr>
            <w:tcW w:w="716" w:type="dxa"/>
            <w:shd w:val="clear" w:color="auto" w:fill="auto"/>
          </w:tcPr>
          <w:p w14:paraId="320AC33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382" w:type="dxa"/>
            <w:shd w:val="clear" w:color="auto" w:fill="auto"/>
          </w:tcPr>
          <w:p w14:paraId="61F0DA2B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4678" w:type="dxa"/>
            <w:vMerge/>
            <w:shd w:val="clear" w:color="auto" w:fill="auto"/>
          </w:tcPr>
          <w:p w14:paraId="6FEE89BF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195BED9" w14:textId="77777777" w:rsidTr="00C758D0">
        <w:tc>
          <w:tcPr>
            <w:tcW w:w="716" w:type="dxa"/>
            <w:shd w:val="clear" w:color="auto" w:fill="auto"/>
          </w:tcPr>
          <w:p w14:paraId="58DB02BD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2" w:type="dxa"/>
            <w:shd w:val="clear" w:color="auto" w:fill="auto"/>
          </w:tcPr>
          <w:p w14:paraId="6504FFE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4678" w:type="dxa"/>
            <w:shd w:val="clear" w:color="auto" w:fill="auto"/>
          </w:tcPr>
          <w:p w14:paraId="0BDA0255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</w:t>
            </w:r>
            <w:proofErr w:type="gramStart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gramEnd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Муниципальный округ Кезский район Удмуртской Республики» от 15.02.2022 г. №208, О внесении изменений в постановление</w:t>
            </w:r>
          </w:p>
          <w:p w14:paraId="4598404F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Администрации МО «Кезский район» от</w:t>
            </w:r>
          </w:p>
          <w:p w14:paraId="7CE7F0D6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15 февраля 2022 года № 208 «Об утверждении муниципальной программы муниципального образования «Муниципальный округ Кезский район Удмуртской Республики» «Управление</w:t>
            </w:r>
          </w:p>
          <w:p w14:paraId="690F2F49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муниципальными финансами»» от 01.08.2023 года №1222</w:t>
            </w:r>
          </w:p>
          <w:p w14:paraId="0695F2F1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4D" w:rsidRPr="000C014D" w14:paraId="483CB83B" w14:textId="77777777" w:rsidTr="00C758D0">
        <w:tc>
          <w:tcPr>
            <w:tcW w:w="716" w:type="dxa"/>
            <w:shd w:val="clear" w:color="auto" w:fill="auto"/>
          </w:tcPr>
          <w:p w14:paraId="28C7669F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2" w:type="dxa"/>
            <w:shd w:val="clear" w:color="auto" w:fill="auto"/>
          </w:tcPr>
          <w:p w14:paraId="04B8A8CC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678" w:type="dxa"/>
            <w:shd w:val="clear" w:color="auto" w:fill="auto"/>
          </w:tcPr>
          <w:p w14:paraId="3B305514" w14:textId="77777777" w:rsidR="000C014D" w:rsidRPr="000C014D" w:rsidRDefault="000C014D" w:rsidP="00C75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«Муниципальный округ Кезский район Удмуртской Республики» «Об утверждении муниципальной программы Комплексные меры противодействия немедицинскому потреблению наркотических средств и их незаконному обороту»  от 08.02.2022 г. №149, «</w:t>
            </w:r>
            <w:bookmarkStart w:id="1" w:name="_Hlk142036986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2" w:name="_Hlk99607231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муниципальную программу «Комплексные меры противодействия немедицинскому потреблению наркотических средств и их незаконному обороту в муниципальном образовании «Муниципальный округ Кезский район Удмуртской Республики» на 2022-2025 годы»</w:t>
            </w:r>
            <w:bookmarkEnd w:id="2"/>
            <w:r w:rsidRPr="000C014D">
              <w:rPr>
                <w:rFonts w:ascii="Times New Roman" w:hAnsi="Times New Roman" w:cs="Times New Roman"/>
                <w:sz w:val="24"/>
                <w:szCs w:val="24"/>
              </w:rPr>
              <w:t xml:space="preserve"> от 14.08.2023 года №1344</w:t>
            </w:r>
            <w:bookmarkEnd w:id="1"/>
          </w:p>
        </w:tc>
      </w:tr>
      <w:tr w:rsidR="000C014D" w:rsidRPr="000C014D" w14:paraId="1DA06B36" w14:textId="77777777" w:rsidTr="00C758D0">
        <w:tc>
          <w:tcPr>
            <w:tcW w:w="716" w:type="dxa"/>
            <w:shd w:val="clear" w:color="auto" w:fill="auto"/>
          </w:tcPr>
          <w:p w14:paraId="5C7492B6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2" w:type="dxa"/>
            <w:shd w:val="clear" w:color="auto" w:fill="auto"/>
          </w:tcPr>
          <w:p w14:paraId="7F2D43CE" w14:textId="77777777" w:rsidR="000C014D" w:rsidRPr="000C014D" w:rsidRDefault="000C014D" w:rsidP="00C758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14D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</w:t>
            </w:r>
          </w:p>
        </w:tc>
        <w:tc>
          <w:tcPr>
            <w:tcW w:w="4678" w:type="dxa"/>
            <w:shd w:val="clear" w:color="auto" w:fill="auto"/>
          </w:tcPr>
          <w:p w14:paraId="068F2110" w14:textId="77777777" w:rsidR="000C014D" w:rsidRPr="000C014D" w:rsidRDefault="000C014D" w:rsidP="00C758D0">
            <w:pPr>
              <w:pStyle w:val="ConsPlusTitle"/>
              <w:widowControl/>
              <w:jc w:val="center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0C014D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Постановление Администрации муниципального образования «Муниципальный округ Кезский район Удмуртской Республики» от 15.08.2023 г. №1364 «Об утверждении муниципальной программы муниципального образования «Муниципальный округ Кезский район Удмуртской Республики» «Улучшение условий и охраны труда на 2023-2026 годы»</w:t>
            </w:r>
          </w:p>
          <w:p w14:paraId="3BF41397" w14:textId="77777777" w:rsidR="000C014D" w:rsidRPr="000C014D" w:rsidRDefault="000C014D" w:rsidP="00C758D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3DCAEA" w14:textId="77777777" w:rsidR="000C014D" w:rsidRPr="000C014D" w:rsidRDefault="000C014D" w:rsidP="000C014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9E33C0" w14:textId="77777777" w:rsidR="000C014D" w:rsidRPr="000C014D" w:rsidRDefault="000C014D" w:rsidP="000C014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33FDD4" w14:textId="77777777" w:rsidR="000C014D" w:rsidRPr="000C014D" w:rsidRDefault="000C014D" w:rsidP="000C014D">
      <w:pPr>
        <w:rPr>
          <w:rFonts w:ascii="Times New Roman" w:hAnsi="Times New Roman" w:cs="Times New Roman"/>
          <w:sz w:val="24"/>
          <w:szCs w:val="24"/>
        </w:rPr>
      </w:pPr>
    </w:p>
    <w:p w14:paraId="2CAF38C3" w14:textId="77777777" w:rsidR="0006689E" w:rsidRDefault="0006689E" w:rsidP="00CA000F">
      <w:pPr>
        <w:pStyle w:val="a3"/>
        <w:ind w:hanging="851"/>
        <w:jc w:val="both"/>
      </w:pPr>
    </w:p>
    <w:sectPr w:rsidR="0006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FB"/>
    <w:rsid w:val="00024C73"/>
    <w:rsid w:val="00027C7D"/>
    <w:rsid w:val="00041F07"/>
    <w:rsid w:val="0006689E"/>
    <w:rsid w:val="0008224A"/>
    <w:rsid w:val="0009645B"/>
    <w:rsid w:val="000A6E2F"/>
    <w:rsid w:val="000C014D"/>
    <w:rsid w:val="000D5C1E"/>
    <w:rsid w:val="000D747B"/>
    <w:rsid w:val="0012470E"/>
    <w:rsid w:val="00170F50"/>
    <w:rsid w:val="00177D70"/>
    <w:rsid w:val="00192552"/>
    <w:rsid w:val="001A0E98"/>
    <w:rsid w:val="001A0EB3"/>
    <w:rsid w:val="001A4895"/>
    <w:rsid w:val="001B1517"/>
    <w:rsid w:val="001C0D02"/>
    <w:rsid w:val="001D692A"/>
    <w:rsid w:val="00233D3E"/>
    <w:rsid w:val="002577FB"/>
    <w:rsid w:val="00257BF8"/>
    <w:rsid w:val="00273EFB"/>
    <w:rsid w:val="002B7012"/>
    <w:rsid w:val="002E3B5D"/>
    <w:rsid w:val="002F2EB3"/>
    <w:rsid w:val="00301489"/>
    <w:rsid w:val="00301DB6"/>
    <w:rsid w:val="0033761A"/>
    <w:rsid w:val="003A7DA1"/>
    <w:rsid w:val="003B431F"/>
    <w:rsid w:val="003C7B10"/>
    <w:rsid w:val="00406058"/>
    <w:rsid w:val="00407E26"/>
    <w:rsid w:val="00420BCC"/>
    <w:rsid w:val="00420E39"/>
    <w:rsid w:val="00465A75"/>
    <w:rsid w:val="00483A9D"/>
    <w:rsid w:val="00485152"/>
    <w:rsid w:val="004B5027"/>
    <w:rsid w:val="004C4283"/>
    <w:rsid w:val="004C5B19"/>
    <w:rsid w:val="004E3EFB"/>
    <w:rsid w:val="00510C08"/>
    <w:rsid w:val="0052514E"/>
    <w:rsid w:val="00525587"/>
    <w:rsid w:val="0053063D"/>
    <w:rsid w:val="00530C87"/>
    <w:rsid w:val="0054636F"/>
    <w:rsid w:val="00550E25"/>
    <w:rsid w:val="005610FF"/>
    <w:rsid w:val="005725B7"/>
    <w:rsid w:val="00575EB8"/>
    <w:rsid w:val="00591521"/>
    <w:rsid w:val="005B03E8"/>
    <w:rsid w:val="005C2125"/>
    <w:rsid w:val="005D3B5C"/>
    <w:rsid w:val="0060462C"/>
    <w:rsid w:val="00612854"/>
    <w:rsid w:val="00664B47"/>
    <w:rsid w:val="00684D29"/>
    <w:rsid w:val="0068793D"/>
    <w:rsid w:val="006A1DC9"/>
    <w:rsid w:val="006C37CF"/>
    <w:rsid w:val="006D47BA"/>
    <w:rsid w:val="006D660A"/>
    <w:rsid w:val="006E4C0C"/>
    <w:rsid w:val="006F4F00"/>
    <w:rsid w:val="006F58B9"/>
    <w:rsid w:val="00726F63"/>
    <w:rsid w:val="007535ED"/>
    <w:rsid w:val="00754125"/>
    <w:rsid w:val="00755CEB"/>
    <w:rsid w:val="00791610"/>
    <w:rsid w:val="0079555A"/>
    <w:rsid w:val="007961AE"/>
    <w:rsid w:val="007A5C94"/>
    <w:rsid w:val="007A7D2C"/>
    <w:rsid w:val="007C4C00"/>
    <w:rsid w:val="007C6350"/>
    <w:rsid w:val="007D5587"/>
    <w:rsid w:val="00827B6D"/>
    <w:rsid w:val="0083221F"/>
    <w:rsid w:val="008736AD"/>
    <w:rsid w:val="008A7337"/>
    <w:rsid w:val="008B19B2"/>
    <w:rsid w:val="008B68DE"/>
    <w:rsid w:val="008C17C9"/>
    <w:rsid w:val="008E35B9"/>
    <w:rsid w:val="008E5710"/>
    <w:rsid w:val="008F173E"/>
    <w:rsid w:val="00906F0D"/>
    <w:rsid w:val="00907628"/>
    <w:rsid w:val="009158E4"/>
    <w:rsid w:val="009205B1"/>
    <w:rsid w:val="00927264"/>
    <w:rsid w:val="00935AFD"/>
    <w:rsid w:val="00941B36"/>
    <w:rsid w:val="00946995"/>
    <w:rsid w:val="00947015"/>
    <w:rsid w:val="00983811"/>
    <w:rsid w:val="009C7C9F"/>
    <w:rsid w:val="00A14B6C"/>
    <w:rsid w:val="00A153AA"/>
    <w:rsid w:val="00A35565"/>
    <w:rsid w:val="00A63F2B"/>
    <w:rsid w:val="00A7259E"/>
    <w:rsid w:val="00A84745"/>
    <w:rsid w:val="00AB7831"/>
    <w:rsid w:val="00AC6D10"/>
    <w:rsid w:val="00B117D5"/>
    <w:rsid w:val="00B154CC"/>
    <w:rsid w:val="00B22957"/>
    <w:rsid w:val="00B461D4"/>
    <w:rsid w:val="00B77C35"/>
    <w:rsid w:val="00B87650"/>
    <w:rsid w:val="00B937C9"/>
    <w:rsid w:val="00BA5D43"/>
    <w:rsid w:val="00BB0CFC"/>
    <w:rsid w:val="00C3263F"/>
    <w:rsid w:val="00C33F67"/>
    <w:rsid w:val="00C352B3"/>
    <w:rsid w:val="00C57926"/>
    <w:rsid w:val="00C7665E"/>
    <w:rsid w:val="00CA000F"/>
    <w:rsid w:val="00CA23F0"/>
    <w:rsid w:val="00CF2282"/>
    <w:rsid w:val="00CF4CBF"/>
    <w:rsid w:val="00D31E20"/>
    <w:rsid w:val="00D4760C"/>
    <w:rsid w:val="00D60D88"/>
    <w:rsid w:val="00DA1DC9"/>
    <w:rsid w:val="00DA2F3A"/>
    <w:rsid w:val="00DB3CBE"/>
    <w:rsid w:val="00DF2EF0"/>
    <w:rsid w:val="00E11275"/>
    <w:rsid w:val="00E25414"/>
    <w:rsid w:val="00E27D90"/>
    <w:rsid w:val="00E37437"/>
    <w:rsid w:val="00E57DA4"/>
    <w:rsid w:val="00E85C8C"/>
    <w:rsid w:val="00EB5097"/>
    <w:rsid w:val="00EC46B2"/>
    <w:rsid w:val="00EF5EB0"/>
    <w:rsid w:val="00F41D1D"/>
    <w:rsid w:val="00F72B6D"/>
    <w:rsid w:val="00F73380"/>
    <w:rsid w:val="00F83C79"/>
    <w:rsid w:val="00F90AC3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6C83"/>
  <w15:docId w15:val="{D14FDCCD-7591-42E4-BF02-EB136D8A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701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2B7012"/>
    <w:rPr>
      <w:rFonts w:eastAsiaTheme="minorEastAsia"/>
      <w:lang w:eastAsia="ru-RU"/>
    </w:rPr>
  </w:style>
  <w:style w:type="paragraph" w:customStyle="1" w:styleId="FR1">
    <w:name w:val="FR1"/>
    <w:rsid w:val="004C428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Body Text"/>
    <w:basedOn w:val="a"/>
    <w:link w:val="a6"/>
    <w:rsid w:val="004C4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C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4C4283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link w:val="a7"/>
    <w:rsid w:val="004C4283"/>
    <w:rPr>
      <w:b/>
      <w:bCs/>
      <w:sz w:val="28"/>
      <w:szCs w:val="28"/>
    </w:rPr>
  </w:style>
  <w:style w:type="paragraph" w:styleId="a8">
    <w:name w:val="Title"/>
    <w:basedOn w:val="a"/>
    <w:next w:val="a"/>
    <w:link w:val="aa"/>
    <w:uiPriority w:val="10"/>
    <w:qFormat/>
    <w:rsid w:val="004C42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4C4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08224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Знак"/>
    <w:basedOn w:val="a"/>
    <w:rsid w:val="0008224A"/>
    <w:pPr>
      <w:spacing w:line="240" w:lineRule="exact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c">
    <w:name w:val="Table Grid"/>
    <w:basedOn w:val="a1"/>
    <w:uiPriority w:val="39"/>
    <w:rsid w:val="0054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E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57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C0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888487897346171E-2"/>
          <c:y val="7.9771903512060982E-2"/>
          <c:w val="0.85654709827938313"/>
          <c:h val="0.534773465816772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, млн.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1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A29F-4B56-9741-40899E9C2235}"/>
              </c:ext>
            </c:extLst>
          </c:dPt>
          <c:dLbls>
            <c:dLbl>
              <c:idx val="0"/>
              <c:layout>
                <c:manualLayout>
                  <c:x val="-2.3148148148148147E-3"/>
                  <c:y val="8.7471380157284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29F-4B56-9741-40899E9C2235}"/>
                </c:ext>
              </c:extLst>
            </c:dLbl>
            <c:dLbl>
              <c:idx val="1"/>
              <c:layout>
                <c:manualLayout>
                  <c:x val="-9.2592592592593038E-3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29F-4B56-9741-40899E9C22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Лист1!$A$3:$A$10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 </c:v>
                </c:pt>
              </c:strCache>
            </c:strRef>
          </c:cat>
          <c:val>
            <c:numRef>
              <c:f>Лист1!$B$3:$B$10</c:f>
              <c:numCache>
                <c:formatCode>General</c:formatCode>
                <c:ptCount val="8"/>
                <c:pt idx="0">
                  <c:v>1202.8</c:v>
                </c:pt>
                <c:pt idx="1">
                  <c:v>1585.5</c:v>
                </c:pt>
                <c:pt idx="2">
                  <c:v>1203.3</c:v>
                </c:pt>
                <c:pt idx="3">
                  <c:v>612.5</c:v>
                </c:pt>
                <c:pt idx="4">
                  <c:v>600</c:v>
                </c:pt>
                <c:pt idx="5">
                  <c:v>700</c:v>
                </c:pt>
                <c:pt idx="6">
                  <c:v>700</c:v>
                </c:pt>
                <c:pt idx="7">
                  <c:v>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5277696"/>
        <c:axId val="165279232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3.4722222222222224E-2"/>
                  <c:y val="-1.203739471623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29F-4B56-9741-40899E9C2235}"/>
                </c:ext>
              </c:extLst>
            </c:dLbl>
            <c:dLbl>
              <c:idx val="1"/>
              <c:layout>
                <c:manualLayout>
                  <c:x val="-3.2407407407407496E-2"/>
                  <c:y val="2.38088988876390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29F-4B56-9741-40899E9C2235}"/>
                </c:ext>
              </c:extLst>
            </c:dLbl>
            <c:dLbl>
              <c:idx val="2"/>
              <c:layout>
                <c:manualLayout>
                  <c:x val="-3.7037037037037035E-2"/>
                  <c:y val="-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29F-4B56-9741-40899E9C2235}"/>
                </c:ext>
              </c:extLst>
            </c:dLbl>
            <c:dLbl>
              <c:idx val="3"/>
              <c:layout>
                <c:manualLayout>
                  <c:x val="-4.166684893554972E-2"/>
                  <c:y val="-6.0846456692913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29F-4B56-9741-40899E9C2235}"/>
                </c:ext>
              </c:extLst>
            </c:dLbl>
            <c:dLbl>
              <c:idx val="4"/>
              <c:layout>
                <c:manualLayout>
                  <c:x val="-3.7037037037037056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29F-4B56-9741-40899E9C2235}"/>
                </c:ext>
              </c:extLst>
            </c:dLbl>
            <c:dLbl>
              <c:idx val="5"/>
              <c:layout>
                <c:manualLayout>
                  <c:x val="-4.8611111111111112E-2"/>
                  <c:y val="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29F-4B56-9741-40899E9C2235}"/>
                </c:ext>
              </c:extLst>
            </c:dLbl>
            <c:dLbl>
              <c:idx val="6"/>
              <c:layout>
                <c:manualLayout>
                  <c:x val="-4.8611111111111278E-2"/>
                  <c:y val="4.62962962962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29F-4B56-9741-40899E9C2235}"/>
                </c:ext>
              </c:extLst>
            </c:dLbl>
            <c:dLbl>
              <c:idx val="7"/>
              <c:layout>
                <c:manualLayout>
                  <c:x val="-4.9921996879875197E-2"/>
                  <c:y val="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BA6-45FC-ABF0-F70D52CCDD4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Лист1!$A$3:$A$10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 </c:v>
                </c:pt>
              </c:strCache>
            </c:strRef>
          </c:cat>
          <c:val>
            <c:numRef>
              <c:f>Лист1!$C$3:$C$10</c:f>
              <c:numCache>
                <c:formatCode>0.0</c:formatCode>
                <c:ptCount val="8"/>
                <c:pt idx="0">
                  <c:v>416.19377162629758</c:v>
                </c:pt>
                <c:pt idx="1">
                  <c:v>131.81742600598602</c:v>
                </c:pt>
                <c:pt idx="2">
                  <c:v>75.894039735099341</c:v>
                </c:pt>
                <c:pt idx="3">
                  <c:v>50.901687027341481</c:v>
                </c:pt>
                <c:pt idx="4">
                  <c:v>97.959183673469383</c:v>
                </c:pt>
                <c:pt idx="5">
                  <c:v>116.66666666666667</c:v>
                </c:pt>
                <c:pt idx="6">
                  <c:v>100</c:v>
                </c:pt>
                <c:pt idx="7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A29F-4B56-9741-40899E9C22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5579904"/>
        <c:axId val="165281152"/>
      </c:lineChart>
      <c:catAx>
        <c:axId val="165277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5279232"/>
        <c:crosses val="autoZero"/>
        <c:auto val="1"/>
        <c:lblAlgn val="ctr"/>
        <c:lblOffset val="100"/>
        <c:noMultiLvlLbl val="0"/>
      </c:catAx>
      <c:valAx>
        <c:axId val="165279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5277696"/>
        <c:crosses val="autoZero"/>
        <c:crossBetween val="between"/>
      </c:valAx>
      <c:valAx>
        <c:axId val="16528115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175579904"/>
        <c:crosses val="max"/>
        <c:crossBetween val="between"/>
      </c:valAx>
      <c:catAx>
        <c:axId val="175579904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65281152"/>
        <c:crosses val="max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9.6367927967337411E-2"/>
          <c:y val="0.75311823395812894"/>
          <c:w val="0.80726396179644211"/>
          <c:h val="8.9714997746493802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130742049469965"/>
          <c:y val="9.2936802973977689E-2"/>
          <c:w val="0.87279151943462896"/>
          <c:h val="0.535315985130111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ввод жилых домов всего, кв.м.</c:v>
                </c:pt>
              </c:strCache>
            </c:strRef>
          </c:tx>
          <c:spPr>
            <a:ln w="1272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459272097053772E-2"/>
                  <c:y val="-5.2380952380952382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7785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B991-46D4-B921-F0A2E17297A0}"/>
                </c:ext>
              </c:extLst>
            </c:dLbl>
            <c:dLbl>
              <c:idx val="1"/>
              <c:layout>
                <c:manualLayout>
                  <c:x val="-5.5459272097053813E-2"/>
                  <c:y val="-6.1904761904761886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6000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991-46D4-B921-F0A2E17297A0}"/>
                </c:ext>
              </c:extLst>
            </c:dLbl>
            <c:dLbl>
              <c:idx val="2"/>
              <c:layout>
                <c:manualLayout>
                  <c:x val="-6.2391681109185609E-2"/>
                  <c:y val="-7.1428571428571438E-2"/>
                </c:manualLayout>
              </c:layout>
              <c:tx>
                <c:rich>
                  <a:bodyPr/>
                  <a:lstStyle/>
                  <a:p>
                    <a:pPr>
                      <a:defRPr sz="1177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7308</a:t>
                    </a:r>
                  </a:p>
                </c:rich>
              </c:tx>
              <c:spPr>
                <a:noFill/>
                <a:ln w="25444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B991-46D4-B921-F0A2E17297A0}"/>
                </c:ext>
              </c:extLst>
            </c:dLbl>
            <c:numFmt formatCode="General" sourceLinked="0"/>
            <c:spPr>
              <a:noFill/>
              <a:ln w="2544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7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9 месяцев 2022 г.</c:v>
                </c:pt>
                <c:pt idx="1">
                  <c:v>План 2023 г.</c:v>
                </c:pt>
                <c:pt idx="2">
                  <c:v>9 месяцев 2023 г.</c:v>
                </c:pt>
              </c:strCache>
              <c:extLst/>
            </c:strRef>
          </c:cat>
          <c:val>
            <c:numRef>
              <c:f>Sheet1!$B$2:$E$2</c:f>
              <c:numCache>
                <c:formatCode>General</c:formatCode>
                <c:ptCount val="3"/>
                <c:pt idx="0">
                  <c:v>7785</c:v>
                </c:pt>
                <c:pt idx="1">
                  <c:v>6000</c:v>
                </c:pt>
                <c:pt idx="2">
                  <c:v>7308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3-B991-46D4-B921-F0A2E17297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0128319"/>
        <c:axId val="1"/>
      </c:lineChart>
      <c:catAx>
        <c:axId val="1220128319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20128319"/>
        <c:crosses val="autoZero"/>
        <c:crossBetween val="between"/>
      </c:valAx>
      <c:spPr>
        <a:noFill/>
        <a:ln w="1272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949398872801211"/>
          <c:y val="0.82982850444665301"/>
          <c:w val="0.53487684056823914"/>
          <c:h val="0.11630456387126366"/>
        </c:manualLayout>
      </c:layout>
      <c:overlay val="0"/>
      <c:spPr>
        <a:noFill/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1082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402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Розничный товарооборот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D81-4A16-AFF5-88A973062E10}"/>
              </c:ext>
            </c:extLst>
          </c:dPt>
          <c:dLbls>
            <c:dLbl>
              <c:idx val="0"/>
              <c:layout>
                <c:manualLayout>
                  <c:x val="0"/>
                  <c:y val="1.1779448307727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D81-4A16-AFF5-88A973062E10}"/>
                </c:ext>
              </c:extLst>
            </c:dLbl>
            <c:dLbl>
              <c:idx val="1"/>
              <c:layout>
                <c:manualLayout>
                  <c:x val="2.3148148148148147E-3"/>
                  <c:y val="7.75185305068585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D81-4A16-AFF5-88A973062E10}"/>
                </c:ext>
              </c:extLst>
            </c:dLbl>
            <c:dLbl>
              <c:idx val="2"/>
              <c:layout>
                <c:manualLayout>
                  <c:x val="0"/>
                  <c:y val="-6.369110111236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81-4A16-AFF5-88A973062E10}"/>
                </c:ext>
              </c:extLst>
            </c:dLbl>
            <c:dLbl>
              <c:idx val="3"/>
              <c:layout>
                <c:manualLayout>
                  <c:x val="2.3148148148148147E-3"/>
                  <c:y val="7.7299401276334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D81-4A16-AFF5-88A973062E10}"/>
                </c:ext>
              </c:extLst>
            </c:dLbl>
            <c:dLbl>
              <c:idx val="4"/>
              <c:layout>
                <c:manualLayout>
                  <c:x val="0"/>
                  <c:y val="1.563706189023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D81-4A16-AFF5-88A973062E10}"/>
                </c:ext>
              </c:extLst>
            </c:dLbl>
            <c:dLbl>
              <c:idx val="5"/>
              <c:layout>
                <c:manualLayout>
                  <c:x val="-1.6975112544026657E-16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9 мес. 2022 г</c:v>
                </c:pt>
                <c:pt idx="1">
                  <c:v>9 мес.2023 г</c:v>
                </c:pt>
                <c:pt idx="2">
                  <c:v>2023 год оценка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867.7</c:v>
                </c:pt>
                <c:pt idx="1">
                  <c:v>979.6</c:v>
                </c:pt>
                <c:pt idx="2">
                  <c:v>1400</c:v>
                </c:pt>
                <c:pt idx="3">
                  <c:v>1500</c:v>
                </c:pt>
                <c:pt idx="4">
                  <c:v>1600</c:v>
                </c:pt>
                <c:pt idx="5">
                  <c:v>1700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1347712"/>
        <c:axId val="4141913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6.25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D81-4A16-AFF5-88A973062E10}"/>
                </c:ext>
              </c:extLst>
            </c:dLbl>
            <c:dLbl>
              <c:idx val="1"/>
              <c:layout>
                <c:manualLayout>
                  <c:x val="-3.9351851851851853E-2"/>
                  <c:y val="-6.746031746031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D81-4A16-AFF5-88A973062E10}"/>
                </c:ext>
              </c:extLst>
            </c:dLbl>
            <c:dLbl>
              <c:idx val="2"/>
              <c:layout>
                <c:manualLayout>
                  <c:x val="-4.1666666666666664E-2"/>
                  <c:y val="3.96822272215973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D81-4A16-AFF5-88A973062E10}"/>
                </c:ext>
              </c:extLst>
            </c:dLbl>
            <c:dLbl>
              <c:idx val="3"/>
              <c:layout>
                <c:manualLayout>
                  <c:x val="-4.1666666666666664E-2"/>
                  <c:y val="0.1064315964488502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D81-4A16-AFF5-88A973062E10}"/>
                </c:ext>
              </c:extLst>
            </c:dLbl>
            <c:dLbl>
              <c:idx val="4"/>
              <c:layout>
                <c:manualLayout>
                  <c:x val="-3.9351851851851853E-2"/>
                  <c:y val="7.0590498896801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D81-4A16-AFF5-88A973062E10}"/>
                </c:ext>
              </c:extLst>
            </c:dLbl>
            <c:dLbl>
              <c:idx val="5"/>
              <c:layout>
                <c:manualLayout>
                  <c:x val="-3.9351851851851853E-2"/>
                  <c:y val="7.4559086488690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D81-4A16-AFF5-88A973062E10}"/>
                </c:ext>
              </c:extLst>
            </c:dLbl>
            <c:dLbl>
              <c:idx val="6"/>
              <c:layout>
                <c:manualLayout>
                  <c:x val="-3.9351851851851853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D81-4A16-AFF5-88A973062E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9 мес. 2022 г</c:v>
                </c:pt>
                <c:pt idx="1">
                  <c:v>9 мес.2023 г</c:v>
                </c:pt>
                <c:pt idx="2">
                  <c:v>2023 год оценка</c:v>
                </c:pt>
                <c:pt idx="3">
                  <c:v>2024 год</c:v>
                </c:pt>
                <c:pt idx="4">
                  <c:v>2025 год</c:v>
                </c:pt>
                <c:pt idx="5">
                  <c:v>2026 год</c:v>
                </c:pt>
              </c:strCache>
            </c:strRef>
          </c:cat>
          <c:val>
            <c:numRef>
              <c:f>Лист1!$C$2:$C$7</c:f>
              <c:numCache>
                <c:formatCode>0</c:formatCode>
                <c:ptCount val="6"/>
                <c:pt idx="1">
                  <c:v>112.896162268065</c:v>
                </c:pt>
                <c:pt idx="2">
                  <c:v>109</c:v>
                </c:pt>
                <c:pt idx="3">
                  <c:v>107.14285714285714</c:v>
                </c:pt>
                <c:pt idx="4">
                  <c:v>106.66666666666667</c:v>
                </c:pt>
                <c:pt idx="5">
                  <c:v>106.25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7D81-4A16-AFF5-88A973062E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422208"/>
        <c:axId val="41420672"/>
      </c:lineChart>
      <c:catAx>
        <c:axId val="41347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1419136"/>
        <c:crosses val="autoZero"/>
        <c:auto val="1"/>
        <c:lblAlgn val="ctr"/>
        <c:lblOffset val="100"/>
        <c:noMultiLvlLbl val="0"/>
      </c:catAx>
      <c:valAx>
        <c:axId val="41419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347712"/>
        <c:crosses val="autoZero"/>
        <c:crossBetween val="between"/>
      </c:valAx>
      <c:valAx>
        <c:axId val="41420672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41422208"/>
        <c:crosses val="max"/>
        <c:crossBetween val="between"/>
      </c:valAx>
      <c:catAx>
        <c:axId val="414222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1420672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004028142315544"/>
          <c:y val="0.93050245213372229"/>
          <c:w val="0.59919437153689126"/>
          <c:h val="6.9497547866277667E-2"/>
        </c:manualLayout>
      </c:layout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653372634220375E-2"/>
          <c:y val="2.7664257131792953E-2"/>
          <c:w val="0.85654709827938313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заработная плата работников, руб.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BF9-48AB-BA2A-E3B2FF4F0EC8}"/>
              </c:ext>
            </c:extLst>
          </c:dPt>
          <c:dLbls>
            <c:dLbl>
              <c:idx val="0"/>
              <c:layout>
                <c:manualLayout>
                  <c:x val="-4.8509812182342716E-4"/>
                  <c:y val="0.2619047619047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BF9-48AB-BA2A-E3B2FF4F0EC8}"/>
                </c:ext>
              </c:extLst>
            </c:dLbl>
            <c:dLbl>
              <c:idx val="1"/>
              <c:layout>
                <c:manualLayout>
                  <c:x val="7.0868909400384709E-3"/>
                  <c:y val="0.1891099780560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BF9-48AB-BA2A-E3B2FF4F0EC8}"/>
                </c:ext>
              </c:extLst>
            </c:dLbl>
            <c:dLbl>
              <c:idx val="2"/>
              <c:layout>
                <c:manualLayout>
                  <c:x val="0"/>
                  <c:y val="0.107142857142857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BF9-48AB-BA2A-E3B2FF4F0EC8}"/>
                </c:ext>
              </c:extLst>
            </c:dLbl>
            <c:dLbl>
              <c:idx val="4"/>
              <c:layout>
                <c:manualLayout>
                  <c:x val="0"/>
                  <c:y val="9.0938102914429603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BF9-48AB-BA2A-E3B2FF4F0EC8}"/>
                </c:ext>
              </c:extLst>
            </c:dLbl>
            <c:dLbl>
              <c:idx val="5"/>
              <c:layout>
                <c:manualLayout>
                  <c:x val="0"/>
                  <c:y val="1.587301587301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BF9-48AB-BA2A-E3B2FF4F0EC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25575</c:v>
                </c:pt>
                <c:pt idx="1">
                  <c:v>27673.4</c:v>
                </c:pt>
                <c:pt idx="2">
                  <c:v>30413.1</c:v>
                </c:pt>
                <c:pt idx="3">
                  <c:v>34063</c:v>
                </c:pt>
                <c:pt idx="4">
                  <c:v>38500</c:v>
                </c:pt>
                <c:pt idx="5">
                  <c:v>42350</c:v>
                </c:pt>
                <c:pt idx="6">
                  <c:v>46585</c:v>
                </c:pt>
                <c:pt idx="7">
                  <c:v>51244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160640"/>
        <c:axId val="56162176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8611111111111112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BF9-48AB-BA2A-E3B2FF4F0EC8}"/>
                </c:ext>
              </c:extLst>
            </c:dLbl>
            <c:dLbl>
              <c:idx val="1"/>
              <c:layout>
                <c:manualLayout>
                  <c:x val="-3.7300178489349439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BF9-48AB-BA2A-E3B2FF4F0EC8}"/>
                </c:ext>
              </c:extLst>
            </c:dLbl>
            <c:dLbl>
              <c:idx val="2"/>
              <c:layout>
                <c:manualLayout>
                  <c:x val="-4.4820259968864302E-2"/>
                  <c:y val="-4.761936007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BF9-48AB-BA2A-E3B2FF4F0EC8}"/>
                </c:ext>
              </c:extLst>
            </c:dLbl>
            <c:dLbl>
              <c:idx val="3"/>
              <c:layout>
                <c:manualLayout>
                  <c:x val="-4.3516874904240999E-2"/>
                  <c:y val="-7.936507936507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BF9-48AB-BA2A-E3B2FF4F0EC8}"/>
                </c:ext>
              </c:extLst>
            </c:dLbl>
            <c:dLbl>
              <c:idx val="4"/>
              <c:layout>
                <c:manualLayout>
                  <c:x val="-3.5505307003584043E-2"/>
                  <c:y val="-8.801729701820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BF9-48AB-BA2A-E3B2FF4F0EC8}"/>
                </c:ext>
              </c:extLst>
            </c:dLbl>
            <c:dLbl>
              <c:idx val="5"/>
              <c:layout>
                <c:manualLayout>
                  <c:x val="-3.7342055320008151E-2"/>
                  <c:y val="3.4868658835678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BF9-48AB-BA2A-E3B2FF4F0EC8}"/>
                </c:ext>
              </c:extLst>
            </c:dLbl>
            <c:dLbl>
              <c:idx val="6"/>
              <c:layout>
                <c:manualLayout>
                  <c:x val="-3.3682051282051283E-2"/>
                  <c:y val="5.7377049180327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BF9-48AB-BA2A-E3B2FF4F0EC8}"/>
                </c:ext>
              </c:extLst>
            </c:dLbl>
            <c:dLbl>
              <c:idx val="7"/>
              <c:layout>
                <c:manualLayout>
                  <c:x val="-3.0769230769230771E-2"/>
                  <c:y val="6.5573770491803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E7A-46A9-80D7-806504DD11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Лист1!$A$2:$A$9</c:f>
              <c:strCache>
                <c:ptCount val="8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</c:v>
                </c:pt>
                <c:pt idx="6">
                  <c:v>2025 год</c:v>
                </c:pt>
                <c:pt idx="7">
                  <c:v>2026 год</c:v>
                </c:pt>
              </c:strCache>
            </c:strRef>
          </c:cat>
          <c:val>
            <c:numRef>
              <c:f>Лист1!$C$2:$C$9</c:f>
              <c:numCache>
                <c:formatCode>0</c:formatCode>
                <c:ptCount val="8"/>
                <c:pt idx="0">
                  <c:v>107</c:v>
                </c:pt>
                <c:pt idx="1">
                  <c:v>108.20488758553275</c:v>
                </c:pt>
                <c:pt idx="2">
                  <c:v>109.90012069351795</c:v>
                </c:pt>
                <c:pt idx="3">
                  <c:v>112.00107848262755</c:v>
                </c:pt>
                <c:pt idx="4">
                  <c:v>113.02586384053077</c:v>
                </c:pt>
                <c:pt idx="5">
                  <c:v>110.00000000000001</c:v>
                </c:pt>
                <c:pt idx="6">
                  <c:v>110.00000000000001</c:v>
                </c:pt>
                <c:pt idx="7">
                  <c:v>110.00107330685842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BF9-48AB-BA2A-E3B2FF4F0E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740608"/>
        <c:axId val="56163712"/>
      </c:lineChart>
      <c:catAx>
        <c:axId val="5616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6162176"/>
        <c:crosses val="autoZero"/>
        <c:auto val="1"/>
        <c:lblAlgn val="ctr"/>
        <c:lblOffset val="100"/>
        <c:noMultiLvlLbl val="0"/>
      </c:catAx>
      <c:valAx>
        <c:axId val="56162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6160640"/>
        <c:crosses val="autoZero"/>
        <c:crossBetween val="between"/>
      </c:valAx>
      <c:valAx>
        <c:axId val="56163712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110740608"/>
        <c:crosses val="max"/>
        <c:crossBetween val="between"/>
      </c:valAx>
      <c:catAx>
        <c:axId val="110740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6163712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670895304753546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9EF2-4BA3-9AD0-C3F33A6393ED}"/>
              </c:ext>
            </c:extLst>
          </c:dPt>
          <c:dLbls>
            <c:dLbl>
              <c:idx val="0"/>
              <c:layout>
                <c:manualLayout>
                  <c:x val="-9.2592592592593004E-3"/>
                  <c:y val="-3.174603174603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EF2-4BA3-9AD0-C3F33A6393ED}"/>
                </c:ext>
              </c:extLst>
            </c:dLbl>
            <c:dLbl>
              <c:idx val="1"/>
              <c:layout>
                <c:manualLayout>
                  <c:x val="-2.3148148148148147E-3"/>
                  <c:y val="1.5872703412073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F2-4BA3-9AD0-C3F33A6393ED}"/>
                </c:ext>
              </c:extLst>
            </c:dLbl>
            <c:dLbl>
              <c:idx val="2"/>
              <c:layout>
                <c:manualLayout>
                  <c:x val="0"/>
                  <c:y val="7.93650793650795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F2-4BA3-9AD0-C3F33A6393ED}"/>
                </c:ext>
              </c:extLst>
            </c:dLbl>
            <c:dLbl>
              <c:idx val="6"/>
              <c:layout>
                <c:manualLayout>
                  <c:x val="0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F2-4BA3-9AD0-C3F33A6393ED}"/>
                </c:ext>
              </c:extLst>
            </c:dLbl>
            <c:dLbl>
              <c:idx val="9"/>
              <c:layout>
                <c:manualLayout>
                  <c:x val="9.4161958568738224E-3"/>
                  <c:y val="-2.647837599293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EF2-4BA3-9AD0-C3F33A6393ED}"/>
                </c:ext>
              </c:extLst>
            </c:dLbl>
            <c:dLbl>
              <c:idx val="11"/>
              <c:layout>
                <c:manualLayout>
                  <c:x val="0"/>
                  <c:y val="-5.7369814651368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EF2-4BA3-9AD0-C3F33A6393ED}"/>
                </c:ext>
              </c:extLst>
            </c:dLbl>
            <c:dLbl>
              <c:idx val="12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EF2-4BA3-9AD0-C3F33A6393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  <c:pt idx="16">
                  <c:v>2026 год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5800</c:v>
                </c:pt>
                <c:pt idx="1">
                  <c:v>5587</c:v>
                </c:pt>
                <c:pt idx="2">
                  <c:v>5400</c:v>
                </c:pt>
                <c:pt idx="3">
                  <c:v>5211</c:v>
                </c:pt>
                <c:pt idx="4">
                  <c:v>5280</c:v>
                </c:pt>
                <c:pt idx="5">
                  <c:v>4896</c:v>
                </c:pt>
                <c:pt idx="6">
                  <c:v>4737</c:v>
                </c:pt>
                <c:pt idx="7">
                  <c:v>4266</c:v>
                </c:pt>
                <c:pt idx="8">
                  <c:v>4295</c:v>
                </c:pt>
                <c:pt idx="9">
                  <c:v>4168</c:v>
                </c:pt>
                <c:pt idx="10">
                  <c:v>3841</c:v>
                </c:pt>
                <c:pt idx="11">
                  <c:v>3620</c:v>
                </c:pt>
                <c:pt idx="12">
                  <c:v>3516</c:v>
                </c:pt>
                <c:pt idx="13">
                  <c:v>3400</c:v>
                </c:pt>
                <c:pt idx="14">
                  <c:v>3400</c:v>
                </c:pt>
                <c:pt idx="15">
                  <c:v>3400</c:v>
                </c:pt>
                <c:pt idx="16">
                  <c:v>3400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2304896"/>
        <c:axId val="132306432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1666666666666664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EF2-4BA3-9AD0-C3F33A6393ED}"/>
                </c:ext>
              </c:extLst>
            </c:dLbl>
            <c:dLbl>
              <c:idx val="1"/>
              <c:layout>
                <c:manualLayout>
                  <c:x val="-5.0925925925925923E-2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EF2-4BA3-9AD0-C3F33A6393ED}"/>
                </c:ext>
              </c:extLst>
            </c:dLbl>
            <c:dLbl>
              <c:idx val="2"/>
              <c:layout>
                <c:manualLayout>
                  <c:x val="-4.8611111111111112E-2"/>
                  <c:y val="-2.7778090238720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EF2-4BA3-9AD0-C3F33A6393ED}"/>
                </c:ext>
              </c:extLst>
            </c:dLbl>
            <c:dLbl>
              <c:idx val="6"/>
              <c:layout>
                <c:manualLayout>
                  <c:x val="-2.7777728626618387E-2"/>
                  <c:y val="-4.7619047619047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EF2-4BA3-9AD0-C3F33A6393ED}"/>
                </c:ext>
              </c:extLst>
            </c:dLbl>
            <c:dLbl>
              <c:idx val="7"/>
              <c:layout>
                <c:manualLayout>
                  <c:x val="-2.54629629629631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EF2-4BA3-9AD0-C3F33A6393ED}"/>
                </c:ext>
              </c:extLst>
            </c:dLbl>
            <c:dLbl>
              <c:idx val="9"/>
              <c:layout>
                <c:manualLayout>
                  <c:x val="-3.1835194329522372E-2"/>
                  <c:y val="7.1533660896094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EF2-4BA3-9AD0-C3F33A6393ED}"/>
                </c:ext>
              </c:extLst>
            </c:dLbl>
            <c:dLbl>
              <c:idx val="10"/>
              <c:layout>
                <c:manualLayout>
                  <c:x val="-2.8089887640449451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EF2-4BA3-9AD0-C3F33A6393ED}"/>
                </c:ext>
              </c:extLst>
            </c:dLbl>
            <c:dLbl>
              <c:idx val="11"/>
              <c:layout>
                <c:manualLayout>
                  <c:x val="-2.4238771001082491E-2"/>
                  <c:y val="0.1010907561973994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EF2-4BA3-9AD0-C3F33A6393ED}"/>
                </c:ext>
              </c:extLst>
            </c:dLbl>
            <c:dLbl>
              <c:idx val="12"/>
              <c:layout>
                <c:manualLayout>
                  <c:x val="-3.558052434456927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EF2-4BA3-9AD0-C3F33A6393ED}"/>
                </c:ext>
              </c:extLst>
            </c:dLbl>
            <c:dLbl>
              <c:idx val="13"/>
              <c:layout>
                <c:manualLayout>
                  <c:x val="-3.9325842696629233E-2"/>
                  <c:y val="-3.1746031746031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EF2-4BA3-9AD0-C3F33A6393ED}"/>
                </c:ext>
              </c:extLst>
            </c:dLbl>
            <c:dLbl>
              <c:idx val="14"/>
              <c:layout>
                <c:manualLayout>
                  <c:x val="-4.7080979284369114E-2"/>
                  <c:y val="-6.1782877316857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67B-4187-842C-C89108B5D670}"/>
                </c:ext>
              </c:extLst>
            </c:dLbl>
            <c:dLbl>
              <c:idx val="15"/>
              <c:layout>
                <c:manualLayout>
                  <c:x val="-3.7664783427495289E-2"/>
                  <c:y val="-6.178287731685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67B-4187-842C-C89108B5D670}"/>
                </c:ext>
              </c:extLst>
            </c:dLbl>
            <c:dLbl>
              <c:idx val="16"/>
              <c:layout>
                <c:manualLayout>
                  <c:x val="-3.5781544256120665E-2"/>
                  <c:y val="-6.178287731685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67B-4187-842C-C89108B5D6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Лист1!$A$2:$A$18</c:f>
              <c:strCache>
                <c:ptCount val="17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  <c:pt idx="4">
                  <c:v>2014 год</c:v>
                </c:pt>
                <c:pt idx="5">
                  <c:v>2015 год</c:v>
                </c:pt>
                <c:pt idx="6">
                  <c:v>2016 год</c:v>
                </c:pt>
                <c:pt idx="7">
                  <c:v>2017 год</c:v>
                </c:pt>
                <c:pt idx="8">
                  <c:v>2018 год</c:v>
                </c:pt>
                <c:pt idx="9">
                  <c:v>2019 год</c:v>
                </c:pt>
                <c:pt idx="10">
                  <c:v>2020 год</c:v>
                </c:pt>
                <c:pt idx="11">
                  <c:v>2021 год</c:v>
                </c:pt>
                <c:pt idx="12">
                  <c:v>2022 год </c:v>
                </c:pt>
                <c:pt idx="13">
                  <c:v>2023 год</c:v>
                </c:pt>
                <c:pt idx="14">
                  <c:v>2024 год</c:v>
                </c:pt>
                <c:pt idx="15">
                  <c:v>2025 год </c:v>
                </c:pt>
                <c:pt idx="16">
                  <c:v>2026 год</c:v>
                </c:pt>
              </c:strCache>
            </c:strRef>
          </c:cat>
          <c:val>
            <c:numRef>
              <c:f>Лист1!$C$2:$C$18</c:f>
              <c:numCache>
                <c:formatCode>0</c:formatCode>
                <c:ptCount val="17"/>
                <c:pt idx="0">
                  <c:v>100</c:v>
                </c:pt>
                <c:pt idx="1">
                  <c:v>96.327586206896555</c:v>
                </c:pt>
                <c:pt idx="2">
                  <c:v>96.652944335063538</c:v>
                </c:pt>
                <c:pt idx="3">
                  <c:v>96.5</c:v>
                </c:pt>
                <c:pt idx="4">
                  <c:v>101.32412204951065</c:v>
                </c:pt>
                <c:pt idx="5">
                  <c:v>92.72727272727272</c:v>
                </c:pt>
                <c:pt idx="6">
                  <c:v>96.752450980392155</c:v>
                </c:pt>
                <c:pt idx="7">
                  <c:v>90.056998100063339</c:v>
                </c:pt>
                <c:pt idx="8">
                  <c:v>100.6797937177684</c:v>
                </c:pt>
                <c:pt idx="9">
                  <c:v>97.043073341094299</c:v>
                </c:pt>
                <c:pt idx="10">
                  <c:v>92.154510556621887</c:v>
                </c:pt>
                <c:pt idx="11">
                  <c:v>94.246290028638384</c:v>
                </c:pt>
                <c:pt idx="12">
                  <c:v>97.127071823204432</c:v>
                </c:pt>
                <c:pt idx="13">
                  <c:v>96.700796359499435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9EF2-4BA3-9AD0-C3F33A6393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309760"/>
        <c:axId val="132307968"/>
      </c:lineChart>
      <c:catAx>
        <c:axId val="132304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2306432"/>
        <c:crosses val="autoZero"/>
        <c:auto val="1"/>
        <c:lblAlgn val="ctr"/>
        <c:lblOffset val="100"/>
        <c:noMultiLvlLbl val="0"/>
      </c:catAx>
      <c:valAx>
        <c:axId val="132306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304896"/>
        <c:crosses val="autoZero"/>
        <c:crossBetween val="between"/>
      </c:valAx>
      <c:valAx>
        <c:axId val="132307968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132309760"/>
        <c:crosses val="max"/>
        <c:crossBetween val="between"/>
      </c:valAx>
      <c:catAx>
        <c:axId val="1323097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32307968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.22847754283523555"/>
          <c:y val="0.93607546882726578"/>
          <c:w val="0.49248311657672006"/>
          <c:h val="4.0115029099623424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6225615745959671E-3"/>
          <c:y val="0.11912607761974414"/>
          <c:w val="0.93199931366935684"/>
          <c:h val="0.5571475107113587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Младше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21.1</c:v>
                </c:pt>
                <c:pt idx="1">
                  <c:v>22</c:v>
                </c:pt>
                <c:pt idx="2">
                  <c:v>22.5</c:v>
                </c:pt>
                <c:pt idx="3">
                  <c:v>22.9</c:v>
                </c:pt>
                <c:pt idx="4">
                  <c:v>23</c:v>
                </c:pt>
                <c:pt idx="5" formatCode="0.0">
                  <c:v>23.2</c:v>
                </c:pt>
                <c:pt idx="6">
                  <c:v>22.6</c:v>
                </c:pt>
                <c:pt idx="7" formatCode="0.0">
                  <c:v>22.5</c:v>
                </c:pt>
                <c:pt idx="8">
                  <c:v>22.5</c:v>
                </c:pt>
                <c:pt idx="9">
                  <c:v>22.8</c:v>
                </c:pt>
                <c:pt idx="10">
                  <c:v>22.7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0C-4703-A2FF-ECDDCA2548E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invertIfNegative val="0"/>
          <c:dLbls>
            <c:dLbl>
              <c:idx val="6"/>
              <c:layout>
                <c:manualLayout>
                  <c:x val="4.504504504504505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0C-4703-A2FF-ECDDCA2548E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56.4</c:v>
                </c:pt>
                <c:pt idx="1">
                  <c:v>55</c:v>
                </c:pt>
                <c:pt idx="2">
                  <c:v>53.7</c:v>
                </c:pt>
                <c:pt idx="3">
                  <c:v>52</c:v>
                </c:pt>
                <c:pt idx="4">
                  <c:v>50.6</c:v>
                </c:pt>
                <c:pt idx="5" formatCode="0.0">
                  <c:v>49.3</c:v>
                </c:pt>
                <c:pt idx="6">
                  <c:v>48.9</c:v>
                </c:pt>
                <c:pt idx="7" formatCode="0.0">
                  <c:v>48.937374569032059</c:v>
                </c:pt>
                <c:pt idx="8">
                  <c:v>48.1</c:v>
                </c:pt>
                <c:pt idx="9">
                  <c:v>47.2</c:v>
                </c:pt>
                <c:pt idx="10">
                  <c:v>48.9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0C-4703-A2FF-ECDDCA2548E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24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на 01.01.2013г.</c:v>
                </c:pt>
                <c:pt idx="1">
                  <c:v>на 01.01.2014г.</c:v>
                </c:pt>
                <c:pt idx="2">
                  <c:v>на 01.01.2015г.</c:v>
                </c:pt>
                <c:pt idx="3">
                  <c:v>на 01.01.2016г.</c:v>
                </c:pt>
                <c:pt idx="4">
                  <c:v>на 01.01.2017г.</c:v>
                </c:pt>
                <c:pt idx="5">
                  <c:v>на 01.01.2018 г.</c:v>
                </c:pt>
                <c:pt idx="6">
                  <c:v>на 01.01.2019 г.</c:v>
                </c:pt>
                <c:pt idx="7">
                  <c:v>на 01.01.2020 г.</c:v>
                </c:pt>
                <c:pt idx="8">
                  <c:v>на 01.01.2021 г.</c:v>
                </c:pt>
                <c:pt idx="9">
                  <c:v>на 01.01.2022 г.</c:v>
                </c:pt>
                <c:pt idx="10">
                  <c:v>на 01.01.2023г.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21.5</c:v>
                </c:pt>
                <c:pt idx="1">
                  <c:v>23</c:v>
                </c:pt>
                <c:pt idx="2">
                  <c:v>23.8</c:v>
                </c:pt>
                <c:pt idx="3">
                  <c:v>25</c:v>
                </c:pt>
                <c:pt idx="4">
                  <c:v>26.4</c:v>
                </c:pt>
                <c:pt idx="5" formatCode="0.0">
                  <c:v>27.5</c:v>
                </c:pt>
                <c:pt idx="6">
                  <c:v>28.5</c:v>
                </c:pt>
                <c:pt idx="7" formatCode="0.0">
                  <c:v>28.6</c:v>
                </c:pt>
                <c:pt idx="8">
                  <c:v>29.4</c:v>
                </c:pt>
                <c:pt idx="9">
                  <c:v>30</c:v>
                </c:pt>
                <c:pt idx="10">
                  <c:v>28.4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40C-4703-A2FF-ECDDCA2548E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3713024"/>
        <c:axId val="143714560"/>
      </c:barChart>
      <c:catAx>
        <c:axId val="143713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/>
          <a:lstStyle/>
          <a:p>
            <a:pPr>
              <a:defRPr sz="940" b="1"/>
            </a:pPr>
            <a:endParaRPr lang="ru-RU"/>
          </a:p>
        </c:txPr>
        <c:crossAx val="143714560"/>
        <c:crosses val="autoZero"/>
        <c:auto val="1"/>
        <c:lblAlgn val="ctr"/>
        <c:lblOffset val="100"/>
        <c:noMultiLvlLbl val="0"/>
      </c:catAx>
      <c:valAx>
        <c:axId val="143714560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143713024"/>
        <c:crosses val="autoZero"/>
        <c:crossBetween val="between"/>
      </c:valAx>
      <c:spPr>
        <a:noFill/>
        <a:ln w="25396">
          <a:noFill/>
        </a:ln>
      </c:spPr>
    </c:plotArea>
    <c:legend>
      <c:legendPos val="b"/>
      <c:layout>
        <c:manualLayout>
          <c:xMode val="edge"/>
          <c:yMode val="edge"/>
          <c:x val="0"/>
          <c:y val="1.004222298299669E-3"/>
          <c:w val="1"/>
          <c:h val="0.10725965578413368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352703575604464E-2"/>
          <c:y val="0.13658373750662745"/>
          <c:w val="0.91280202124267151"/>
          <c:h val="0.696717785588522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dLbls>
            <c:dLbl>
              <c:idx val="6"/>
              <c:layout>
                <c:manualLayout>
                  <c:x val="-3.5290625410688732E-2"/>
                  <c:y val="1.6619182043117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4C-45BB-A9B8-4C0E2B4DEF0A}"/>
                </c:ext>
              </c:extLst>
            </c:dLbl>
            <c:dLbl>
              <c:idx val="7"/>
              <c:layout>
                <c:manualLayout>
                  <c:x val="-3.7366544552493955E-2"/>
                  <c:y val="-4.98575461293532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4C-45BB-A9B8-4C0E2B4DEF0A}"/>
                </c:ext>
              </c:extLst>
            </c:dLbl>
            <c:dLbl>
              <c:idx val="8"/>
              <c:layout>
                <c:manualLayout>
                  <c:x val="-3.3229491173416399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4C-45BB-A9B8-4C0E2B4DEF0A}"/>
                </c:ext>
              </c:extLst>
            </c:dLbl>
            <c:dLbl>
              <c:idx val="9"/>
              <c:layout>
                <c:manualLayout>
                  <c:x val="-3.7366544552493955E-2"/>
                  <c:y val="-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4C-45BB-A9B8-4C0E2B4DEF0A}"/>
                </c:ext>
              </c:extLst>
            </c:dLbl>
            <c:dLbl>
              <c:idx val="10"/>
              <c:layout>
                <c:manualLayout>
                  <c:x val="-3.1152647975077892E-2"/>
                  <c:y val="9.97506234413967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4C-45BB-A9B8-4C0E2B4DEF0A}"/>
                </c:ext>
              </c:extLst>
            </c:dLbl>
            <c:dLbl>
              <c:idx val="11"/>
              <c:layout>
                <c:manualLayout>
                  <c:x val="-2.4922118380062312E-2"/>
                  <c:y val="-2.327514546965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4C-45BB-A9B8-4C0E2B4DEF0A}"/>
                </c:ext>
              </c:extLst>
            </c:dLbl>
            <c:dLbl>
              <c:idx val="12"/>
              <c:layout>
                <c:manualLayout>
                  <c:x val="-3.9460020768431983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4C-45BB-A9B8-4C0E2B4DEF0A}"/>
                </c:ext>
              </c:extLst>
            </c:dLbl>
            <c:dLbl>
              <c:idx val="13"/>
              <c:layout>
                <c:manualLayout>
                  <c:x val="-2.6998961578400846E-2"/>
                  <c:y val="3.325020781379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2.9925187032419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4C-45BB-A9B8-4C0E2B4DEF0A}"/>
                </c:ext>
              </c:extLst>
            </c:dLbl>
            <c:dLbl>
              <c:idx val="16"/>
              <c:layout>
                <c:manualLayout>
                  <c:x val="-4.1536863966770497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4C-45BB-A9B8-4C0E2B4DEF0A}"/>
                </c:ext>
              </c:extLst>
            </c:dLbl>
            <c:dLbl>
              <c:idx val="17"/>
              <c:layout>
                <c:manualLayout>
                  <c:x val="-3.115264797507789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4C-45BB-A9B8-4C0E2B4DEF0A}"/>
                </c:ext>
              </c:extLst>
            </c:dLbl>
            <c:dLbl>
              <c:idx val="18"/>
              <c:layout>
                <c:manualLayout>
                  <c:x val="-3.3214706268883509E-2"/>
                  <c:y val="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4C-45BB-A9B8-4C0E2B4DEF0A}"/>
                </c:ext>
              </c:extLst>
            </c:dLbl>
            <c:dLbl>
              <c:idx val="19"/>
              <c:layout>
                <c:manualLayout>
                  <c:x val="-2.2835110559857517E-2"/>
                  <c:y val="3.323836408623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E4C-45BB-A9B8-4C0E2B4DEF0A}"/>
                </c:ext>
              </c:extLst>
            </c:dLbl>
            <c:dLbl>
              <c:idx val="20"/>
              <c:layout>
                <c:manualLayout>
                  <c:x val="-2.7311988500577589E-2"/>
                  <c:y val="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3.9925723483451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E4C-45BB-A9B8-4C0E2B4DEF0A}"/>
                </c:ext>
              </c:extLst>
            </c:dLbl>
            <c:dLbl>
              <c:idx val="22"/>
              <c:layout>
                <c:manualLayout>
                  <c:x val="-1.8207992333718382E-2"/>
                  <c:y val="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E4C-45BB-A9B8-4C0E2B4DEF0A}"/>
                </c:ext>
              </c:extLst>
            </c:dLbl>
            <c:dLbl>
              <c:idx val="23"/>
              <c:layout>
                <c:manualLayout>
                  <c:x val="0"/>
                  <c:y val="2.6617867243387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  <c:pt idx="24">
                  <c:v>2026</c:v>
                </c:pt>
              </c:numCache>
            </c:num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546</c:v>
                </c:pt>
                <c:pt idx="1">
                  <c:v>300</c:v>
                </c:pt>
                <c:pt idx="2">
                  <c:v>315</c:v>
                </c:pt>
                <c:pt idx="3">
                  <c:v>256</c:v>
                </c:pt>
                <c:pt idx="4">
                  <c:v>304</c:v>
                </c:pt>
                <c:pt idx="5">
                  <c:v>345</c:v>
                </c:pt>
                <c:pt idx="6">
                  <c:v>395</c:v>
                </c:pt>
                <c:pt idx="7">
                  <c:v>438</c:v>
                </c:pt>
                <c:pt idx="8">
                  <c:v>364</c:v>
                </c:pt>
                <c:pt idx="9">
                  <c:v>412</c:v>
                </c:pt>
                <c:pt idx="10">
                  <c:v>387</c:v>
                </c:pt>
                <c:pt idx="11">
                  <c:v>329</c:v>
                </c:pt>
                <c:pt idx="12">
                  <c:v>352</c:v>
                </c:pt>
                <c:pt idx="13">
                  <c:v>314</c:v>
                </c:pt>
                <c:pt idx="14">
                  <c:v>299</c:v>
                </c:pt>
                <c:pt idx="15">
                  <c:v>257</c:v>
                </c:pt>
                <c:pt idx="16">
                  <c:v>217</c:v>
                </c:pt>
                <c:pt idx="17">
                  <c:v>158</c:v>
                </c:pt>
                <c:pt idx="18">
                  <c:v>183</c:v>
                </c:pt>
                <c:pt idx="19">
                  <c:v>165</c:v>
                </c:pt>
                <c:pt idx="20">
                  <c:v>144</c:v>
                </c:pt>
                <c:pt idx="21">
                  <c:v>132</c:v>
                </c:pt>
                <c:pt idx="22">
                  <c:v>140</c:v>
                </c:pt>
                <c:pt idx="23">
                  <c:v>140</c:v>
                </c:pt>
                <c:pt idx="24">
                  <c:v>140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BE4C-45BB-A9B8-4C0E2B4DEF0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dLbls>
            <c:dLbl>
              <c:idx val="1"/>
              <c:layout>
                <c:manualLayout>
                  <c:x val="-3.7366544552493955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BE4C-45BB-A9B8-4C0E2B4DEF0A}"/>
                </c:ext>
              </c:extLst>
            </c:dLbl>
            <c:dLbl>
              <c:idx val="2"/>
              <c:layout>
                <c:manualLayout>
                  <c:x val="-3.7366544552493941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E4C-45BB-A9B8-4C0E2B4DEF0A}"/>
                </c:ext>
              </c:extLst>
            </c:dLbl>
            <c:dLbl>
              <c:idx val="3"/>
              <c:layout>
                <c:manualLayout>
                  <c:x val="-3.9442463694299185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BE4C-45BB-A9B8-4C0E2B4DEF0A}"/>
                </c:ext>
              </c:extLst>
            </c:dLbl>
            <c:dLbl>
              <c:idx val="4"/>
              <c:layout>
                <c:manualLayout>
                  <c:x val="-3.1138787127078394E-2"/>
                  <c:y val="-3.656220049485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BE4C-45BB-A9B8-4C0E2B4DEF0A}"/>
                </c:ext>
              </c:extLst>
            </c:dLbl>
            <c:dLbl>
              <c:idx val="5"/>
              <c:layout>
                <c:manualLayout>
                  <c:x val="-3.7383177570093594E-2"/>
                  <c:y val="-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BE4C-45BB-A9B8-4C0E2B4DEF0A}"/>
                </c:ext>
              </c:extLst>
            </c:dLbl>
            <c:dLbl>
              <c:idx val="6"/>
              <c:layout>
                <c:manualLayout>
                  <c:x val="-3.7383177570093594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E4C-45BB-A9B8-4C0E2B4DEF0A}"/>
                </c:ext>
              </c:extLst>
            </c:dLbl>
            <c:dLbl>
              <c:idx val="7"/>
              <c:layout>
                <c:manualLayout>
                  <c:x val="-3.322949117341633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E4C-45BB-A9B8-4C0E2B4DEF0A}"/>
                </c:ext>
              </c:extLst>
            </c:dLbl>
            <c:dLbl>
              <c:idx val="8"/>
              <c:layout>
                <c:manualLayout>
                  <c:x val="-3.7383177570093594E-2"/>
                  <c:y val="2.3275145469659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E4C-45BB-A9B8-4C0E2B4DEF0A}"/>
                </c:ext>
              </c:extLst>
            </c:dLbl>
            <c:dLbl>
              <c:idx val="9"/>
              <c:layout>
                <c:manualLayout>
                  <c:x val="-3.1152647975077812E-2"/>
                  <c:y val="2.992518703241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E4C-45BB-A9B8-4C0E2B4DEF0A}"/>
                </c:ext>
              </c:extLst>
            </c:dLbl>
            <c:dLbl>
              <c:idx val="10"/>
              <c:layout>
                <c:manualLayout>
                  <c:x val="-3.9455376892110455E-2"/>
                  <c:y val="4.984917110848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BE4C-45BB-A9B8-4C0E2B4DEF0A}"/>
                </c:ext>
              </c:extLst>
            </c:dLbl>
            <c:dLbl>
              <c:idx val="11"/>
              <c:layout>
                <c:manualLayout>
                  <c:x val="-3.7383177570093594E-2"/>
                  <c:y val="3.3250207813798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BE4C-45BB-A9B8-4C0E2B4DEF0A}"/>
                </c:ext>
              </c:extLst>
            </c:dLbl>
            <c:dLbl>
              <c:idx val="12"/>
              <c:layout>
                <c:manualLayout>
                  <c:x val="-3.1152647975077892E-2"/>
                  <c:y val="-2.6600166251039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E4C-45BB-A9B8-4C0E2B4DEF0A}"/>
                </c:ext>
              </c:extLst>
            </c:dLbl>
            <c:dLbl>
              <c:idx val="13"/>
              <c:layout>
                <c:manualLayout>
                  <c:x val="-3.1152647975077892E-2"/>
                  <c:y val="-3.6575228595178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E4C-45BB-A9B8-4C0E2B4DEF0A}"/>
                </c:ext>
              </c:extLst>
            </c:dLbl>
            <c:dLbl>
              <c:idx val="14"/>
              <c:layout>
                <c:manualLayout>
                  <c:x val="-3.1152647975077892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E4C-45BB-A9B8-4C0E2B4DEF0A}"/>
                </c:ext>
              </c:extLst>
            </c:dLbl>
            <c:dLbl>
              <c:idx val="15"/>
              <c:layout>
                <c:manualLayout>
                  <c:x val="-3.1152647975077892E-2"/>
                  <c:y val="-2.327514546965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E4C-45BB-A9B8-4C0E2B4DEF0A}"/>
                </c:ext>
              </c:extLst>
            </c:dLbl>
            <c:dLbl>
              <c:idx val="16"/>
              <c:layout>
                <c:manualLayout>
                  <c:x val="-3.3229491173416399E-2"/>
                  <c:y val="-3.6575228595178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E4C-45BB-A9B8-4C0E2B4DEF0A}"/>
                </c:ext>
              </c:extLst>
            </c:dLbl>
            <c:dLbl>
              <c:idx val="17"/>
              <c:layout>
                <c:manualLayout>
                  <c:x val="-2.2845275181723943E-2"/>
                  <c:y val="-3.990024937655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E4C-45BB-A9B8-4C0E2B4DEF0A}"/>
                </c:ext>
              </c:extLst>
            </c:dLbl>
            <c:dLbl>
              <c:idx val="18"/>
              <c:layout>
                <c:manualLayout>
                  <c:x val="-2.9062867985273157E-2"/>
                  <c:y val="-3.988603690348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E4C-45BB-A9B8-4C0E2B4DEF0A}"/>
                </c:ext>
              </c:extLst>
            </c:dLbl>
            <c:dLbl>
              <c:idx val="19"/>
              <c:layout>
                <c:manualLayout>
                  <c:x val="-1.6607353134441755E-2"/>
                  <c:y val="-4.3209873312106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E4C-45BB-A9B8-4C0E2B4DEF0A}"/>
                </c:ext>
              </c:extLst>
            </c:dLbl>
            <c:dLbl>
              <c:idx val="20"/>
              <c:layout>
                <c:manualLayout>
                  <c:x val="-2.1849590800462056E-2"/>
                  <c:y val="-3.6598579859830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E4C-45BB-A9B8-4C0E2B4DEF0A}"/>
                </c:ext>
              </c:extLst>
            </c:dLbl>
            <c:dLbl>
              <c:idx val="21"/>
              <c:layout>
                <c:manualLayout>
                  <c:x val="-2.7311988500577589E-2"/>
                  <c:y val="-3.327143623620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BE4C-45BB-A9B8-4C0E2B4DEF0A}"/>
                </c:ext>
              </c:extLst>
            </c:dLbl>
            <c:dLbl>
              <c:idx val="22"/>
              <c:layout>
                <c:manualLayout>
                  <c:x val="-2.1849590800462056E-2"/>
                  <c:y val="-2.9944292612588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BE4C-45BB-A9B8-4C0E2B4DEF0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Лист1!$A$2:$A$26</c:f>
              <c:numCache>
                <c:formatCode>General</c:formatCode>
                <c:ptCount val="25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  <c:pt idx="15">
                  <c:v>2017</c:v>
                </c:pt>
                <c:pt idx="16">
                  <c:v>2018</c:v>
                </c:pt>
                <c:pt idx="17">
                  <c:v>2019</c:v>
                </c:pt>
                <c:pt idx="18">
                  <c:v>2020</c:v>
                </c:pt>
                <c:pt idx="19">
                  <c:v>2021</c:v>
                </c:pt>
                <c:pt idx="20">
                  <c:v>2022</c:v>
                </c:pt>
                <c:pt idx="21">
                  <c:v>2023</c:v>
                </c:pt>
                <c:pt idx="22">
                  <c:v>2024</c:v>
                </c:pt>
                <c:pt idx="23">
                  <c:v>2025</c:v>
                </c:pt>
                <c:pt idx="24">
                  <c:v>2026</c:v>
                </c:pt>
              </c:numCache>
            </c:num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280</c:v>
                </c:pt>
                <c:pt idx="1">
                  <c:v>480</c:v>
                </c:pt>
                <c:pt idx="2">
                  <c:v>453</c:v>
                </c:pt>
                <c:pt idx="3">
                  <c:v>485</c:v>
                </c:pt>
                <c:pt idx="4">
                  <c:v>482</c:v>
                </c:pt>
                <c:pt idx="5">
                  <c:v>377</c:v>
                </c:pt>
                <c:pt idx="6">
                  <c:v>417</c:v>
                </c:pt>
                <c:pt idx="7">
                  <c:v>358</c:v>
                </c:pt>
                <c:pt idx="8">
                  <c:v>405</c:v>
                </c:pt>
                <c:pt idx="9">
                  <c:v>380</c:v>
                </c:pt>
                <c:pt idx="10">
                  <c:v>342</c:v>
                </c:pt>
                <c:pt idx="11">
                  <c:v>325</c:v>
                </c:pt>
                <c:pt idx="12">
                  <c:v>334</c:v>
                </c:pt>
                <c:pt idx="13">
                  <c:v>322</c:v>
                </c:pt>
                <c:pt idx="14">
                  <c:v>313</c:v>
                </c:pt>
                <c:pt idx="15">
                  <c:v>280</c:v>
                </c:pt>
                <c:pt idx="16">
                  <c:v>280</c:v>
                </c:pt>
                <c:pt idx="17">
                  <c:v>259</c:v>
                </c:pt>
                <c:pt idx="18">
                  <c:v>310</c:v>
                </c:pt>
                <c:pt idx="19">
                  <c:v>299</c:v>
                </c:pt>
                <c:pt idx="20">
                  <c:v>263</c:v>
                </c:pt>
                <c:pt idx="21">
                  <c:v>224</c:v>
                </c:pt>
                <c:pt idx="22">
                  <c:v>224</c:v>
                </c:pt>
                <c:pt idx="23">
                  <c:v>224</c:v>
                </c:pt>
                <c:pt idx="24">
                  <c:v>224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8-BE4C-45BB-A9B8-4C0E2B4DE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775616"/>
        <c:axId val="143777152"/>
      </c:lineChart>
      <c:catAx>
        <c:axId val="143775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43777152"/>
        <c:crosses val="autoZero"/>
        <c:auto val="1"/>
        <c:lblAlgn val="ctr"/>
        <c:lblOffset val="100"/>
        <c:noMultiLvlLbl val="0"/>
      </c:catAx>
      <c:valAx>
        <c:axId val="1437771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4377561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624599008457687E-2"/>
          <c:y val="4.4057617797775388E-2"/>
          <c:w val="0.85654709827938302"/>
          <c:h val="0.76096394200724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</c:v>
                </c:pt>
              </c:strCache>
            </c:strRef>
          </c:tx>
          <c:spPr>
            <a:ln w="3175">
              <a:solidFill>
                <a:srgbClr val="000000"/>
              </a:solidFill>
            </a:ln>
          </c:spPr>
          <c:invertIfNegative val="0"/>
          <c:dPt>
            <c:idx val="2"/>
            <c:invertIfNegative val="0"/>
            <c:bubble3D val="0"/>
            <c:spPr>
              <a:ln w="3175">
                <a:solidFill>
                  <a:srgbClr val="000000"/>
                </a:solidFill>
                <a:prstDash val="sysDash"/>
              </a:ln>
            </c:spPr>
            <c:extLst>
              <c:ext xmlns:c16="http://schemas.microsoft.com/office/drawing/2014/chart" uri="{C3380CC4-5D6E-409C-BE32-E72D297353CC}">
                <c16:uniqueId val="{00000001-796E-4DA4-BC62-17B293CD0D10}"/>
              </c:ext>
            </c:extLst>
          </c:dPt>
          <c:dLbls>
            <c:dLbl>
              <c:idx val="0"/>
              <c:layout>
                <c:manualLayout>
                  <c:x val="-8.770479776984406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96E-4DA4-BC62-17B293CD0D10}"/>
                </c:ext>
              </c:extLst>
            </c:dLbl>
            <c:dLbl>
              <c:idx val="1"/>
              <c:layout>
                <c:manualLayout>
                  <c:x val="-4.6296930275020083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6E-4DA4-BC62-17B293CD0D10}"/>
                </c:ext>
              </c:extLst>
            </c:dLbl>
            <c:dLbl>
              <c:idx val="2"/>
              <c:layout>
                <c:manualLayout>
                  <c:x val="0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96E-4DA4-BC62-17B293CD0D10}"/>
                </c:ext>
              </c:extLst>
            </c:dLbl>
            <c:dLbl>
              <c:idx val="4"/>
              <c:layout>
                <c:manualLayout>
                  <c:x val="-2.0703933747412057E-3"/>
                  <c:y val="3.96794150731159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96E-4DA4-BC62-17B293CD0D10}"/>
                </c:ext>
              </c:extLst>
            </c:dLbl>
            <c:dLbl>
              <c:idx val="5"/>
              <c:layout>
                <c:manualLayout>
                  <c:x val="-4.140786749482402E-3"/>
                  <c:y val="3.96825396825397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96E-4DA4-BC62-17B293CD0D10}"/>
                </c:ext>
              </c:extLst>
            </c:dLbl>
            <c:dLbl>
              <c:idx val="10"/>
              <c:layout>
                <c:manualLayout>
                  <c:x val="-3.8387715930903519E-3"/>
                  <c:y val="1.342582233161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21022</c:v>
                </c:pt>
                <c:pt idx="1">
                  <c:v>20771</c:v>
                </c:pt>
                <c:pt idx="2">
                  <c:v>20421</c:v>
                </c:pt>
                <c:pt idx="3">
                  <c:v>20170</c:v>
                </c:pt>
                <c:pt idx="4">
                  <c:v>19891</c:v>
                </c:pt>
                <c:pt idx="5">
                  <c:v>19433</c:v>
                </c:pt>
                <c:pt idx="6">
                  <c:v>19215</c:v>
                </c:pt>
                <c:pt idx="7">
                  <c:v>18975</c:v>
                </c:pt>
                <c:pt idx="8">
                  <c:v>18032</c:v>
                </c:pt>
                <c:pt idx="9">
                  <c:v>17882</c:v>
                </c:pt>
                <c:pt idx="10">
                  <c:v>17732</c:v>
                </c:pt>
                <c:pt idx="11">
                  <c:v>17582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720704"/>
        <c:axId val="155738880"/>
      </c:barChart>
      <c:lineChart>
        <c:grouping val="stack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 роста, %</c:v>
                </c:pt>
              </c:strCache>
            </c:strRef>
          </c:tx>
          <c:dLbls>
            <c:dLbl>
              <c:idx val="0"/>
              <c:layout>
                <c:manualLayout>
                  <c:x val="-4.2914203441778799E-2"/>
                  <c:y val="5.1587301587301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6E-4DA4-BC62-17B293CD0D10}"/>
                </c:ext>
              </c:extLst>
            </c:dLbl>
            <c:dLbl>
              <c:idx val="1"/>
              <c:layout>
                <c:manualLayout>
                  <c:x val="-3.5196659508941477E-2"/>
                  <c:y val="6.746031746031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96E-4DA4-BC62-17B293CD0D10}"/>
                </c:ext>
              </c:extLst>
            </c:dLbl>
            <c:dLbl>
              <c:idx val="2"/>
              <c:layout>
                <c:manualLayout>
                  <c:x val="-3.8632888280269402E-2"/>
                  <c:y val="-5.1587614048244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96E-4DA4-BC62-17B293CD0D10}"/>
                </c:ext>
              </c:extLst>
            </c:dLbl>
            <c:dLbl>
              <c:idx val="3"/>
              <c:layout>
                <c:manualLayout>
                  <c:x val="-4.3478260869565223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96E-4DA4-BC62-17B293CD0D10}"/>
                </c:ext>
              </c:extLst>
            </c:dLbl>
            <c:dLbl>
              <c:idx val="4"/>
              <c:layout>
                <c:manualLayout>
                  <c:x val="-4.5548654244306423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96E-4DA4-BC62-17B293CD0D10}"/>
                </c:ext>
              </c:extLst>
            </c:dLbl>
            <c:dLbl>
              <c:idx val="5"/>
              <c:layout>
                <c:manualLayout>
                  <c:x val="-3.7267080745341616E-2"/>
                  <c:y val="-4.36507936507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96E-4DA4-BC62-17B293CD0D10}"/>
                </c:ext>
              </c:extLst>
            </c:dLbl>
            <c:dLbl>
              <c:idx val="6"/>
              <c:layout>
                <c:manualLayout>
                  <c:x val="-3.9337474120082809E-2"/>
                  <c:y val="-4.761904761904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1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Лист1!$C$2:$C$13</c:f>
              <c:numCache>
                <c:formatCode>0.0</c:formatCode>
                <c:ptCount val="12"/>
                <c:pt idx="0">
                  <c:v>98.3</c:v>
                </c:pt>
                <c:pt idx="1">
                  <c:v>98.806012748549136</c:v>
                </c:pt>
                <c:pt idx="2">
                  <c:v>98.314958355399355</c:v>
                </c:pt>
                <c:pt idx="3">
                  <c:v>98.770873120807011</c:v>
                </c:pt>
                <c:pt idx="4">
                  <c:v>98.61675756073376</c:v>
                </c:pt>
                <c:pt idx="5">
                  <c:v>97.697451108541557</c:v>
                </c:pt>
                <c:pt idx="6">
                  <c:v>98.878196881593155</c:v>
                </c:pt>
                <c:pt idx="7">
                  <c:v>98.750975800156127</c:v>
                </c:pt>
                <c:pt idx="8">
                  <c:v>95.030303030303031</c:v>
                </c:pt>
                <c:pt idx="9">
                  <c:v>99.1681455190772</c:v>
                </c:pt>
                <c:pt idx="10">
                  <c:v>99.161167654624762</c:v>
                </c:pt>
                <c:pt idx="11">
                  <c:v>99.154071734716894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96E-4DA4-BC62-17B293CD0D1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изменение</c:v>
                </c:pt>
              </c:strCache>
            </c:strRef>
          </c:tx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796E-4DA4-BC62-17B293CD0D10}"/>
                </c:ext>
              </c:extLst>
            </c:dLbl>
            <c:dLbl>
              <c:idx val="3"/>
              <c:layout>
                <c:manualLayout>
                  <c:x val="-1.7274472168905951E-2"/>
                  <c:y val="0.125307675095099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D8D-43D8-ACD5-AD4DF68D89A0}"/>
                </c:ext>
              </c:extLst>
            </c:dLbl>
            <c:dLbl>
              <c:idx val="4"/>
              <c:layout>
                <c:manualLayout>
                  <c:x val="-3.6468330134357005E-2"/>
                  <c:y val="0.107406578652942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D8D-43D8-ACD5-AD4DF68D89A0}"/>
                </c:ext>
              </c:extLst>
            </c:dLbl>
            <c:dLbl>
              <c:idx val="5"/>
              <c:layout>
                <c:manualLayout>
                  <c:x val="-3.0710172744721688E-2"/>
                  <c:y val="7.607965987916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D8D-43D8-ACD5-AD4DF68D89A0}"/>
                </c:ext>
              </c:extLst>
            </c:dLbl>
            <c:dLbl>
              <c:idx val="6"/>
              <c:layout>
                <c:manualLayout>
                  <c:x val="-4.2022156059667207E-2"/>
                  <c:y val="-5.6833162133542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96E-4DA4-BC62-17B293CD0D10}"/>
                </c:ext>
              </c:extLst>
            </c:dLbl>
            <c:dLbl>
              <c:idx val="7"/>
              <c:layout>
                <c:manualLayout>
                  <c:x val="-3.6080198221289606E-2"/>
                  <c:y val="9.9206349206349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796E-4DA4-BC62-17B293CD0D10}"/>
                </c:ext>
              </c:extLst>
            </c:dLbl>
            <c:dLbl>
              <c:idx val="8"/>
              <c:layout>
                <c:manualLayout>
                  <c:x val="-3.6059818338446799E-2"/>
                  <c:y val="7.3213370145693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796E-4DA4-BC62-17B293CD0D10}"/>
                </c:ext>
              </c:extLst>
            </c:dLbl>
            <c:dLbl>
              <c:idx val="9"/>
              <c:layout>
                <c:manualLayout>
                  <c:x val="-3.2221046745356446E-2"/>
                  <c:y val="0.100572095080193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796E-4DA4-BC62-17B293CD0D10}"/>
                </c:ext>
              </c:extLst>
            </c:dLbl>
            <c:dLbl>
              <c:idx val="10"/>
              <c:layout>
                <c:manualLayout>
                  <c:x val="-3.2629558541266791E-2"/>
                  <c:y val="-3.1326918773774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796E-4DA4-BC62-17B293CD0D1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 </c:v>
                </c:pt>
                <c:pt idx="10">
                  <c:v>2025 год</c:v>
                </c:pt>
                <c:pt idx="11">
                  <c:v>2026 год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0</c:v>
                </c:pt>
                <c:pt idx="1">
                  <c:v>-251</c:v>
                </c:pt>
                <c:pt idx="2">
                  <c:v>-350</c:v>
                </c:pt>
                <c:pt idx="3">
                  <c:v>-251</c:v>
                </c:pt>
                <c:pt idx="4">
                  <c:v>-279</c:v>
                </c:pt>
                <c:pt idx="5">
                  <c:v>-458</c:v>
                </c:pt>
                <c:pt idx="6">
                  <c:v>-218</c:v>
                </c:pt>
                <c:pt idx="7">
                  <c:v>-240</c:v>
                </c:pt>
                <c:pt idx="8">
                  <c:v>-943</c:v>
                </c:pt>
                <c:pt idx="9">
                  <c:v>-150</c:v>
                </c:pt>
                <c:pt idx="10">
                  <c:v>-150</c:v>
                </c:pt>
                <c:pt idx="11">
                  <c:v>-150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796E-4DA4-BC62-17B293CD0D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370688"/>
        <c:axId val="155740416"/>
      </c:lineChart>
      <c:catAx>
        <c:axId val="155720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5738880"/>
        <c:crosses val="autoZero"/>
        <c:auto val="1"/>
        <c:lblAlgn val="ctr"/>
        <c:lblOffset val="100"/>
        <c:noMultiLvlLbl val="0"/>
      </c:catAx>
      <c:valAx>
        <c:axId val="155738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720704"/>
        <c:crosses val="autoZero"/>
        <c:crossBetween val="between"/>
      </c:valAx>
      <c:valAx>
        <c:axId val="155740416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160370688"/>
        <c:crosses val="max"/>
        <c:crossBetween val="between"/>
      </c:valAx>
      <c:catAx>
        <c:axId val="1603706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5740416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0.491</cdr:x>
      <cdr:y>0.49825</cdr:y>
    </cdr:from>
    <cdr:to>
      <cdr:x>0.5015</cdr:x>
      <cdr:y>0.569</cdr:y>
    </cdr:to>
    <cdr:sp macro="" textlink="">
      <cdr:nvSpPr>
        <cdr:cNvPr id="1025" name="Text Box 1">
          <a:extLst xmlns:a="http://schemas.openxmlformats.org/drawingml/2006/main">
            <a:ext uri="{FF2B5EF4-FFF2-40B4-BE49-F238E27FC236}">
              <a16:creationId xmlns:a16="http://schemas.microsoft.com/office/drawing/2014/main" id="{92D3134E-B781-614D-964B-1502B457FF29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7055" y="1276629"/>
          <a:ext cx="56607" cy="1812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0.10976</cdr:x>
      <cdr:y>0.31756</cdr:y>
    </cdr:from>
    <cdr:to>
      <cdr:x>0.27059</cdr:x>
      <cdr:y>0.42936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765544" y="1212111"/>
          <a:ext cx="1121761" cy="426757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0.69647</cdr:x>
      <cdr:y>0.5197</cdr:y>
    </cdr:from>
    <cdr:to>
      <cdr:x>0.8573</cdr:x>
      <cdr:y>0.63151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4857798" y="1983690"/>
          <a:ext cx="1121764" cy="426777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1E7FE-179D-4FA7-BFA4-435A6293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4645</Words>
  <Characters>26481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M</dc:creator>
  <cp:lastModifiedBy>kez-econom@yandex.ru</cp:lastModifiedBy>
  <cp:revision>2</cp:revision>
  <cp:lastPrinted>2023-12-01T09:36:00Z</cp:lastPrinted>
  <dcterms:created xsi:type="dcterms:W3CDTF">2023-12-18T07:55:00Z</dcterms:created>
  <dcterms:modified xsi:type="dcterms:W3CDTF">2023-12-18T07:55:00Z</dcterms:modified>
</cp:coreProperties>
</file>