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BDDB" w14:textId="4E0BBF06" w:rsidR="007048F3" w:rsidRDefault="00F40045">
      <w:r>
        <w:rPr>
          <w:noProof/>
        </w:rPr>
        <w:drawing>
          <wp:anchor distT="0" distB="0" distL="114300" distR="114300" simplePos="0" relativeHeight="251658240" behindDoc="1" locked="0" layoutInCell="1" allowOverlap="1" wp14:anchorId="1640CDF3" wp14:editId="45259C37">
            <wp:simplePos x="0" y="0"/>
            <wp:positionH relativeFrom="column">
              <wp:posOffset>2534920</wp:posOffset>
            </wp:positionH>
            <wp:positionV relativeFrom="page">
              <wp:posOffset>551815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492879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A7F2E" w14:textId="331BD6CA" w:rsidR="00F40045" w:rsidRPr="00A739E1" w:rsidRDefault="00F40045"/>
    <w:p w14:paraId="63FE8199" w14:textId="77777777" w:rsidR="00F40045" w:rsidRDefault="00F40045" w:rsidP="00F40045">
      <w:pPr>
        <w:rPr>
          <w:b/>
          <w:bCs/>
        </w:rPr>
      </w:pPr>
    </w:p>
    <w:p w14:paraId="6F4EC28A" w14:textId="77777777" w:rsidR="00F40045" w:rsidRDefault="00F40045" w:rsidP="00F40045">
      <w:pPr>
        <w:jc w:val="center"/>
        <w:rPr>
          <w:b/>
          <w:bCs/>
        </w:rPr>
      </w:pPr>
    </w:p>
    <w:p w14:paraId="5B6F9575" w14:textId="35BEAF10" w:rsidR="00F40045" w:rsidRPr="00AB0AE1" w:rsidRDefault="00F40045" w:rsidP="00F40045">
      <w:pPr>
        <w:jc w:val="center"/>
        <w:rPr>
          <w:sz w:val="22"/>
        </w:rPr>
      </w:pPr>
      <w:r w:rsidRPr="00AB0AE1">
        <w:rPr>
          <w:b/>
          <w:bCs/>
        </w:rPr>
        <w:t>СОВЕТ ДЕПУТАТОВ</w:t>
      </w:r>
    </w:p>
    <w:p w14:paraId="62C59E3E" w14:textId="77777777" w:rsidR="00F40045" w:rsidRPr="00AB0AE1" w:rsidRDefault="00F40045" w:rsidP="00F40045">
      <w:pPr>
        <w:spacing w:line="216" w:lineRule="auto"/>
        <w:ind w:right="-22"/>
        <w:jc w:val="center"/>
        <w:rPr>
          <w:b/>
          <w:bCs/>
        </w:rPr>
      </w:pPr>
      <w:r w:rsidRPr="00AB0AE1">
        <w:rPr>
          <w:b/>
          <w:bCs/>
        </w:rPr>
        <w:t>МУНИЦИПАЛЬНОГО ОБРАЗОВАНИЯ «МУНИЦИПАЛЬНЫЙ ОКРУГ</w:t>
      </w:r>
    </w:p>
    <w:p w14:paraId="52548A36" w14:textId="77777777" w:rsidR="00F40045" w:rsidRPr="00AB0AE1" w:rsidRDefault="00F40045" w:rsidP="00F40045">
      <w:pPr>
        <w:spacing w:line="216" w:lineRule="auto"/>
        <w:ind w:right="-22"/>
        <w:jc w:val="center"/>
        <w:rPr>
          <w:b/>
          <w:bCs/>
        </w:rPr>
      </w:pPr>
      <w:r w:rsidRPr="00AB0AE1">
        <w:rPr>
          <w:b/>
          <w:bCs/>
        </w:rPr>
        <w:t>КЕЗСКИЙ РАЙОН УДМУРТСКОЙ РЕСПУБЛИКИ»</w:t>
      </w:r>
    </w:p>
    <w:p w14:paraId="104723B8" w14:textId="77777777" w:rsidR="00F40045" w:rsidRPr="00AB0AE1" w:rsidRDefault="00F40045" w:rsidP="00F40045">
      <w:pPr>
        <w:spacing w:line="216" w:lineRule="auto"/>
        <w:ind w:right="-22"/>
        <w:jc w:val="center"/>
        <w:rPr>
          <w:b/>
          <w:bCs/>
        </w:rPr>
      </w:pPr>
    </w:p>
    <w:p w14:paraId="1432051D" w14:textId="77777777" w:rsidR="00F40045" w:rsidRPr="00AB0AE1" w:rsidRDefault="00F40045" w:rsidP="00F4004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</w:rPr>
      </w:pPr>
      <w:r w:rsidRPr="00AB0AE1">
        <w:rPr>
          <w:b/>
          <w:bCs/>
        </w:rPr>
        <w:t>«УДМУРТ ЭЛЬКУНЫСЬ КЕЗ ЁРОС МУНИЦИПАЛ ОКРУГ»</w:t>
      </w:r>
    </w:p>
    <w:p w14:paraId="5DFAF702" w14:textId="77777777" w:rsidR="00F40045" w:rsidRPr="00AB0AE1" w:rsidRDefault="00F40045" w:rsidP="00F4004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</w:rPr>
      </w:pPr>
      <w:r w:rsidRPr="00AB0AE1">
        <w:rPr>
          <w:b/>
          <w:bCs/>
        </w:rPr>
        <w:t>МУНИЦИПАЛ КЫЛДЫТЭТЫСЬ ДЕПУТАТЪЁСЛЭН КЕНЕШСЫ</w:t>
      </w:r>
    </w:p>
    <w:p w14:paraId="7FE300E2" w14:textId="77777777" w:rsidR="00F40045" w:rsidRPr="00AB0AE1" w:rsidRDefault="00F40045" w:rsidP="00F40045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</w:rPr>
      </w:pPr>
    </w:p>
    <w:p w14:paraId="42A5D34A" w14:textId="77777777" w:rsidR="00F40045" w:rsidRPr="00AB0AE1" w:rsidRDefault="00F40045" w:rsidP="00F40045">
      <w:pPr>
        <w:widowControl w:val="0"/>
        <w:autoSpaceDE w:val="0"/>
        <w:autoSpaceDN w:val="0"/>
        <w:adjustRightInd w:val="0"/>
        <w:spacing w:line="360" w:lineRule="auto"/>
        <w:ind w:right="261"/>
        <w:jc w:val="center"/>
        <w:rPr>
          <w:b/>
          <w:bCs/>
          <w:sz w:val="32"/>
          <w:szCs w:val="36"/>
        </w:rPr>
      </w:pPr>
      <w:r w:rsidRPr="00AB0AE1">
        <w:rPr>
          <w:b/>
          <w:bCs/>
          <w:sz w:val="32"/>
          <w:szCs w:val="36"/>
        </w:rPr>
        <w:t>Р Е Ш Е Н И Е</w:t>
      </w:r>
    </w:p>
    <w:p w14:paraId="6EA79B04" w14:textId="77777777" w:rsidR="00F40045" w:rsidRPr="00AB0AE1" w:rsidRDefault="00F40045" w:rsidP="00F40045">
      <w:pPr>
        <w:widowControl w:val="0"/>
        <w:autoSpaceDE w:val="0"/>
        <w:autoSpaceDN w:val="0"/>
        <w:adjustRightInd w:val="0"/>
        <w:spacing w:line="220" w:lineRule="exact"/>
        <w:ind w:right="261"/>
        <w:jc w:val="center"/>
        <w:rPr>
          <w:b/>
          <w:bCs/>
          <w:sz w:val="22"/>
        </w:rPr>
      </w:pPr>
      <w:r w:rsidRPr="00AB0AE1">
        <w:rPr>
          <w:b/>
          <w:bCs/>
        </w:rPr>
        <w:t>СОВЕТА ДЕПУТАТОВ</w:t>
      </w:r>
    </w:p>
    <w:p w14:paraId="2EF2E031" w14:textId="77777777" w:rsidR="00F40045" w:rsidRPr="00AB0AE1" w:rsidRDefault="00F40045" w:rsidP="00F40045">
      <w:pPr>
        <w:widowControl w:val="0"/>
        <w:autoSpaceDE w:val="0"/>
        <w:autoSpaceDN w:val="0"/>
        <w:adjustRightInd w:val="0"/>
        <w:spacing w:line="220" w:lineRule="exact"/>
        <w:ind w:right="261"/>
        <w:jc w:val="center"/>
        <w:rPr>
          <w:b/>
          <w:bCs/>
        </w:rPr>
      </w:pPr>
      <w:r w:rsidRPr="00AB0AE1">
        <w:rPr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14:paraId="6170D0CF" w14:textId="77777777" w:rsidR="00424DD1" w:rsidRDefault="00424DD1"/>
    <w:p w14:paraId="4BA7649A" w14:textId="4C2DB635" w:rsidR="00424DD1" w:rsidRPr="00766BB6" w:rsidRDefault="007048F3" w:rsidP="00766BB6">
      <w:pPr>
        <w:jc w:val="center"/>
        <w:rPr>
          <w:b/>
        </w:rPr>
      </w:pPr>
      <w:r w:rsidRPr="00AE3695">
        <w:rPr>
          <w:b/>
        </w:rPr>
        <w:t>О внесении изменений  в решение  Совета депутатов муниципального образования «</w:t>
      </w:r>
      <w:r w:rsidR="002F1380" w:rsidRPr="00AE3695">
        <w:rPr>
          <w:b/>
        </w:rPr>
        <w:t xml:space="preserve">Муниципальный округ </w:t>
      </w:r>
      <w:r w:rsidRPr="00AE3695">
        <w:rPr>
          <w:b/>
        </w:rPr>
        <w:t>Кезский район</w:t>
      </w:r>
      <w:r w:rsidR="002F1380" w:rsidRPr="00AE3695">
        <w:rPr>
          <w:b/>
        </w:rPr>
        <w:t xml:space="preserve"> Удмуртской Республики</w:t>
      </w:r>
      <w:r w:rsidRPr="00AE3695">
        <w:rPr>
          <w:b/>
        </w:rPr>
        <w:t xml:space="preserve">» от </w:t>
      </w:r>
      <w:r w:rsidR="002F1380" w:rsidRPr="00AE3695">
        <w:rPr>
          <w:b/>
        </w:rPr>
        <w:t>2</w:t>
      </w:r>
      <w:r w:rsidR="00AD1EC5" w:rsidRPr="00AE3695">
        <w:rPr>
          <w:b/>
        </w:rPr>
        <w:t>1</w:t>
      </w:r>
      <w:r w:rsidR="00B11B61" w:rsidRPr="00AE3695">
        <w:rPr>
          <w:b/>
        </w:rPr>
        <w:t xml:space="preserve"> дека</w:t>
      </w:r>
      <w:r w:rsidR="00D64CBC" w:rsidRPr="00AE3695">
        <w:rPr>
          <w:b/>
        </w:rPr>
        <w:t>бря</w:t>
      </w:r>
      <w:r w:rsidRPr="00AE3695">
        <w:rPr>
          <w:b/>
        </w:rPr>
        <w:t xml:space="preserve"> 20</w:t>
      </w:r>
      <w:r w:rsidR="00B47274" w:rsidRPr="00AE3695">
        <w:rPr>
          <w:b/>
        </w:rPr>
        <w:t>2</w:t>
      </w:r>
      <w:r w:rsidR="00AD1EC5" w:rsidRPr="00AE3695">
        <w:rPr>
          <w:b/>
        </w:rPr>
        <w:t>3</w:t>
      </w:r>
      <w:r w:rsidRPr="00AE3695">
        <w:rPr>
          <w:b/>
        </w:rPr>
        <w:t xml:space="preserve"> года № </w:t>
      </w:r>
      <w:r w:rsidR="00AD1EC5" w:rsidRPr="00AE3695">
        <w:rPr>
          <w:b/>
        </w:rPr>
        <w:t>394</w:t>
      </w:r>
      <w:r w:rsidRPr="00AE3695">
        <w:rPr>
          <w:b/>
        </w:rPr>
        <w:t xml:space="preserve"> «О бюджете муниципального образования «</w:t>
      </w:r>
      <w:r w:rsidR="002F1380" w:rsidRPr="00AE3695">
        <w:rPr>
          <w:b/>
        </w:rPr>
        <w:t xml:space="preserve">Муниципальный округ </w:t>
      </w:r>
      <w:r w:rsidRPr="00AE3695">
        <w:rPr>
          <w:b/>
        </w:rPr>
        <w:t>Кезский район</w:t>
      </w:r>
      <w:r w:rsidR="002F1380" w:rsidRPr="00AE3695">
        <w:rPr>
          <w:b/>
        </w:rPr>
        <w:t xml:space="preserve"> Удмуртской Республики</w:t>
      </w:r>
      <w:r w:rsidRPr="00AE3695">
        <w:rPr>
          <w:b/>
        </w:rPr>
        <w:t>» на 20</w:t>
      </w:r>
      <w:r w:rsidR="00074BF2" w:rsidRPr="00AE3695">
        <w:rPr>
          <w:b/>
        </w:rPr>
        <w:t>2</w:t>
      </w:r>
      <w:r w:rsidR="00AD1EC5" w:rsidRPr="00AE3695">
        <w:rPr>
          <w:b/>
        </w:rPr>
        <w:t>4</w:t>
      </w:r>
      <w:r w:rsidRPr="00AE3695">
        <w:rPr>
          <w:b/>
        </w:rPr>
        <w:t xml:space="preserve"> год</w:t>
      </w:r>
      <w:r w:rsidR="00C51202" w:rsidRPr="00AE3695">
        <w:rPr>
          <w:b/>
        </w:rPr>
        <w:t xml:space="preserve"> и плановый период </w:t>
      </w:r>
      <w:r w:rsidR="004E4416" w:rsidRPr="00AE3695">
        <w:rPr>
          <w:b/>
        </w:rPr>
        <w:t>20</w:t>
      </w:r>
      <w:r w:rsidR="00BE3139" w:rsidRPr="00AE3695">
        <w:rPr>
          <w:b/>
        </w:rPr>
        <w:t>2</w:t>
      </w:r>
      <w:r w:rsidR="00AD1EC5" w:rsidRPr="00AE3695">
        <w:rPr>
          <w:b/>
        </w:rPr>
        <w:t>5</w:t>
      </w:r>
      <w:r w:rsidR="004E4416" w:rsidRPr="00AE3695">
        <w:rPr>
          <w:b/>
        </w:rPr>
        <w:t xml:space="preserve"> и</w:t>
      </w:r>
      <w:r w:rsidR="00AD1EC5" w:rsidRPr="00AE3695">
        <w:rPr>
          <w:b/>
        </w:rPr>
        <w:t xml:space="preserve"> </w:t>
      </w:r>
      <w:r w:rsidR="004E4416" w:rsidRPr="00AE3695">
        <w:rPr>
          <w:b/>
        </w:rPr>
        <w:t>20</w:t>
      </w:r>
      <w:r w:rsidR="00373C02" w:rsidRPr="00AE3695">
        <w:rPr>
          <w:b/>
        </w:rPr>
        <w:t>2</w:t>
      </w:r>
      <w:r w:rsidR="00AD1EC5" w:rsidRPr="00AE3695">
        <w:rPr>
          <w:b/>
        </w:rPr>
        <w:t>6</w:t>
      </w:r>
      <w:r w:rsidR="004E4416" w:rsidRPr="00AE3695">
        <w:rPr>
          <w:b/>
        </w:rPr>
        <w:t xml:space="preserve"> годов</w:t>
      </w:r>
      <w:r w:rsidRPr="00AE3695">
        <w:rPr>
          <w:b/>
        </w:rPr>
        <w:t>»</w:t>
      </w:r>
    </w:p>
    <w:p w14:paraId="6FCB3E2F" w14:textId="77777777" w:rsidR="00424DD1" w:rsidRDefault="00424DD1">
      <w:pPr>
        <w:jc w:val="both"/>
      </w:pPr>
    </w:p>
    <w:p w14:paraId="631D93E6" w14:textId="4EE6B907" w:rsidR="00F23EAE" w:rsidRPr="00A739E1" w:rsidRDefault="007048F3" w:rsidP="00766BB6">
      <w:pPr>
        <w:ind w:firstLine="709"/>
        <w:jc w:val="both"/>
      </w:pPr>
      <w:r w:rsidRPr="00A739E1">
        <w:t>Руководствуясь Бюджетным Кодексом Российской Федерации, Уставом муниципального образования «</w:t>
      </w:r>
      <w:r w:rsidR="002F1380">
        <w:t xml:space="preserve">Муниципальный округ </w:t>
      </w:r>
      <w:r w:rsidRPr="00A739E1">
        <w:t>Кезский район</w:t>
      </w:r>
      <w:r w:rsidR="002F1380">
        <w:t xml:space="preserve"> Удмуртской Республики</w:t>
      </w:r>
      <w:r w:rsidRPr="00A739E1">
        <w:t xml:space="preserve">» Совет депутатов </w:t>
      </w:r>
      <w:r w:rsidR="00766BB6" w:rsidRPr="00A739E1">
        <w:t>муниципального образования «</w:t>
      </w:r>
      <w:r w:rsidR="00766BB6">
        <w:t xml:space="preserve">Муниципальный округ </w:t>
      </w:r>
      <w:r w:rsidR="00766BB6" w:rsidRPr="00A739E1">
        <w:t>Кезский район</w:t>
      </w:r>
      <w:r w:rsidR="00766BB6">
        <w:t xml:space="preserve"> Удмуртской Республики</w:t>
      </w:r>
      <w:r w:rsidR="00766BB6" w:rsidRPr="00A739E1">
        <w:t>»</w:t>
      </w:r>
      <w:r w:rsidR="00766BB6">
        <w:t xml:space="preserve"> </w:t>
      </w:r>
      <w:r w:rsidR="00766BB6" w:rsidRPr="00766BB6">
        <w:rPr>
          <w:b/>
          <w:bCs/>
        </w:rPr>
        <w:t>РЕШАЕТ</w:t>
      </w:r>
      <w:r w:rsidRPr="00A739E1">
        <w:t>:</w:t>
      </w:r>
    </w:p>
    <w:p w14:paraId="00BFBE18" w14:textId="77777777" w:rsidR="004E4416" w:rsidRPr="00A739E1" w:rsidRDefault="00E71711" w:rsidP="00DB3323">
      <w:pPr>
        <w:ind w:firstLine="709"/>
        <w:jc w:val="both"/>
      </w:pPr>
      <w:r w:rsidRPr="00A739E1">
        <w:t>1.</w:t>
      </w:r>
      <w:r w:rsidR="007048F3" w:rsidRPr="00A739E1">
        <w:t>В</w:t>
      </w:r>
      <w:r w:rsidR="00A279BB" w:rsidRPr="00A739E1">
        <w:t xml:space="preserve">нести в </w:t>
      </w:r>
      <w:r w:rsidR="007048F3" w:rsidRPr="00A739E1">
        <w:t xml:space="preserve"> решение  Совета депутатов муниципального образования «</w:t>
      </w:r>
      <w:r w:rsidR="002F1380">
        <w:t xml:space="preserve">Муниципальный округ </w:t>
      </w:r>
      <w:r w:rsidR="007048F3" w:rsidRPr="00A739E1">
        <w:t>Кезский район</w:t>
      </w:r>
      <w:r w:rsidR="002F1380">
        <w:t xml:space="preserve"> Удмуртской Республики</w:t>
      </w:r>
      <w:r w:rsidR="007048F3" w:rsidRPr="00A739E1">
        <w:t xml:space="preserve">» от </w:t>
      </w:r>
      <w:r w:rsidR="002F1380">
        <w:t>2</w:t>
      </w:r>
      <w:r w:rsidR="00AD1EC5">
        <w:t>1</w:t>
      </w:r>
      <w:r w:rsidR="006979D3" w:rsidRPr="00A739E1">
        <w:t xml:space="preserve"> дека</w:t>
      </w:r>
      <w:r w:rsidR="00D64CBC" w:rsidRPr="00A739E1">
        <w:t>бря</w:t>
      </w:r>
      <w:r w:rsidR="007048F3" w:rsidRPr="00A739E1">
        <w:t xml:space="preserve"> 20</w:t>
      </w:r>
      <w:r w:rsidR="00074BF2">
        <w:t>2</w:t>
      </w:r>
      <w:r w:rsidR="00AD1EC5">
        <w:t>3</w:t>
      </w:r>
      <w:r w:rsidR="007048F3" w:rsidRPr="00A739E1">
        <w:t xml:space="preserve"> года № </w:t>
      </w:r>
      <w:r w:rsidR="00AD1EC5">
        <w:t>394</w:t>
      </w:r>
      <w:r w:rsidR="007048F3" w:rsidRPr="00A739E1">
        <w:t xml:space="preserve"> «О бюджете муниципального образования «</w:t>
      </w:r>
      <w:r w:rsidR="002F1380">
        <w:t xml:space="preserve">Муниципальный округ </w:t>
      </w:r>
      <w:r w:rsidR="007048F3" w:rsidRPr="00A739E1">
        <w:t>Кезский район</w:t>
      </w:r>
      <w:r w:rsidR="002F1380">
        <w:t xml:space="preserve"> Удмуртской Республики</w:t>
      </w:r>
      <w:r w:rsidR="007048F3" w:rsidRPr="00A739E1">
        <w:t xml:space="preserve">» </w:t>
      </w:r>
      <w:r w:rsidR="004E4416" w:rsidRPr="00A739E1">
        <w:t>на 20</w:t>
      </w:r>
      <w:r w:rsidR="00074BF2">
        <w:t>2</w:t>
      </w:r>
      <w:r w:rsidR="00AD1EC5">
        <w:t>4</w:t>
      </w:r>
      <w:r w:rsidR="004E4416" w:rsidRPr="00A739E1">
        <w:t xml:space="preserve"> год</w:t>
      </w:r>
      <w:r w:rsidR="004E4416">
        <w:t xml:space="preserve"> и плановый период 20</w:t>
      </w:r>
      <w:r w:rsidR="00A12D43">
        <w:t>2</w:t>
      </w:r>
      <w:r w:rsidR="00AD1EC5">
        <w:t>5</w:t>
      </w:r>
      <w:r w:rsidR="004E4416">
        <w:t xml:space="preserve"> и</w:t>
      </w:r>
      <w:r w:rsidR="00E37C49" w:rsidRPr="00E37C49">
        <w:t xml:space="preserve"> </w:t>
      </w:r>
      <w:r w:rsidR="004E4416">
        <w:t>20</w:t>
      </w:r>
      <w:r w:rsidR="00373C02">
        <w:t>2</w:t>
      </w:r>
      <w:r w:rsidR="00AD1EC5">
        <w:t>6</w:t>
      </w:r>
      <w:r w:rsidR="004E4416">
        <w:t xml:space="preserve"> годов</w:t>
      </w:r>
      <w:r w:rsidR="004E4416" w:rsidRPr="00A739E1">
        <w:t xml:space="preserve">» </w:t>
      </w:r>
      <w:r w:rsidR="00373C02">
        <w:t>следующие изменения:</w:t>
      </w:r>
    </w:p>
    <w:p w14:paraId="56EC4289" w14:textId="77777777" w:rsidR="00FE1D13" w:rsidRDefault="00FE1D13" w:rsidP="00373C02">
      <w:pPr>
        <w:ind w:firstLine="709"/>
        <w:jc w:val="both"/>
      </w:pPr>
      <w:r w:rsidRPr="00A739E1">
        <w:t xml:space="preserve">1.1. </w:t>
      </w:r>
      <w:r w:rsidR="00BB7181" w:rsidRPr="00A739E1">
        <w:t>Часть</w:t>
      </w:r>
      <w:r w:rsidRPr="00A739E1">
        <w:t xml:space="preserve"> </w:t>
      </w:r>
      <w:r w:rsidR="009419E1">
        <w:t>4</w:t>
      </w:r>
      <w:r w:rsidRPr="00A739E1">
        <w:t xml:space="preserve"> </w:t>
      </w:r>
      <w:r w:rsidR="00E00AD7">
        <w:t xml:space="preserve">статьи </w:t>
      </w:r>
      <w:r w:rsidR="009419E1">
        <w:t>9</w:t>
      </w:r>
      <w:r w:rsidR="001515F7">
        <w:t xml:space="preserve"> </w:t>
      </w:r>
      <w:r w:rsidRPr="00A739E1">
        <w:t xml:space="preserve">изложить </w:t>
      </w:r>
      <w:r w:rsidR="009419E1">
        <w:t xml:space="preserve">слова </w:t>
      </w:r>
      <w:r w:rsidRPr="00A739E1">
        <w:t>в следующей редакции:</w:t>
      </w:r>
    </w:p>
    <w:p w14:paraId="40C154DE" w14:textId="77777777" w:rsidR="00E41F80" w:rsidRDefault="001246B0" w:rsidP="00E41F80">
      <w:pPr>
        <w:ind w:firstLine="709"/>
        <w:jc w:val="both"/>
        <w:rPr>
          <w:b/>
          <w:bCs/>
        </w:rPr>
      </w:pPr>
      <w:r>
        <w:t>«</w:t>
      </w:r>
      <w:r w:rsidR="00DA6995">
        <w:t>4</w:t>
      </w:r>
      <w:r w:rsidR="00DA6995" w:rsidRPr="00E41F80">
        <w:t xml:space="preserve">.  </w:t>
      </w:r>
      <w:r w:rsidR="00E41F80" w:rsidRPr="00E41F80">
        <w:rPr>
          <w:bCs/>
        </w:rPr>
        <w:t>Установить, что:</w:t>
      </w:r>
    </w:p>
    <w:p w14:paraId="53E19872" w14:textId="77777777" w:rsidR="00E41F80" w:rsidRPr="00E41F80" w:rsidRDefault="00E41F80" w:rsidP="00E41F80">
      <w:pPr>
        <w:ind w:firstLine="709"/>
        <w:jc w:val="both"/>
        <w:rPr>
          <w:bCs/>
        </w:rPr>
      </w:pPr>
      <w:r>
        <w:rPr>
          <w:bCs/>
        </w:rPr>
        <w:t xml:space="preserve">1) </w:t>
      </w:r>
      <w:r w:rsidRPr="00E41F80">
        <w:rPr>
          <w:bCs/>
        </w:rPr>
        <w:t xml:space="preserve">Управление Федерального казначейства по Удмуртской Республике </w:t>
      </w:r>
      <w:r w:rsidRPr="00E41F80">
        <w:t xml:space="preserve">осуществляет в </w:t>
      </w:r>
      <w:hyperlink r:id="rId6" w:anchor="dst100005" w:history="1">
        <w:r w:rsidRPr="00E41F80">
          <w:rPr>
            <w:rStyle w:val="a6"/>
          </w:rPr>
          <w:t>порядке</w:t>
        </w:r>
      </w:hyperlink>
      <w:r w:rsidRPr="00E41F80">
        <w:t xml:space="preserve">, установленном Правительством Российской Федерации в соответствии с пунктом 5 </w:t>
      </w:r>
      <w:r w:rsidRPr="00E41F80">
        <w:rPr>
          <w:bCs/>
        </w:rPr>
        <w:t>статьи 242.23 Бюджетного кодекса Российской Федерации казначейское сопровождение:</w:t>
      </w:r>
    </w:p>
    <w:p w14:paraId="10A2386A" w14:textId="77777777" w:rsidR="00E41F80" w:rsidRPr="00E41F80" w:rsidRDefault="00E41F80" w:rsidP="00E41F80">
      <w:pPr>
        <w:ind w:firstLine="709"/>
        <w:jc w:val="both"/>
        <w:rPr>
          <w:bCs/>
        </w:rPr>
      </w:pPr>
      <w:r w:rsidRPr="00E41F80">
        <w:rPr>
          <w:bCs/>
        </w:rPr>
        <w:t xml:space="preserve">а) расчетов по муниципальным контрактам, договорам (соглашениям) о поставке товаров, выполнении работ, оказании услуг, источником финансового обеспечения которых являются средства бюджета муниципального образования «Муниципальный округ </w:t>
      </w:r>
      <w:r>
        <w:rPr>
          <w:bCs/>
        </w:rPr>
        <w:t>Кезский</w:t>
      </w:r>
      <w:r w:rsidRPr="00E41F80">
        <w:rPr>
          <w:bCs/>
        </w:rPr>
        <w:t xml:space="preserve"> район Удмуртской Республики», заключаемых на сумме более 50 000 000,00 рублей и предусматривающие авансовые платежи;</w:t>
      </w:r>
    </w:p>
    <w:p w14:paraId="3A5AFCAC" w14:textId="77777777" w:rsidR="00E41F80" w:rsidRPr="00E41F80" w:rsidRDefault="00E41F80" w:rsidP="00E41F80">
      <w:pPr>
        <w:ind w:firstLine="709"/>
        <w:jc w:val="both"/>
        <w:rPr>
          <w:bCs/>
        </w:rPr>
      </w:pPr>
      <w:r w:rsidRPr="00E41F80">
        <w:rPr>
          <w:bCs/>
        </w:rPr>
        <w:t xml:space="preserve">б) расчетов по контрактам о поставке товаров, выполнении работ, оказании услуг, заключаемым бюджетными и автономными учреждениями муниципального образования «Муниципальный округ </w:t>
      </w:r>
      <w:r>
        <w:rPr>
          <w:bCs/>
        </w:rPr>
        <w:t>Кезский</w:t>
      </w:r>
      <w:r w:rsidRPr="00E41F80">
        <w:rPr>
          <w:bCs/>
        </w:rPr>
        <w:t xml:space="preserve"> район Удмуртской Республики», лицевые счета которым открыты в Управлении финансов Администрации муниципального образования «муниципальный округ </w:t>
      </w:r>
      <w:proofErr w:type="spellStart"/>
      <w:r>
        <w:rPr>
          <w:bCs/>
        </w:rPr>
        <w:t>Кезсий</w:t>
      </w:r>
      <w:proofErr w:type="spellEnd"/>
      <w:r w:rsidRPr="00E41F80">
        <w:rPr>
          <w:bCs/>
        </w:rPr>
        <w:t xml:space="preserve"> район Удмурткой Республики», заключаемых на сумму более 50 000 000,00 рублей;</w:t>
      </w:r>
    </w:p>
    <w:p w14:paraId="4F9C14DF" w14:textId="77777777" w:rsidR="00E41F80" w:rsidRPr="00E41F80" w:rsidRDefault="00FB2E28" w:rsidP="00E41F80">
      <w:pPr>
        <w:ind w:firstLine="709"/>
        <w:jc w:val="both"/>
        <w:rPr>
          <w:bCs/>
        </w:rPr>
      </w:pPr>
      <w:r>
        <w:rPr>
          <w:bCs/>
        </w:rPr>
        <w:t>в</w:t>
      </w:r>
      <w:r w:rsidR="00E41F80" w:rsidRPr="00E41F80">
        <w:rPr>
          <w:bCs/>
        </w:rPr>
        <w:t>) расчетов по контрактам (договорам) о поставке товаров, выполнении работ, оказании услуг, источником обеспечения исполнения обязательств по которым являются средства, предоставленные в рамках исполнения муниципальных контрактов, контрактов учреждений, договоров (соглашений), заключаемых на сумму более 3 000 000,00 рублей;</w:t>
      </w:r>
    </w:p>
    <w:p w14:paraId="31D9864E" w14:textId="77777777" w:rsidR="00E41F80" w:rsidRPr="00E41F80" w:rsidRDefault="00E41F80" w:rsidP="00E41F80">
      <w:pPr>
        <w:ind w:firstLine="709"/>
        <w:jc w:val="both"/>
        <w:rPr>
          <w:bCs/>
        </w:rPr>
      </w:pPr>
      <w:r w:rsidRPr="00E41F80">
        <w:rPr>
          <w:bCs/>
        </w:rPr>
        <w:lastRenderedPageBreak/>
        <w:t xml:space="preserve">2) при казначейском сопровождении муниципальных контрактов, контрактов, а также контрактов, договоров, соглашений, заключенных в рамках их исполнения, операции по зачислению и списанию средств осуществляются на казначейских счетах, открытых Управлению финансов Администрации муниципального образования «Муниципальный округ </w:t>
      </w:r>
      <w:r>
        <w:rPr>
          <w:bCs/>
        </w:rPr>
        <w:t>Кезский</w:t>
      </w:r>
      <w:r w:rsidRPr="00E41F80">
        <w:rPr>
          <w:bCs/>
        </w:rPr>
        <w:t xml:space="preserve"> район Удмуртской Республики» в Управлении Федерального казначейства по Удмуртской Республике, и отражаются на лицевых счетах, открытых в установленном порядке в Управлении Федерального казначейства по Удмуртской Республике,</w:t>
      </w:r>
    </w:p>
    <w:p w14:paraId="01022945" w14:textId="77777777" w:rsidR="00E41F80" w:rsidRPr="00E41F80" w:rsidRDefault="00E41F80" w:rsidP="00E41F80">
      <w:pPr>
        <w:ind w:firstLine="709"/>
        <w:jc w:val="both"/>
        <w:rPr>
          <w:bCs/>
        </w:rPr>
      </w:pPr>
      <w:r w:rsidRPr="00E41F80">
        <w:rPr>
          <w:bCs/>
        </w:rPr>
        <w:t>5. Положения части 4 настоящей статьи не распространяются на:</w:t>
      </w:r>
    </w:p>
    <w:p w14:paraId="4AF5E1C1" w14:textId="77777777" w:rsidR="00E41F80" w:rsidRPr="00E41F80" w:rsidRDefault="00E41F80" w:rsidP="00E41F80">
      <w:pPr>
        <w:ind w:firstLine="709"/>
        <w:jc w:val="both"/>
        <w:rPr>
          <w:bCs/>
        </w:rPr>
      </w:pPr>
      <w:r w:rsidRPr="00E41F80">
        <w:rPr>
          <w:bCs/>
        </w:rPr>
        <w:t>1) муниципальные контракты (контракты, договоры, соглашения), заключаемые в целях приобретения услуг связи, коммунальных услуг, подписки на печатные и электронные издания, аренды, услуг по предоставлению кредитов услуг по проведению государственной экспертизы проектной документации и результатов инженерных изысканий, услуг по бухгалтерскому обслуживанию, осуществления работ по переносу (переустройству, присоединению) принадлежащих юридическим лицам инженерных сетей, коммуникаций, сооружений, осуществления страхования в соответствии со страховым законодательством.</w:t>
      </w:r>
    </w:p>
    <w:p w14:paraId="55E290F7" w14:textId="77777777" w:rsidR="00E41F80" w:rsidRPr="00E41F80" w:rsidRDefault="00E41F80" w:rsidP="00E41F80">
      <w:pPr>
        <w:ind w:firstLine="709"/>
        <w:jc w:val="both"/>
      </w:pPr>
      <w:r w:rsidRPr="00E41F80">
        <w:t xml:space="preserve">2) </w:t>
      </w:r>
      <w:proofErr w:type="spellStart"/>
      <w:r w:rsidRPr="00E41F80">
        <w:t>энергосервисные</w:t>
      </w:r>
      <w:proofErr w:type="spellEnd"/>
      <w:r w:rsidRPr="00E41F80">
        <w:t xml:space="preserve"> договоры (контракты);</w:t>
      </w:r>
    </w:p>
    <w:p w14:paraId="6FE02F97" w14:textId="77777777" w:rsidR="00E41F80" w:rsidRPr="00E41F80" w:rsidRDefault="00E41F80" w:rsidP="00E41F80">
      <w:pPr>
        <w:ind w:firstLine="709"/>
        <w:jc w:val="both"/>
      </w:pPr>
      <w:r w:rsidRPr="00E41F80">
        <w:t xml:space="preserve">3) договоры, заключаемые муниципальными учреждениями муниципального образования «Муниципальный округ </w:t>
      </w:r>
      <w:r>
        <w:t>Кезский</w:t>
      </w:r>
      <w:r w:rsidRPr="00E41F80">
        <w:t xml:space="preserve"> район Удмуртской Республики» в соответствии с Федеральным законом от 18 июля 2011 года №223-ФЗ «О закупках товаров, работ, услуг отдельными видами юридических лиц»;</w:t>
      </w:r>
    </w:p>
    <w:p w14:paraId="068EA839" w14:textId="77777777" w:rsidR="00E41F80" w:rsidRPr="00E41F80" w:rsidRDefault="00E41F80" w:rsidP="00E41F80">
      <w:pPr>
        <w:ind w:firstLine="709"/>
        <w:jc w:val="both"/>
      </w:pPr>
      <w:r w:rsidRPr="00E41F80">
        <w:t xml:space="preserve">4) муниципальные контракты (контракты, договоры, соглашения), финансируемые за счет средств дорожного фонда муниципального образования «Муниципальный округ </w:t>
      </w:r>
      <w:r>
        <w:t>Кезский</w:t>
      </w:r>
      <w:r w:rsidRPr="00E41F80">
        <w:t xml:space="preserve"> район Удмуртской Республики».</w:t>
      </w:r>
    </w:p>
    <w:p w14:paraId="29D849A2" w14:textId="77777777" w:rsidR="00E41F80" w:rsidRPr="00E41F80" w:rsidRDefault="00E41F80" w:rsidP="00E41F80">
      <w:pPr>
        <w:ind w:firstLine="709"/>
        <w:jc w:val="both"/>
      </w:pPr>
      <w:r w:rsidRPr="00E41F80">
        <w:t xml:space="preserve">6. Установить, что в 2024 году при казначейском сопровождении средств, предоставляемых на основании контрактов (договоров), заключаемых в целях приобретения товаров в рамках исполнения государственных (муниципальных)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 (муниципально-частном партнерстве),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</w:t>
      </w:r>
      <w:r w:rsidRPr="00E41F80">
        <w:rPr>
          <w:bCs/>
        </w:rPr>
        <w:t>в Управлении Федерального казначейства по Удмуртской Республике,</w:t>
      </w:r>
      <w:r w:rsidRPr="00E41F80">
        <w:t xml:space="preserve"> на расчетные счета, открытые поставщикам товаров в кредитных организациях, при представлении заказчиками по таким контрактам (договорам) в </w:t>
      </w:r>
      <w:r w:rsidRPr="00E41F80">
        <w:rPr>
          <w:bCs/>
        </w:rPr>
        <w:t>Управление Федерального казначейства по Удмуртской Республике,</w:t>
      </w:r>
      <w:r w:rsidRPr="00E41F80">
        <w:t xml:space="preserve"> документов, подтверждающих поставку товаров.</w:t>
      </w:r>
    </w:p>
    <w:p w14:paraId="698D84CB" w14:textId="77777777" w:rsidR="00E41F80" w:rsidRPr="00E41F80" w:rsidRDefault="00E41F80" w:rsidP="00E41F80">
      <w:pPr>
        <w:ind w:firstLine="709"/>
        <w:jc w:val="both"/>
      </w:pPr>
      <w:r w:rsidRPr="00E41F80">
        <w:t xml:space="preserve">7. Установить, что в 2024 году при казначейском сопровождении средств перечисление авансовых платежей по контрактам (договорам), указанным в пункте 6 настоящей статьи,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</w:t>
      </w:r>
      <w:r w:rsidRPr="00E41F80">
        <w:rPr>
          <w:bCs/>
        </w:rPr>
        <w:t>в Управлении Федерального казначейства по Удмуртской Республике,</w:t>
      </w:r>
      <w:r w:rsidRPr="00E41F80">
        <w:t xml:space="preserve">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 в</w:t>
      </w:r>
      <w:r w:rsidRPr="00E41F80">
        <w:rPr>
          <w:bCs/>
        </w:rPr>
        <w:t xml:space="preserve"> </w:t>
      </w:r>
      <w:r w:rsidRPr="00E41F80">
        <w:rPr>
          <w:bCs/>
        </w:rPr>
        <w:lastRenderedPageBreak/>
        <w:t xml:space="preserve">Управление Федерального казначейства по Удмуртской Республике, </w:t>
      </w:r>
      <w:r w:rsidRPr="00E41F80">
        <w:t>в порядке и по форме, которые установлены Правительством Российской Федерации.</w:t>
      </w:r>
    </w:p>
    <w:p w14:paraId="42AEBBD8" w14:textId="335B2972" w:rsidR="00FB2E28" w:rsidRDefault="00E41F80" w:rsidP="00F40045">
      <w:pPr>
        <w:ind w:firstLine="709"/>
        <w:jc w:val="both"/>
      </w:pPr>
      <w:r w:rsidRPr="00E41F80">
        <w:t xml:space="preserve">8. Установить, что в 2024 году при казначейском сопровождении средств, предоставляемых на основании контрактов (договоров), заключаемых в целях выполнения работ, оказания услуг в рамках исполнения государственных (муниципальных)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</w:t>
      </w:r>
      <w:r w:rsidRPr="00E41F80">
        <w:rPr>
          <w:bCs/>
        </w:rPr>
        <w:t>в Управлении Федерального казначейства по Удмуртской Республике,</w:t>
      </w:r>
      <w:r w:rsidRPr="00E41F80">
        <w:t xml:space="preserve">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</w:t>
      </w:r>
      <w:r w:rsidRPr="00E41F80">
        <w:rPr>
          <w:bCs/>
        </w:rPr>
        <w:t>Управление Федерального казначейства по Удмуртской Республике,</w:t>
      </w:r>
      <w:r w:rsidRPr="00E41F80">
        <w:t xml:space="preserve">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  <w:r w:rsidR="00DA6995" w:rsidRPr="00DA6995">
        <w:t>.</w:t>
      </w:r>
      <w:r w:rsidR="00DA6995">
        <w:t>»</w:t>
      </w:r>
    </w:p>
    <w:p w14:paraId="44693731" w14:textId="77777777" w:rsidR="00DA6995" w:rsidRDefault="00DA6995" w:rsidP="00DA6995">
      <w:pPr>
        <w:ind w:firstLine="709"/>
        <w:jc w:val="both"/>
      </w:pPr>
      <w:r>
        <w:t>1.2.</w:t>
      </w:r>
      <w:r w:rsidRPr="00DA6995">
        <w:t xml:space="preserve"> </w:t>
      </w:r>
      <w:r>
        <w:t>в Статье 11:</w:t>
      </w:r>
    </w:p>
    <w:p w14:paraId="5FAA6DB8" w14:textId="4B51DAB2" w:rsidR="00FB2E28" w:rsidRDefault="00DA6995" w:rsidP="00F40045">
      <w:pPr>
        <w:ind w:firstLine="709"/>
        <w:jc w:val="both"/>
      </w:pPr>
      <w:r>
        <w:t xml:space="preserve">а) в </w:t>
      </w:r>
      <w:r w:rsidR="00B33933">
        <w:t>пункт 1 части 5после слов «</w:t>
      </w:r>
      <w:r w:rsidR="00B33933" w:rsidRPr="00B33933">
        <w:t>оказании услуг обязательного страхования гражданской ответственности владельцев транспортных средств</w:t>
      </w:r>
      <w:r w:rsidR="00B33933">
        <w:t>,» дополнить словами «</w:t>
      </w:r>
      <w:proofErr w:type="gramStart"/>
      <w:r w:rsidR="00B33933">
        <w:t>приобретение ,</w:t>
      </w:r>
      <w:proofErr w:type="gramEnd"/>
      <w:r w:rsidR="00B33933">
        <w:t xml:space="preserve"> изготовление и поставку бланков строгой отчетности,»</w:t>
      </w:r>
    </w:p>
    <w:p w14:paraId="28402322" w14:textId="77777777" w:rsidR="00B33933" w:rsidRDefault="00B33933" w:rsidP="00DA6995">
      <w:pPr>
        <w:ind w:firstLine="709"/>
        <w:jc w:val="both"/>
      </w:pPr>
      <w:r>
        <w:t>б) дополнить частями 5.1, 5.2 следующего содержания:</w:t>
      </w:r>
    </w:p>
    <w:p w14:paraId="3F90896C" w14:textId="77777777" w:rsidR="00B33933" w:rsidRDefault="00B33933" w:rsidP="00DA6995">
      <w:pPr>
        <w:ind w:firstLine="709"/>
        <w:jc w:val="both"/>
      </w:pPr>
      <w:r>
        <w:t xml:space="preserve">«5.1. Установить, что </w:t>
      </w:r>
      <w:r w:rsidRPr="00B33933">
        <w:t>орган местного самоуправления, казенное</w:t>
      </w:r>
      <w:r>
        <w:t xml:space="preserve"> учреждение муниципального образования «Муниципальный округ Кезский район Удмуртской Республики» при заключении муниципальных контрактов на поставку товаров, выполнение работ, оказание услуг предусматривают авансовые платежи в размере от 30 до 50 процентов цены муниципального контракта, средства которого подлежат казначейскому сопровождению, но не более лимитов бюджетных обязательств, доведенных до получателей средств бюджета </w:t>
      </w:r>
      <w:r w:rsidRPr="00B33933">
        <w:t xml:space="preserve">муниципального образования «Муниципальный округ Кезский район Удмуртской Республики» </w:t>
      </w:r>
      <w:r>
        <w:t xml:space="preserve">на указанные цели на соответствующий финансовый год. </w:t>
      </w:r>
    </w:p>
    <w:p w14:paraId="26F4C54F" w14:textId="77777777" w:rsidR="00B33933" w:rsidRDefault="00B33933" w:rsidP="00DA6995">
      <w:pPr>
        <w:ind w:firstLine="709"/>
        <w:jc w:val="both"/>
      </w:pPr>
      <w:r>
        <w:t xml:space="preserve">В случае если исполнение муниципального контракта, указанного в </w:t>
      </w:r>
      <w:r w:rsidR="006D2F6C">
        <w:t>абзаце</w:t>
      </w:r>
      <w:r>
        <w:t xml:space="preserve"> первом настоящей части, осуществляется в 2024 году и последующих годах и </w:t>
      </w:r>
      <w:r w:rsidR="006D2F6C">
        <w:t>соответствующих</w:t>
      </w:r>
      <w:r>
        <w:t xml:space="preserve"> лимитов бюджетных обязательств</w:t>
      </w:r>
      <w:r w:rsidR="006D2F6C">
        <w:t xml:space="preserve">, доведенных до получателя средств бюджета </w:t>
      </w:r>
      <w:r w:rsidR="006D2F6C" w:rsidRPr="006D2F6C">
        <w:t>муниципального образования «Муниципальный округ Кезский район Удмуртской Республики»</w:t>
      </w:r>
      <w:r w:rsidR="00EA4F35">
        <w:t>, недостаточно для выплаты авансового платежа в текущем финансовом году, в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товаров, выполнения работ, оказания услуг в объёме ранее выплаченного аванса.</w:t>
      </w:r>
    </w:p>
    <w:p w14:paraId="17422FB5" w14:textId="77777777" w:rsidR="00EA4F35" w:rsidRPr="00DA6995" w:rsidRDefault="00EA4F35" w:rsidP="00DA6995">
      <w:pPr>
        <w:ind w:firstLine="709"/>
        <w:jc w:val="both"/>
      </w:pPr>
      <w:r>
        <w:t>5.2 Установить, что в соответствии с частью 65.1 статьи 112 Федерального закона от 5 апреля 2013 года №44-ФЗ «</w:t>
      </w:r>
      <w:r w:rsidRPr="00EA4F35">
        <w:t>«О контрактной системе в сфере закупок товаров, работ, услуг для обеспечения государственных и муниципальных нужд»</w:t>
      </w:r>
      <w:r>
        <w:t xml:space="preserve"> допускается по соглашению сторон внесение изменений в ранее заключенные муниципальные контракты на поставку товаров, выполнение работ, оказание услуг в части установления условия о выплате авансовых платежей или увеличения предусмотренных размеров авансовых платежей до размеров, не превышающих</w:t>
      </w:r>
      <w:r w:rsidR="007210CC">
        <w:t xml:space="preserve"> </w:t>
      </w:r>
      <w:r>
        <w:t xml:space="preserve">размеры, определенные в </w:t>
      </w:r>
      <w:r w:rsidR="007210CC">
        <w:t>соответствии</w:t>
      </w:r>
      <w:r>
        <w:t xml:space="preserve"> с абзацем первым части 5.1 настоящей статьи, соблюдением требований к размеру обеспечения исполнения муниципального контракта,</w:t>
      </w:r>
      <w:r w:rsidR="007210CC">
        <w:t xml:space="preserve"> устанавливаемого в соответствии с частью6 статьи 96 Федерального закона от 5 апреля 2013 года </w:t>
      </w:r>
      <w:r w:rsidR="007210CC" w:rsidRPr="007210CC">
        <w:t>№</w:t>
      </w:r>
      <w:r w:rsidR="007210CC">
        <w:t xml:space="preserve"> </w:t>
      </w:r>
      <w:r w:rsidR="007210CC" w:rsidRPr="007210CC">
        <w:t xml:space="preserve">44-ФЗ ««О контрактной системе в сфере закупок товаров, работ, услуг для обеспечения </w:t>
      </w:r>
      <w:r w:rsidR="007210CC" w:rsidRPr="007210CC">
        <w:lastRenderedPageBreak/>
        <w:t>государственных и муниципальных нужд»</w:t>
      </w:r>
      <w:r w:rsidR="007210CC">
        <w:t xml:space="preserve">, в порядке установленном </w:t>
      </w:r>
      <w:r w:rsidR="00E41F80" w:rsidRPr="00E41F80">
        <w:t>Администрацией муниципального образования «Муниципальный округ Кезский район Удмуртской Республики»</w:t>
      </w:r>
      <w:r w:rsidR="007210CC" w:rsidRPr="00E41F80">
        <w:t>.</w:t>
      </w:r>
    </w:p>
    <w:p w14:paraId="612CFB95" w14:textId="77777777" w:rsidR="0001119E" w:rsidRDefault="00AE3695" w:rsidP="00DB3323">
      <w:pPr>
        <w:ind w:left="284" w:firstLine="425"/>
        <w:jc w:val="both"/>
      </w:pPr>
      <w:r>
        <w:t>2</w:t>
      </w:r>
      <w:r w:rsidR="00DB3323">
        <w:t>.</w:t>
      </w:r>
      <w:r w:rsidR="0001119E">
        <w:t>Опубликовать настоящее решение путем его размещения на официальном сайте муниципального образования «</w:t>
      </w:r>
      <w:r w:rsidR="009C2FDF">
        <w:t xml:space="preserve">Муниципальный округ </w:t>
      </w:r>
      <w:r w:rsidR="0001119E">
        <w:t>Кезский район</w:t>
      </w:r>
      <w:r w:rsidR="009C2FDF">
        <w:t xml:space="preserve"> Удмуртской Республики</w:t>
      </w:r>
      <w:r w:rsidR="0001119E">
        <w:t>».</w:t>
      </w:r>
    </w:p>
    <w:p w14:paraId="15BC7240" w14:textId="77777777" w:rsidR="00FF1ECC" w:rsidRDefault="00FF1ECC" w:rsidP="00760312">
      <w:pPr>
        <w:ind w:firstLine="709"/>
        <w:jc w:val="both"/>
      </w:pPr>
    </w:p>
    <w:p w14:paraId="1025D89C" w14:textId="77777777" w:rsidR="00F40045" w:rsidRDefault="00F40045" w:rsidP="00F40045">
      <w:pPr>
        <w:jc w:val="both"/>
      </w:pPr>
      <w:r>
        <w:t>Председатель Совета депутатов</w:t>
      </w:r>
    </w:p>
    <w:p w14:paraId="16F39DC2" w14:textId="77777777" w:rsidR="00F40045" w:rsidRDefault="00F40045" w:rsidP="00F40045">
      <w:r>
        <w:t>муниципального образования</w:t>
      </w:r>
    </w:p>
    <w:p w14:paraId="5DF5C9D5" w14:textId="1498084A" w:rsidR="007B579C" w:rsidRDefault="00F40045" w:rsidP="00F40045">
      <w:r>
        <w:t xml:space="preserve"> «Кезский район Удмуртской </w:t>
      </w:r>
      <w:proofErr w:type="gramStart"/>
      <w:r>
        <w:t xml:space="preserve">Республики»   </w:t>
      </w:r>
      <w:proofErr w:type="gramEnd"/>
      <w:r>
        <w:t xml:space="preserve">                                                  Д.Л. Миронов</w:t>
      </w:r>
    </w:p>
    <w:p w14:paraId="5ED8845F" w14:textId="77777777" w:rsidR="00F40045" w:rsidRPr="00F40045" w:rsidRDefault="00F40045" w:rsidP="00F40045"/>
    <w:p w14:paraId="394CE0EC" w14:textId="77777777" w:rsidR="007B579C" w:rsidRPr="00766BB6" w:rsidRDefault="007048F3">
      <w:pPr>
        <w:jc w:val="both"/>
      </w:pPr>
      <w:r w:rsidRPr="00766BB6">
        <w:t>п. Кез</w:t>
      </w:r>
    </w:p>
    <w:p w14:paraId="23000DCA" w14:textId="0F92AF5A" w:rsidR="00766BB6" w:rsidRDefault="00766BB6">
      <w:pPr>
        <w:jc w:val="both"/>
      </w:pPr>
      <w:r>
        <w:t xml:space="preserve">19 </w:t>
      </w:r>
      <w:r w:rsidR="00AE3695" w:rsidRPr="00766BB6">
        <w:t>апреля</w:t>
      </w:r>
      <w:r w:rsidR="007048F3" w:rsidRPr="00766BB6">
        <w:t xml:space="preserve"> 20</w:t>
      </w:r>
      <w:r w:rsidR="00457B85" w:rsidRPr="00766BB6">
        <w:t>2</w:t>
      </w:r>
      <w:r w:rsidR="00DE24C2" w:rsidRPr="00766BB6">
        <w:t>4</w:t>
      </w:r>
      <w:r w:rsidR="007048F3" w:rsidRPr="00766BB6">
        <w:t>года</w:t>
      </w:r>
    </w:p>
    <w:p w14:paraId="555D90D4" w14:textId="7ACCF0C4" w:rsidR="00135BA7" w:rsidRPr="00766BB6" w:rsidRDefault="007048F3">
      <w:pPr>
        <w:jc w:val="both"/>
      </w:pPr>
      <w:r w:rsidRPr="00766BB6">
        <w:t>№</w:t>
      </w:r>
      <w:r w:rsidR="00766BB6">
        <w:t xml:space="preserve"> 451</w:t>
      </w:r>
    </w:p>
    <w:p w14:paraId="0189FFB8" w14:textId="77777777" w:rsidR="00FF1ECC" w:rsidRPr="000919F5" w:rsidRDefault="00FF1ECC">
      <w:pPr>
        <w:jc w:val="both"/>
        <w:rPr>
          <w:sz w:val="20"/>
          <w:szCs w:val="20"/>
        </w:rPr>
      </w:pPr>
    </w:p>
    <w:p w14:paraId="7C0E48B3" w14:textId="095DC6C5" w:rsidR="009C44D8" w:rsidRDefault="009C44D8" w:rsidP="000919F5">
      <w:pPr>
        <w:jc w:val="both"/>
        <w:rPr>
          <w:sz w:val="20"/>
          <w:szCs w:val="20"/>
        </w:rPr>
      </w:pPr>
    </w:p>
    <w:sectPr w:rsidR="009C44D8" w:rsidSect="00AD44AD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26EE"/>
    <w:multiLevelType w:val="hybridMultilevel"/>
    <w:tmpl w:val="D32014F6"/>
    <w:lvl w:ilvl="0" w:tplc="8A8EED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3B117F7"/>
    <w:multiLevelType w:val="multilevel"/>
    <w:tmpl w:val="AAAAE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4A6061"/>
    <w:multiLevelType w:val="hybridMultilevel"/>
    <w:tmpl w:val="5D3C3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E7CE9"/>
    <w:multiLevelType w:val="hybridMultilevel"/>
    <w:tmpl w:val="3244A928"/>
    <w:lvl w:ilvl="0" w:tplc="E6FE30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1714DC3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54D34"/>
    <w:multiLevelType w:val="hybridMultilevel"/>
    <w:tmpl w:val="40C09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FB3CB8"/>
    <w:multiLevelType w:val="multilevel"/>
    <w:tmpl w:val="559E1C5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6AA38D5"/>
    <w:multiLevelType w:val="hybridMultilevel"/>
    <w:tmpl w:val="6CC8A962"/>
    <w:lvl w:ilvl="0" w:tplc="39D61D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6D86D69"/>
    <w:multiLevelType w:val="hybridMultilevel"/>
    <w:tmpl w:val="AA9A7A1C"/>
    <w:lvl w:ilvl="0" w:tplc="FB4C38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790B3E2">
      <w:numFmt w:val="none"/>
      <w:lvlText w:val=""/>
      <w:lvlJc w:val="left"/>
      <w:pPr>
        <w:tabs>
          <w:tab w:val="num" w:pos="360"/>
        </w:tabs>
      </w:pPr>
    </w:lvl>
    <w:lvl w:ilvl="2" w:tplc="8438F24C">
      <w:numFmt w:val="none"/>
      <w:lvlText w:val=""/>
      <w:lvlJc w:val="left"/>
      <w:pPr>
        <w:tabs>
          <w:tab w:val="num" w:pos="360"/>
        </w:tabs>
      </w:pPr>
    </w:lvl>
    <w:lvl w:ilvl="3" w:tplc="E67A9808">
      <w:numFmt w:val="none"/>
      <w:lvlText w:val=""/>
      <w:lvlJc w:val="left"/>
      <w:pPr>
        <w:tabs>
          <w:tab w:val="num" w:pos="360"/>
        </w:tabs>
      </w:pPr>
    </w:lvl>
    <w:lvl w:ilvl="4" w:tplc="E918E372">
      <w:numFmt w:val="none"/>
      <w:lvlText w:val=""/>
      <w:lvlJc w:val="left"/>
      <w:pPr>
        <w:tabs>
          <w:tab w:val="num" w:pos="360"/>
        </w:tabs>
      </w:pPr>
    </w:lvl>
    <w:lvl w:ilvl="5" w:tplc="4FE689D6">
      <w:numFmt w:val="none"/>
      <w:lvlText w:val=""/>
      <w:lvlJc w:val="left"/>
      <w:pPr>
        <w:tabs>
          <w:tab w:val="num" w:pos="360"/>
        </w:tabs>
      </w:pPr>
    </w:lvl>
    <w:lvl w:ilvl="6" w:tplc="745EC1C4">
      <w:numFmt w:val="none"/>
      <w:lvlText w:val=""/>
      <w:lvlJc w:val="left"/>
      <w:pPr>
        <w:tabs>
          <w:tab w:val="num" w:pos="360"/>
        </w:tabs>
      </w:pPr>
    </w:lvl>
    <w:lvl w:ilvl="7" w:tplc="37CC027A">
      <w:numFmt w:val="none"/>
      <w:lvlText w:val=""/>
      <w:lvlJc w:val="left"/>
      <w:pPr>
        <w:tabs>
          <w:tab w:val="num" w:pos="360"/>
        </w:tabs>
      </w:pPr>
    </w:lvl>
    <w:lvl w:ilvl="8" w:tplc="83CEE9D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8E13DF3"/>
    <w:multiLevelType w:val="hybridMultilevel"/>
    <w:tmpl w:val="FBB4AF66"/>
    <w:lvl w:ilvl="0" w:tplc="A4FAB4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7E60AC2"/>
    <w:multiLevelType w:val="hybridMultilevel"/>
    <w:tmpl w:val="9BC679EE"/>
    <w:lvl w:ilvl="0" w:tplc="FF422EE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AD016D"/>
    <w:multiLevelType w:val="hybridMultilevel"/>
    <w:tmpl w:val="7EDAD05A"/>
    <w:lvl w:ilvl="0" w:tplc="260ABF0A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492720759">
    <w:abstractNumId w:val="8"/>
  </w:num>
  <w:num w:numId="2" w16cid:durableId="35206016">
    <w:abstractNumId w:val="2"/>
  </w:num>
  <w:num w:numId="3" w16cid:durableId="1960527992">
    <w:abstractNumId w:val="4"/>
  </w:num>
  <w:num w:numId="4" w16cid:durableId="1084111329">
    <w:abstractNumId w:val="10"/>
  </w:num>
  <w:num w:numId="5" w16cid:durableId="861824699">
    <w:abstractNumId w:val="6"/>
  </w:num>
  <w:num w:numId="6" w16cid:durableId="877856906">
    <w:abstractNumId w:val="7"/>
  </w:num>
  <w:num w:numId="7" w16cid:durableId="12964132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2340503">
    <w:abstractNumId w:val="9"/>
  </w:num>
  <w:num w:numId="9" w16cid:durableId="709309109">
    <w:abstractNumId w:val="5"/>
  </w:num>
  <w:num w:numId="10" w16cid:durableId="128674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6113926">
    <w:abstractNumId w:val="1"/>
  </w:num>
  <w:num w:numId="12" w16cid:durableId="119075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7F"/>
    <w:rsid w:val="00001DF4"/>
    <w:rsid w:val="00002068"/>
    <w:rsid w:val="00002F0D"/>
    <w:rsid w:val="000035C3"/>
    <w:rsid w:val="00005997"/>
    <w:rsid w:val="00005B3D"/>
    <w:rsid w:val="00006D06"/>
    <w:rsid w:val="0000761C"/>
    <w:rsid w:val="0001119E"/>
    <w:rsid w:val="000122D1"/>
    <w:rsid w:val="00015823"/>
    <w:rsid w:val="00017BC2"/>
    <w:rsid w:val="00020C52"/>
    <w:rsid w:val="0002113A"/>
    <w:rsid w:val="00021A1D"/>
    <w:rsid w:val="00022889"/>
    <w:rsid w:val="00023F42"/>
    <w:rsid w:val="00025C96"/>
    <w:rsid w:val="00027778"/>
    <w:rsid w:val="0003079B"/>
    <w:rsid w:val="0003197C"/>
    <w:rsid w:val="00033CC6"/>
    <w:rsid w:val="00034B01"/>
    <w:rsid w:val="00034B03"/>
    <w:rsid w:val="000350A6"/>
    <w:rsid w:val="000357D5"/>
    <w:rsid w:val="000361F7"/>
    <w:rsid w:val="000364FE"/>
    <w:rsid w:val="000407E9"/>
    <w:rsid w:val="00040C6A"/>
    <w:rsid w:val="00041B63"/>
    <w:rsid w:val="00042EE4"/>
    <w:rsid w:val="0004343B"/>
    <w:rsid w:val="00046344"/>
    <w:rsid w:val="000472AE"/>
    <w:rsid w:val="000525D1"/>
    <w:rsid w:val="000569C4"/>
    <w:rsid w:val="00057CB6"/>
    <w:rsid w:val="00060211"/>
    <w:rsid w:val="00061482"/>
    <w:rsid w:val="00062860"/>
    <w:rsid w:val="00062E15"/>
    <w:rsid w:val="00063D0D"/>
    <w:rsid w:val="0006449C"/>
    <w:rsid w:val="000654ED"/>
    <w:rsid w:val="00065CD3"/>
    <w:rsid w:val="00065E3C"/>
    <w:rsid w:val="00065F0C"/>
    <w:rsid w:val="000670ED"/>
    <w:rsid w:val="000701EC"/>
    <w:rsid w:val="0007042B"/>
    <w:rsid w:val="00071618"/>
    <w:rsid w:val="00073522"/>
    <w:rsid w:val="000739F3"/>
    <w:rsid w:val="00074BF2"/>
    <w:rsid w:val="00075420"/>
    <w:rsid w:val="0007646D"/>
    <w:rsid w:val="00076AF0"/>
    <w:rsid w:val="00080022"/>
    <w:rsid w:val="000800A4"/>
    <w:rsid w:val="00081879"/>
    <w:rsid w:val="000843EB"/>
    <w:rsid w:val="000901BF"/>
    <w:rsid w:val="00090691"/>
    <w:rsid w:val="000919F5"/>
    <w:rsid w:val="00094D4C"/>
    <w:rsid w:val="000A3F8F"/>
    <w:rsid w:val="000A68C7"/>
    <w:rsid w:val="000B113E"/>
    <w:rsid w:val="000B3513"/>
    <w:rsid w:val="000B37DB"/>
    <w:rsid w:val="000B3E72"/>
    <w:rsid w:val="000B711B"/>
    <w:rsid w:val="000B744E"/>
    <w:rsid w:val="000B74D3"/>
    <w:rsid w:val="000C049B"/>
    <w:rsid w:val="000C0A2A"/>
    <w:rsid w:val="000C1545"/>
    <w:rsid w:val="000C1B0F"/>
    <w:rsid w:val="000C23D1"/>
    <w:rsid w:val="000C25AD"/>
    <w:rsid w:val="000C3E86"/>
    <w:rsid w:val="000D0B58"/>
    <w:rsid w:val="000D1A92"/>
    <w:rsid w:val="000D26FD"/>
    <w:rsid w:val="000D2D5E"/>
    <w:rsid w:val="000D4175"/>
    <w:rsid w:val="000D65D5"/>
    <w:rsid w:val="000D65F6"/>
    <w:rsid w:val="000D7630"/>
    <w:rsid w:val="000D7A5E"/>
    <w:rsid w:val="000E0A97"/>
    <w:rsid w:val="000E0EFB"/>
    <w:rsid w:val="000E125E"/>
    <w:rsid w:val="000E5D26"/>
    <w:rsid w:val="000E658A"/>
    <w:rsid w:val="000E6D0C"/>
    <w:rsid w:val="000E7598"/>
    <w:rsid w:val="000F318B"/>
    <w:rsid w:val="000F4354"/>
    <w:rsid w:val="000F47E2"/>
    <w:rsid w:val="000F671E"/>
    <w:rsid w:val="000F6BA1"/>
    <w:rsid w:val="000F6FDF"/>
    <w:rsid w:val="000F7AE0"/>
    <w:rsid w:val="001019B9"/>
    <w:rsid w:val="001037B0"/>
    <w:rsid w:val="00103DA8"/>
    <w:rsid w:val="001075EE"/>
    <w:rsid w:val="00110BA7"/>
    <w:rsid w:val="00113AFF"/>
    <w:rsid w:val="00113C1B"/>
    <w:rsid w:val="00122FA5"/>
    <w:rsid w:val="00123556"/>
    <w:rsid w:val="001246B0"/>
    <w:rsid w:val="00124D35"/>
    <w:rsid w:val="00125728"/>
    <w:rsid w:val="00125E88"/>
    <w:rsid w:val="00126243"/>
    <w:rsid w:val="00126C0F"/>
    <w:rsid w:val="001275E3"/>
    <w:rsid w:val="00127DDB"/>
    <w:rsid w:val="00127FF2"/>
    <w:rsid w:val="00130A76"/>
    <w:rsid w:val="00132290"/>
    <w:rsid w:val="001323AC"/>
    <w:rsid w:val="00132701"/>
    <w:rsid w:val="00133D60"/>
    <w:rsid w:val="00134618"/>
    <w:rsid w:val="001355DD"/>
    <w:rsid w:val="00135BA7"/>
    <w:rsid w:val="001377EE"/>
    <w:rsid w:val="00137F51"/>
    <w:rsid w:val="0014088D"/>
    <w:rsid w:val="00140954"/>
    <w:rsid w:val="001413BC"/>
    <w:rsid w:val="00141EE9"/>
    <w:rsid w:val="00143FEA"/>
    <w:rsid w:val="00145CAF"/>
    <w:rsid w:val="00146883"/>
    <w:rsid w:val="001470B0"/>
    <w:rsid w:val="00147939"/>
    <w:rsid w:val="00147B90"/>
    <w:rsid w:val="001504C6"/>
    <w:rsid w:val="001515F7"/>
    <w:rsid w:val="00151B2B"/>
    <w:rsid w:val="00152A7B"/>
    <w:rsid w:val="00152EE7"/>
    <w:rsid w:val="00153B45"/>
    <w:rsid w:val="00153E27"/>
    <w:rsid w:val="00154B6B"/>
    <w:rsid w:val="00156C65"/>
    <w:rsid w:val="001607FC"/>
    <w:rsid w:val="0016143D"/>
    <w:rsid w:val="00161443"/>
    <w:rsid w:val="0016173F"/>
    <w:rsid w:val="00161993"/>
    <w:rsid w:val="00162F88"/>
    <w:rsid w:val="0016340B"/>
    <w:rsid w:val="00163EA8"/>
    <w:rsid w:val="00164D8E"/>
    <w:rsid w:val="001657D5"/>
    <w:rsid w:val="00165E64"/>
    <w:rsid w:val="00167050"/>
    <w:rsid w:val="00167326"/>
    <w:rsid w:val="0017054F"/>
    <w:rsid w:val="00170B55"/>
    <w:rsid w:val="00172295"/>
    <w:rsid w:val="00172C23"/>
    <w:rsid w:val="00172E6B"/>
    <w:rsid w:val="00172FEC"/>
    <w:rsid w:val="001764C4"/>
    <w:rsid w:val="0017683D"/>
    <w:rsid w:val="00176D29"/>
    <w:rsid w:val="00177F19"/>
    <w:rsid w:val="00182725"/>
    <w:rsid w:val="00183B19"/>
    <w:rsid w:val="0018433A"/>
    <w:rsid w:val="001844E0"/>
    <w:rsid w:val="00184715"/>
    <w:rsid w:val="00185485"/>
    <w:rsid w:val="00185D42"/>
    <w:rsid w:val="00185F54"/>
    <w:rsid w:val="00185FAA"/>
    <w:rsid w:val="00186486"/>
    <w:rsid w:val="001866C6"/>
    <w:rsid w:val="00186A63"/>
    <w:rsid w:val="001872C5"/>
    <w:rsid w:val="00187DB6"/>
    <w:rsid w:val="001908B8"/>
    <w:rsid w:val="00190AAD"/>
    <w:rsid w:val="00191DB9"/>
    <w:rsid w:val="001922FC"/>
    <w:rsid w:val="001945A8"/>
    <w:rsid w:val="00195122"/>
    <w:rsid w:val="00196E16"/>
    <w:rsid w:val="0019738C"/>
    <w:rsid w:val="001A3314"/>
    <w:rsid w:val="001A53A6"/>
    <w:rsid w:val="001A62A7"/>
    <w:rsid w:val="001A6A38"/>
    <w:rsid w:val="001A7604"/>
    <w:rsid w:val="001B036E"/>
    <w:rsid w:val="001B12D5"/>
    <w:rsid w:val="001B2BBD"/>
    <w:rsid w:val="001B3469"/>
    <w:rsid w:val="001B5BAC"/>
    <w:rsid w:val="001B681D"/>
    <w:rsid w:val="001B68EF"/>
    <w:rsid w:val="001B6FA1"/>
    <w:rsid w:val="001B706F"/>
    <w:rsid w:val="001C0B80"/>
    <w:rsid w:val="001C0DD6"/>
    <w:rsid w:val="001C1D75"/>
    <w:rsid w:val="001C3245"/>
    <w:rsid w:val="001C3744"/>
    <w:rsid w:val="001C3AFD"/>
    <w:rsid w:val="001C48F6"/>
    <w:rsid w:val="001C491A"/>
    <w:rsid w:val="001C4F97"/>
    <w:rsid w:val="001D08E1"/>
    <w:rsid w:val="001D29C6"/>
    <w:rsid w:val="001D2C25"/>
    <w:rsid w:val="001D351D"/>
    <w:rsid w:val="001D3F03"/>
    <w:rsid w:val="001D49CF"/>
    <w:rsid w:val="001D51B1"/>
    <w:rsid w:val="001D5503"/>
    <w:rsid w:val="001E0122"/>
    <w:rsid w:val="001E2D5C"/>
    <w:rsid w:val="001E470D"/>
    <w:rsid w:val="001E51E3"/>
    <w:rsid w:val="001E6766"/>
    <w:rsid w:val="001E739F"/>
    <w:rsid w:val="001F0690"/>
    <w:rsid w:val="001F1342"/>
    <w:rsid w:val="001F1585"/>
    <w:rsid w:val="001F391D"/>
    <w:rsid w:val="001F7036"/>
    <w:rsid w:val="002023CC"/>
    <w:rsid w:val="00204A1B"/>
    <w:rsid w:val="00206C13"/>
    <w:rsid w:val="00206EF5"/>
    <w:rsid w:val="0021019C"/>
    <w:rsid w:val="002117EE"/>
    <w:rsid w:val="0021252F"/>
    <w:rsid w:val="00212E0D"/>
    <w:rsid w:val="00213A97"/>
    <w:rsid w:val="00213D7C"/>
    <w:rsid w:val="00214030"/>
    <w:rsid w:val="00214B65"/>
    <w:rsid w:val="00214C7F"/>
    <w:rsid w:val="00214FA2"/>
    <w:rsid w:val="00215779"/>
    <w:rsid w:val="00220FC7"/>
    <w:rsid w:val="00221B2F"/>
    <w:rsid w:val="00222CEC"/>
    <w:rsid w:val="00223B38"/>
    <w:rsid w:val="00225259"/>
    <w:rsid w:val="002259B8"/>
    <w:rsid w:val="00225E0D"/>
    <w:rsid w:val="0022612F"/>
    <w:rsid w:val="00226ADF"/>
    <w:rsid w:val="00226E35"/>
    <w:rsid w:val="00230407"/>
    <w:rsid w:val="00231D3A"/>
    <w:rsid w:val="002329F7"/>
    <w:rsid w:val="00235092"/>
    <w:rsid w:val="002350BF"/>
    <w:rsid w:val="00240032"/>
    <w:rsid w:val="002407AB"/>
    <w:rsid w:val="00242633"/>
    <w:rsid w:val="00242B8B"/>
    <w:rsid w:val="00243FAE"/>
    <w:rsid w:val="00244F59"/>
    <w:rsid w:val="00245169"/>
    <w:rsid w:val="00245DBB"/>
    <w:rsid w:val="002469A4"/>
    <w:rsid w:val="00247939"/>
    <w:rsid w:val="00250888"/>
    <w:rsid w:val="00254D09"/>
    <w:rsid w:val="002574FB"/>
    <w:rsid w:val="00257D31"/>
    <w:rsid w:val="0026017D"/>
    <w:rsid w:val="00260F06"/>
    <w:rsid w:val="00262959"/>
    <w:rsid w:val="00263205"/>
    <w:rsid w:val="00263841"/>
    <w:rsid w:val="00263A1D"/>
    <w:rsid w:val="00264B29"/>
    <w:rsid w:val="00264C06"/>
    <w:rsid w:val="002664C4"/>
    <w:rsid w:val="002716FC"/>
    <w:rsid w:val="00271CB4"/>
    <w:rsid w:val="002722F8"/>
    <w:rsid w:val="00273D4B"/>
    <w:rsid w:val="00274560"/>
    <w:rsid w:val="002745E8"/>
    <w:rsid w:val="0027634C"/>
    <w:rsid w:val="002777DD"/>
    <w:rsid w:val="002810DD"/>
    <w:rsid w:val="00281BE5"/>
    <w:rsid w:val="00282021"/>
    <w:rsid w:val="002834D9"/>
    <w:rsid w:val="00283523"/>
    <w:rsid w:val="00284F33"/>
    <w:rsid w:val="00285DB0"/>
    <w:rsid w:val="00292785"/>
    <w:rsid w:val="00294631"/>
    <w:rsid w:val="002957A0"/>
    <w:rsid w:val="002971D0"/>
    <w:rsid w:val="002A01E5"/>
    <w:rsid w:val="002A0D7C"/>
    <w:rsid w:val="002A12C5"/>
    <w:rsid w:val="002A4A79"/>
    <w:rsid w:val="002A4A87"/>
    <w:rsid w:val="002A50CB"/>
    <w:rsid w:val="002B06D1"/>
    <w:rsid w:val="002B0906"/>
    <w:rsid w:val="002B0D74"/>
    <w:rsid w:val="002B1323"/>
    <w:rsid w:val="002B19C8"/>
    <w:rsid w:val="002B1FB2"/>
    <w:rsid w:val="002B23E2"/>
    <w:rsid w:val="002B3417"/>
    <w:rsid w:val="002B474E"/>
    <w:rsid w:val="002B4BCA"/>
    <w:rsid w:val="002B57B1"/>
    <w:rsid w:val="002B6215"/>
    <w:rsid w:val="002C02F0"/>
    <w:rsid w:val="002C1A09"/>
    <w:rsid w:val="002C1D02"/>
    <w:rsid w:val="002C25A1"/>
    <w:rsid w:val="002C42C5"/>
    <w:rsid w:val="002C4A51"/>
    <w:rsid w:val="002C6F50"/>
    <w:rsid w:val="002C70C9"/>
    <w:rsid w:val="002C7589"/>
    <w:rsid w:val="002D05CF"/>
    <w:rsid w:val="002D2B0D"/>
    <w:rsid w:val="002D3F02"/>
    <w:rsid w:val="002D4E30"/>
    <w:rsid w:val="002D6B76"/>
    <w:rsid w:val="002D7B71"/>
    <w:rsid w:val="002E01BF"/>
    <w:rsid w:val="002E0664"/>
    <w:rsid w:val="002E214F"/>
    <w:rsid w:val="002E230F"/>
    <w:rsid w:val="002E45EC"/>
    <w:rsid w:val="002E5C4C"/>
    <w:rsid w:val="002E5F47"/>
    <w:rsid w:val="002E6BA4"/>
    <w:rsid w:val="002E779A"/>
    <w:rsid w:val="002F051D"/>
    <w:rsid w:val="002F1380"/>
    <w:rsid w:val="002F5A7D"/>
    <w:rsid w:val="002F646C"/>
    <w:rsid w:val="002F64C6"/>
    <w:rsid w:val="00300498"/>
    <w:rsid w:val="00301151"/>
    <w:rsid w:val="00304A82"/>
    <w:rsid w:val="00305B42"/>
    <w:rsid w:val="00305FC0"/>
    <w:rsid w:val="003069A9"/>
    <w:rsid w:val="003107B4"/>
    <w:rsid w:val="00310C48"/>
    <w:rsid w:val="003115F2"/>
    <w:rsid w:val="003121AC"/>
    <w:rsid w:val="00315E8C"/>
    <w:rsid w:val="003179D6"/>
    <w:rsid w:val="00323206"/>
    <w:rsid w:val="00323AE8"/>
    <w:rsid w:val="00325F70"/>
    <w:rsid w:val="0033269E"/>
    <w:rsid w:val="00332AD4"/>
    <w:rsid w:val="003344C4"/>
    <w:rsid w:val="00336D53"/>
    <w:rsid w:val="003375B5"/>
    <w:rsid w:val="003426A5"/>
    <w:rsid w:val="0034319B"/>
    <w:rsid w:val="00345D64"/>
    <w:rsid w:val="00347528"/>
    <w:rsid w:val="00347630"/>
    <w:rsid w:val="00347731"/>
    <w:rsid w:val="003506A5"/>
    <w:rsid w:val="00352106"/>
    <w:rsid w:val="0035218E"/>
    <w:rsid w:val="00352391"/>
    <w:rsid w:val="0035416B"/>
    <w:rsid w:val="003566DA"/>
    <w:rsid w:val="00357591"/>
    <w:rsid w:val="0035792E"/>
    <w:rsid w:val="00360D54"/>
    <w:rsid w:val="003612BF"/>
    <w:rsid w:val="00361638"/>
    <w:rsid w:val="00363044"/>
    <w:rsid w:val="003631C4"/>
    <w:rsid w:val="00363770"/>
    <w:rsid w:val="00364BE5"/>
    <w:rsid w:val="003651A3"/>
    <w:rsid w:val="00371126"/>
    <w:rsid w:val="00373C02"/>
    <w:rsid w:val="00375A53"/>
    <w:rsid w:val="0038020E"/>
    <w:rsid w:val="00386256"/>
    <w:rsid w:val="003866A6"/>
    <w:rsid w:val="00387946"/>
    <w:rsid w:val="00387CEA"/>
    <w:rsid w:val="00390CFF"/>
    <w:rsid w:val="0039102E"/>
    <w:rsid w:val="00393769"/>
    <w:rsid w:val="00393A33"/>
    <w:rsid w:val="0039476E"/>
    <w:rsid w:val="00396149"/>
    <w:rsid w:val="00396A6B"/>
    <w:rsid w:val="003A0033"/>
    <w:rsid w:val="003A148A"/>
    <w:rsid w:val="003A37F9"/>
    <w:rsid w:val="003A3ACC"/>
    <w:rsid w:val="003A6294"/>
    <w:rsid w:val="003A645C"/>
    <w:rsid w:val="003A6D93"/>
    <w:rsid w:val="003A7048"/>
    <w:rsid w:val="003A70B8"/>
    <w:rsid w:val="003B1390"/>
    <w:rsid w:val="003B1A39"/>
    <w:rsid w:val="003B2C23"/>
    <w:rsid w:val="003B30BD"/>
    <w:rsid w:val="003B3936"/>
    <w:rsid w:val="003B501A"/>
    <w:rsid w:val="003B6E3C"/>
    <w:rsid w:val="003B7272"/>
    <w:rsid w:val="003B765C"/>
    <w:rsid w:val="003C0AC5"/>
    <w:rsid w:val="003C2065"/>
    <w:rsid w:val="003C2CC4"/>
    <w:rsid w:val="003C31C0"/>
    <w:rsid w:val="003C5394"/>
    <w:rsid w:val="003C573B"/>
    <w:rsid w:val="003C596E"/>
    <w:rsid w:val="003C5DAA"/>
    <w:rsid w:val="003C5F46"/>
    <w:rsid w:val="003C60B8"/>
    <w:rsid w:val="003C72C8"/>
    <w:rsid w:val="003C745F"/>
    <w:rsid w:val="003D2B46"/>
    <w:rsid w:val="003D4EA7"/>
    <w:rsid w:val="003E11F2"/>
    <w:rsid w:val="003E121D"/>
    <w:rsid w:val="003E22D2"/>
    <w:rsid w:val="003E2F06"/>
    <w:rsid w:val="003E41DE"/>
    <w:rsid w:val="003E7A09"/>
    <w:rsid w:val="003F06DE"/>
    <w:rsid w:val="003F1BDC"/>
    <w:rsid w:val="003F47B5"/>
    <w:rsid w:val="003F4924"/>
    <w:rsid w:val="003F7E5D"/>
    <w:rsid w:val="003F7EFF"/>
    <w:rsid w:val="003F7F32"/>
    <w:rsid w:val="00403265"/>
    <w:rsid w:val="00403C0A"/>
    <w:rsid w:val="00404CB5"/>
    <w:rsid w:val="00404EE5"/>
    <w:rsid w:val="00404EF1"/>
    <w:rsid w:val="00405765"/>
    <w:rsid w:val="00405C1A"/>
    <w:rsid w:val="00406A27"/>
    <w:rsid w:val="0041211E"/>
    <w:rsid w:val="00412F49"/>
    <w:rsid w:val="00413568"/>
    <w:rsid w:val="004136B3"/>
    <w:rsid w:val="00413F2C"/>
    <w:rsid w:val="004169EF"/>
    <w:rsid w:val="004200AF"/>
    <w:rsid w:val="00421D6B"/>
    <w:rsid w:val="00421FA4"/>
    <w:rsid w:val="004245C8"/>
    <w:rsid w:val="00424DAF"/>
    <w:rsid w:val="00424DD1"/>
    <w:rsid w:val="004302A1"/>
    <w:rsid w:val="00431169"/>
    <w:rsid w:val="004330FB"/>
    <w:rsid w:val="0043327F"/>
    <w:rsid w:val="00434A1D"/>
    <w:rsid w:val="004351B1"/>
    <w:rsid w:val="00435798"/>
    <w:rsid w:val="004366B0"/>
    <w:rsid w:val="0044054F"/>
    <w:rsid w:val="00440680"/>
    <w:rsid w:val="00441D82"/>
    <w:rsid w:val="00441F4B"/>
    <w:rsid w:val="00442418"/>
    <w:rsid w:val="00442DAF"/>
    <w:rsid w:val="004430C5"/>
    <w:rsid w:val="004432D5"/>
    <w:rsid w:val="004432F4"/>
    <w:rsid w:val="004435ED"/>
    <w:rsid w:val="00443ED8"/>
    <w:rsid w:val="004452D0"/>
    <w:rsid w:val="00445366"/>
    <w:rsid w:val="004455E3"/>
    <w:rsid w:val="00445679"/>
    <w:rsid w:val="00447F22"/>
    <w:rsid w:val="004500E4"/>
    <w:rsid w:val="00450A23"/>
    <w:rsid w:val="00451A75"/>
    <w:rsid w:val="004522F8"/>
    <w:rsid w:val="00452881"/>
    <w:rsid w:val="004532E9"/>
    <w:rsid w:val="004553C4"/>
    <w:rsid w:val="00456B6B"/>
    <w:rsid w:val="00457B85"/>
    <w:rsid w:val="00457EB2"/>
    <w:rsid w:val="0046121A"/>
    <w:rsid w:val="0046150A"/>
    <w:rsid w:val="004618D4"/>
    <w:rsid w:val="00461D4E"/>
    <w:rsid w:val="00464417"/>
    <w:rsid w:val="0046600E"/>
    <w:rsid w:val="00471462"/>
    <w:rsid w:val="00476B0C"/>
    <w:rsid w:val="00482FC5"/>
    <w:rsid w:val="004837B9"/>
    <w:rsid w:val="00487C33"/>
    <w:rsid w:val="00490EB4"/>
    <w:rsid w:val="00491B5A"/>
    <w:rsid w:val="00492502"/>
    <w:rsid w:val="00493524"/>
    <w:rsid w:val="00494040"/>
    <w:rsid w:val="00494208"/>
    <w:rsid w:val="00495909"/>
    <w:rsid w:val="004A0B46"/>
    <w:rsid w:val="004A1FF2"/>
    <w:rsid w:val="004A4DC2"/>
    <w:rsid w:val="004A6BEC"/>
    <w:rsid w:val="004A7322"/>
    <w:rsid w:val="004B05AC"/>
    <w:rsid w:val="004B0C8C"/>
    <w:rsid w:val="004B124A"/>
    <w:rsid w:val="004B168A"/>
    <w:rsid w:val="004B1CEB"/>
    <w:rsid w:val="004B4E57"/>
    <w:rsid w:val="004B5F7E"/>
    <w:rsid w:val="004B7BD2"/>
    <w:rsid w:val="004C1751"/>
    <w:rsid w:val="004C314D"/>
    <w:rsid w:val="004C37D8"/>
    <w:rsid w:val="004C4253"/>
    <w:rsid w:val="004C5778"/>
    <w:rsid w:val="004C57EF"/>
    <w:rsid w:val="004C6981"/>
    <w:rsid w:val="004C6FE6"/>
    <w:rsid w:val="004D12FE"/>
    <w:rsid w:val="004D13CB"/>
    <w:rsid w:val="004D16C0"/>
    <w:rsid w:val="004D26A5"/>
    <w:rsid w:val="004D47BD"/>
    <w:rsid w:val="004D4BDB"/>
    <w:rsid w:val="004D4E32"/>
    <w:rsid w:val="004D6442"/>
    <w:rsid w:val="004D7808"/>
    <w:rsid w:val="004E0C55"/>
    <w:rsid w:val="004E28E0"/>
    <w:rsid w:val="004E3D54"/>
    <w:rsid w:val="004E4106"/>
    <w:rsid w:val="004E4320"/>
    <w:rsid w:val="004E4416"/>
    <w:rsid w:val="004F18D2"/>
    <w:rsid w:val="004F195C"/>
    <w:rsid w:val="004F31CC"/>
    <w:rsid w:val="004F3846"/>
    <w:rsid w:val="004F4440"/>
    <w:rsid w:val="004F4BA4"/>
    <w:rsid w:val="004F5B07"/>
    <w:rsid w:val="004F5DF5"/>
    <w:rsid w:val="004F6C12"/>
    <w:rsid w:val="004F7123"/>
    <w:rsid w:val="004F7C47"/>
    <w:rsid w:val="00501BE2"/>
    <w:rsid w:val="005030EA"/>
    <w:rsid w:val="00503515"/>
    <w:rsid w:val="00503C2C"/>
    <w:rsid w:val="00504D4A"/>
    <w:rsid w:val="00505257"/>
    <w:rsid w:val="0050621C"/>
    <w:rsid w:val="00506694"/>
    <w:rsid w:val="00510715"/>
    <w:rsid w:val="00512305"/>
    <w:rsid w:val="00515295"/>
    <w:rsid w:val="00516BED"/>
    <w:rsid w:val="005170AD"/>
    <w:rsid w:val="005172E0"/>
    <w:rsid w:val="00517AF3"/>
    <w:rsid w:val="00517B71"/>
    <w:rsid w:val="005203ED"/>
    <w:rsid w:val="00521D31"/>
    <w:rsid w:val="005223B1"/>
    <w:rsid w:val="005235FC"/>
    <w:rsid w:val="00524501"/>
    <w:rsid w:val="00525B1C"/>
    <w:rsid w:val="0052691A"/>
    <w:rsid w:val="00533166"/>
    <w:rsid w:val="005331F2"/>
    <w:rsid w:val="00536774"/>
    <w:rsid w:val="00537342"/>
    <w:rsid w:val="00537663"/>
    <w:rsid w:val="00540983"/>
    <w:rsid w:val="00540FE1"/>
    <w:rsid w:val="0054281E"/>
    <w:rsid w:val="00543282"/>
    <w:rsid w:val="0054652D"/>
    <w:rsid w:val="00547762"/>
    <w:rsid w:val="00552A77"/>
    <w:rsid w:val="00553226"/>
    <w:rsid w:val="00553D67"/>
    <w:rsid w:val="0055592D"/>
    <w:rsid w:val="005563BD"/>
    <w:rsid w:val="00561201"/>
    <w:rsid w:val="00561FAA"/>
    <w:rsid w:val="00562FD4"/>
    <w:rsid w:val="005660F8"/>
    <w:rsid w:val="0057052E"/>
    <w:rsid w:val="00570D3E"/>
    <w:rsid w:val="0057305A"/>
    <w:rsid w:val="005737F5"/>
    <w:rsid w:val="005766F6"/>
    <w:rsid w:val="00576D86"/>
    <w:rsid w:val="0057772D"/>
    <w:rsid w:val="0058220F"/>
    <w:rsid w:val="00584A3E"/>
    <w:rsid w:val="00584F14"/>
    <w:rsid w:val="0058587C"/>
    <w:rsid w:val="00590CF5"/>
    <w:rsid w:val="005938D9"/>
    <w:rsid w:val="00593C56"/>
    <w:rsid w:val="00595BA9"/>
    <w:rsid w:val="00596EEF"/>
    <w:rsid w:val="005A0E50"/>
    <w:rsid w:val="005A132C"/>
    <w:rsid w:val="005A4243"/>
    <w:rsid w:val="005A51AA"/>
    <w:rsid w:val="005A60F6"/>
    <w:rsid w:val="005A7DDB"/>
    <w:rsid w:val="005B2CBD"/>
    <w:rsid w:val="005B517E"/>
    <w:rsid w:val="005C0F16"/>
    <w:rsid w:val="005C16EB"/>
    <w:rsid w:val="005C3D99"/>
    <w:rsid w:val="005C4379"/>
    <w:rsid w:val="005C4EF6"/>
    <w:rsid w:val="005C71F8"/>
    <w:rsid w:val="005C7B2D"/>
    <w:rsid w:val="005D2CA1"/>
    <w:rsid w:val="005D2E33"/>
    <w:rsid w:val="005D30B9"/>
    <w:rsid w:val="005D48D4"/>
    <w:rsid w:val="005D4C53"/>
    <w:rsid w:val="005D670C"/>
    <w:rsid w:val="005D7174"/>
    <w:rsid w:val="005D7241"/>
    <w:rsid w:val="005E0F5B"/>
    <w:rsid w:val="005E32B0"/>
    <w:rsid w:val="005E3668"/>
    <w:rsid w:val="005E3B93"/>
    <w:rsid w:val="005E3C8B"/>
    <w:rsid w:val="005E45A0"/>
    <w:rsid w:val="005E7005"/>
    <w:rsid w:val="005E7079"/>
    <w:rsid w:val="005F0C75"/>
    <w:rsid w:val="005F11CB"/>
    <w:rsid w:val="005F16D4"/>
    <w:rsid w:val="005F2103"/>
    <w:rsid w:val="005F63A0"/>
    <w:rsid w:val="005F7565"/>
    <w:rsid w:val="005F7A6C"/>
    <w:rsid w:val="006001AC"/>
    <w:rsid w:val="006042AD"/>
    <w:rsid w:val="0060541E"/>
    <w:rsid w:val="00607697"/>
    <w:rsid w:val="006078D2"/>
    <w:rsid w:val="006125DD"/>
    <w:rsid w:val="0061272F"/>
    <w:rsid w:val="00613ABA"/>
    <w:rsid w:val="00614E30"/>
    <w:rsid w:val="0061555A"/>
    <w:rsid w:val="00615CEB"/>
    <w:rsid w:val="00616468"/>
    <w:rsid w:val="00617E33"/>
    <w:rsid w:val="006210CD"/>
    <w:rsid w:val="00622A50"/>
    <w:rsid w:val="00622B52"/>
    <w:rsid w:val="00623536"/>
    <w:rsid w:val="006241EC"/>
    <w:rsid w:val="00624930"/>
    <w:rsid w:val="006255A9"/>
    <w:rsid w:val="00626382"/>
    <w:rsid w:val="0062649B"/>
    <w:rsid w:val="0062785B"/>
    <w:rsid w:val="00630B28"/>
    <w:rsid w:val="00630B63"/>
    <w:rsid w:val="00630FAF"/>
    <w:rsid w:val="00631021"/>
    <w:rsid w:val="00632891"/>
    <w:rsid w:val="00635F33"/>
    <w:rsid w:val="0063717B"/>
    <w:rsid w:val="006379B1"/>
    <w:rsid w:val="00637C9B"/>
    <w:rsid w:val="00637DF7"/>
    <w:rsid w:val="00637E6E"/>
    <w:rsid w:val="00640D02"/>
    <w:rsid w:val="00640D2C"/>
    <w:rsid w:val="00640F9B"/>
    <w:rsid w:val="006415EA"/>
    <w:rsid w:val="00643665"/>
    <w:rsid w:val="00644BC9"/>
    <w:rsid w:val="00645ECC"/>
    <w:rsid w:val="0064770D"/>
    <w:rsid w:val="00650581"/>
    <w:rsid w:val="006506BF"/>
    <w:rsid w:val="0065286E"/>
    <w:rsid w:val="0065369D"/>
    <w:rsid w:val="00657172"/>
    <w:rsid w:val="00657201"/>
    <w:rsid w:val="0065785C"/>
    <w:rsid w:val="00657A3D"/>
    <w:rsid w:val="00657CDD"/>
    <w:rsid w:val="00660D00"/>
    <w:rsid w:val="00662ED4"/>
    <w:rsid w:val="0066366C"/>
    <w:rsid w:val="00663768"/>
    <w:rsid w:val="00665CF3"/>
    <w:rsid w:val="00665D93"/>
    <w:rsid w:val="00666480"/>
    <w:rsid w:val="00666B75"/>
    <w:rsid w:val="00666FD8"/>
    <w:rsid w:val="00667F7C"/>
    <w:rsid w:val="00671276"/>
    <w:rsid w:val="006714F1"/>
    <w:rsid w:val="00671DC0"/>
    <w:rsid w:val="006767AC"/>
    <w:rsid w:val="006771A8"/>
    <w:rsid w:val="006808AD"/>
    <w:rsid w:val="00680D67"/>
    <w:rsid w:val="00680DF8"/>
    <w:rsid w:val="00681108"/>
    <w:rsid w:val="00682B52"/>
    <w:rsid w:val="00682C73"/>
    <w:rsid w:val="00682FE4"/>
    <w:rsid w:val="00684C39"/>
    <w:rsid w:val="006859F2"/>
    <w:rsid w:val="00685C6F"/>
    <w:rsid w:val="00690BE8"/>
    <w:rsid w:val="006910C9"/>
    <w:rsid w:val="006930EB"/>
    <w:rsid w:val="00696340"/>
    <w:rsid w:val="006979D3"/>
    <w:rsid w:val="00697AF9"/>
    <w:rsid w:val="00697B52"/>
    <w:rsid w:val="006A1994"/>
    <w:rsid w:val="006A1B4C"/>
    <w:rsid w:val="006A25CD"/>
    <w:rsid w:val="006A2BC7"/>
    <w:rsid w:val="006A412B"/>
    <w:rsid w:val="006A773B"/>
    <w:rsid w:val="006A7DF8"/>
    <w:rsid w:val="006B505C"/>
    <w:rsid w:val="006B7043"/>
    <w:rsid w:val="006B733D"/>
    <w:rsid w:val="006B73D5"/>
    <w:rsid w:val="006C0C76"/>
    <w:rsid w:val="006C12D6"/>
    <w:rsid w:val="006C2C01"/>
    <w:rsid w:val="006C2CC0"/>
    <w:rsid w:val="006C35E0"/>
    <w:rsid w:val="006C5115"/>
    <w:rsid w:val="006C54ED"/>
    <w:rsid w:val="006D12ED"/>
    <w:rsid w:val="006D1D97"/>
    <w:rsid w:val="006D2534"/>
    <w:rsid w:val="006D2F6C"/>
    <w:rsid w:val="006D363D"/>
    <w:rsid w:val="006D4932"/>
    <w:rsid w:val="006D6D49"/>
    <w:rsid w:val="006D77E5"/>
    <w:rsid w:val="006E0812"/>
    <w:rsid w:val="006E0A3E"/>
    <w:rsid w:val="006E1211"/>
    <w:rsid w:val="006E14BD"/>
    <w:rsid w:val="006E16F5"/>
    <w:rsid w:val="006E1BFD"/>
    <w:rsid w:val="006E2C1F"/>
    <w:rsid w:val="006E2FFD"/>
    <w:rsid w:val="006E3160"/>
    <w:rsid w:val="006E4F17"/>
    <w:rsid w:val="006E6219"/>
    <w:rsid w:val="006E6B6B"/>
    <w:rsid w:val="006F02FD"/>
    <w:rsid w:val="006F183F"/>
    <w:rsid w:val="006F1C03"/>
    <w:rsid w:val="006F1C61"/>
    <w:rsid w:val="006F282D"/>
    <w:rsid w:val="006F289C"/>
    <w:rsid w:val="00702CEF"/>
    <w:rsid w:val="007036CC"/>
    <w:rsid w:val="00703969"/>
    <w:rsid w:val="0070489D"/>
    <w:rsid w:val="007048F3"/>
    <w:rsid w:val="007049DE"/>
    <w:rsid w:val="00705EDA"/>
    <w:rsid w:val="00706442"/>
    <w:rsid w:val="007111F7"/>
    <w:rsid w:val="00711E8B"/>
    <w:rsid w:val="007127AF"/>
    <w:rsid w:val="007128B8"/>
    <w:rsid w:val="00712906"/>
    <w:rsid w:val="00713633"/>
    <w:rsid w:val="00713A39"/>
    <w:rsid w:val="0072072A"/>
    <w:rsid w:val="007210CC"/>
    <w:rsid w:val="00722403"/>
    <w:rsid w:val="007238EC"/>
    <w:rsid w:val="007246C5"/>
    <w:rsid w:val="00725A6F"/>
    <w:rsid w:val="00726054"/>
    <w:rsid w:val="007267BA"/>
    <w:rsid w:val="00730C04"/>
    <w:rsid w:val="00731466"/>
    <w:rsid w:val="00732588"/>
    <w:rsid w:val="007327E8"/>
    <w:rsid w:val="00734195"/>
    <w:rsid w:val="00735211"/>
    <w:rsid w:val="00735F29"/>
    <w:rsid w:val="0074107B"/>
    <w:rsid w:val="00741C5D"/>
    <w:rsid w:val="00744E4B"/>
    <w:rsid w:val="0074503A"/>
    <w:rsid w:val="0075049E"/>
    <w:rsid w:val="007519AA"/>
    <w:rsid w:val="00751D9A"/>
    <w:rsid w:val="007520D7"/>
    <w:rsid w:val="007553C8"/>
    <w:rsid w:val="007557E3"/>
    <w:rsid w:val="007570AB"/>
    <w:rsid w:val="007600FD"/>
    <w:rsid w:val="007601AF"/>
    <w:rsid w:val="00760312"/>
    <w:rsid w:val="00763A71"/>
    <w:rsid w:val="007644DE"/>
    <w:rsid w:val="00764A2A"/>
    <w:rsid w:val="00764DC4"/>
    <w:rsid w:val="0076532A"/>
    <w:rsid w:val="00765CE3"/>
    <w:rsid w:val="00765EE3"/>
    <w:rsid w:val="00766461"/>
    <w:rsid w:val="00766B1D"/>
    <w:rsid w:val="00766BB6"/>
    <w:rsid w:val="0077058F"/>
    <w:rsid w:val="0077089E"/>
    <w:rsid w:val="00771218"/>
    <w:rsid w:val="0077188B"/>
    <w:rsid w:val="00773BBC"/>
    <w:rsid w:val="007762EA"/>
    <w:rsid w:val="007807C0"/>
    <w:rsid w:val="00784B2F"/>
    <w:rsid w:val="00786B9D"/>
    <w:rsid w:val="00786CF7"/>
    <w:rsid w:val="007870CF"/>
    <w:rsid w:val="00787601"/>
    <w:rsid w:val="00790663"/>
    <w:rsid w:val="00790D6B"/>
    <w:rsid w:val="007914CA"/>
    <w:rsid w:val="007977C4"/>
    <w:rsid w:val="007A0269"/>
    <w:rsid w:val="007A0C5A"/>
    <w:rsid w:val="007A0EF4"/>
    <w:rsid w:val="007A35B4"/>
    <w:rsid w:val="007A3D90"/>
    <w:rsid w:val="007A4301"/>
    <w:rsid w:val="007A461C"/>
    <w:rsid w:val="007A575C"/>
    <w:rsid w:val="007A6A36"/>
    <w:rsid w:val="007B0C31"/>
    <w:rsid w:val="007B12BA"/>
    <w:rsid w:val="007B1926"/>
    <w:rsid w:val="007B197C"/>
    <w:rsid w:val="007B1BB5"/>
    <w:rsid w:val="007B27EB"/>
    <w:rsid w:val="007B3419"/>
    <w:rsid w:val="007B3967"/>
    <w:rsid w:val="007B5038"/>
    <w:rsid w:val="007B509A"/>
    <w:rsid w:val="007B579C"/>
    <w:rsid w:val="007B59DB"/>
    <w:rsid w:val="007B6456"/>
    <w:rsid w:val="007B7B90"/>
    <w:rsid w:val="007C06B7"/>
    <w:rsid w:val="007C2170"/>
    <w:rsid w:val="007C2424"/>
    <w:rsid w:val="007C28D0"/>
    <w:rsid w:val="007C3AEA"/>
    <w:rsid w:val="007C4846"/>
    <w:rsid w:val="007C4EEE"/>
    <w:rsid w:val="007C58D9"/>
    <w:rsid w:val="007D0A2B"/>
    <w:rsid w:val="007D0FEB"/>
    <w:rsid w:val="007D1818"/>
    <w:rsid w:val="007D19F8"/>
    <w:rsid w:val="007D1A3D"/>
    <w:rsid w:val="007D21FA"/>
    <w:rsid w:val="007D2A11"/>
    <w:rsid w:val="007D7C0D"/>
    <w:rsid w:val="007D7EAA"/>
    <w:rsid w:val="007E33BA"/>
    <w:rsid w:val="007E3572"/>
    <w:rsid w:val="007E387B"/>
    <w:rsid w:val="007E39B6"/>
    <w:rsid w:val="007E4F75"/>
    <w:rsid w:val="007E5269"/>
    <w:rsid w:val="007E76CB"/>
    <w:rsid w:val="007E7D3A"/>
    <w:rsid w:val="007E7F5D"/>
    <w:rsid w:val="007F0BD0"/>
    <w:rsid w:val="007F14A0"/>
    <w:rsid w:val="007F1DDA"/>
    <w:rsid w:val="007F2AD1"/>
    <w:rsid w:val="007F362D"/>
    <w:rsid w:val="007F367F"/>
    <w:rsid w:val="007F4E5F"/>
    <w:rsid w:val="007F72F0"/>
    <w:rsid w:val="007F74F2"/>
    <w:rsid w:val="007F7BA7"/>
    <w:rsid w:val="007F7D90"/>
    <w:rsid w:val="00801AAF"/>
    <w:rsid w:val="0080248B"/>
    <w:rsid w:val="00802EFF"/>
    <w:rsid w:val="008038CA"/>
    <w:rsid w:val="008059DF"/>
    <w:rsid w:val="008062A3"/>
    <w:rsid w:val="00811323"/>
    <w:rsid w:val="00812E68"/>
    <w:rsid w:val="00812F43"/>
    <w:rsid w:val="00813035"/>
    <w:rsid w:val="008137BE"/>
    <w:rsid w:val="00814CAE"/>
    <w:rsid w:val="00815B6A"/>
    <w:rsid w:val="00820D38"/>
    <w:rsid w:val="00821FEB"/>
    <w:rsid w:val="00823FCE"/>
    <w:rsid w:val="008241E6"/>
    <w:rsid w:val="00826B7B"/>
    <w:rsid w:val="00826F76"/>
    <w:rsid w:val="00827427"/>
    <w:rsid w:val="008316E9"/>
    <w:rsid w:val="008329B6"/>
    <w:rsid w:val="0083347A"/>
    <w:rsid w:val="008337A1"/>
    <w:rsid w:val="008352AA"/>
    <w:rsid w:val="008354C8"/>
    <w:rsid w:val="008369ED"/>
    <w:rsid w:val="00836A49"/>
    <w:rsid w:val="00836D39"/>
    <w:rsid w:val="00836EBE"/>
    <w:rsid w:val="008415A2"/>
    <w:rsid w:val="00842CD4"/>
    <w:rsid w:val="00842F46"/>
    <w:rsid w:val="00843E6F"/>
    <w:rsid w:val="008449B9"/>
    <w:rsid w:val="008455C6"/>
    <w:rsid w:val="00847468"/>
    <w:rsid w:val="0085196D"/>
    <w:rsid w:val="00851A94"/>
    <w:rsid w:val="008524A0"/>
    <w:rsid w:val="008526BF"/>
    <w:rsid w:val="008535B0"/>
    <w:rsid w:val="00854267"/>
    <w:rsid w:val="008545D6"/>
    <w:rsid w:val="0085533A"/>
    <w:rsid w:val="008553A3"/>
    <w:rsid w:val="00855483"/>
    <w:rsid w:val="00855524"/>
    <w:rsid w:val="00855636"/>
    <w:rsid w:val="00857045"/>
    <w:rsid w:val="008572A2"/>
    <w:rsid w:val="00862D0C"/>
    <w:rsid w:val="008630C8"/>
    <w:rsid w:val="008633E2"/>
    <w:rsid w:val="00863DEA"/>
    <w:rsid w:val="00865F40"/>
    <w:rsid w:val="00866870"/>
    <w:rsid w:val="008701FF"/>
    <w:rsid w:val="008743C8"/>
    <w:rsid w:val="00875867"/>
    <w:rsid w:val="00875906"/>
    <w:rsid w:val="008773F7"/>
    <w:rsid w:val="00877C8B"/>
    <w:rsid w:val="008800CF"/>
    <w:rsid w:val="00880232"/>
    <w:rsid w:val="008816A4"/>
    <w:rsid w:val="00881A67"/>
    <w:rsid w:val="00883450"/>
    <w:rsid w:val="008876DB"/>
    <w:rsid w:val="00887BE3"/>
    <w:rsid w:val="00893C25"/>
    <w:rsid w:val="0089462A"/>
    <w:rsid w:val="00894664"/>
    <w:rsid w:val="00895D7B"/>
    <w:rsid w:val="00896144"/>
    <w:rsid w:val="00897430"/>
    <w:rsid w:val="00897FA2"/>
    <w:rsid w:val="008A51E0"/>
    <w:rsid w:val="008A5AE7"/>
    <w:rsid w:val="008A6ABA"/>
    <w:rsid w:val="008B1540"/>
    <w:rsid w:val="008B171B"/>
    <w:rsid w:val="008B2211"/>
    <w:rsid w:val="008B3F29"/>
    <w:rsid w:val="008B658B"/>
    <w:rsid w:val="008B720A"/>
    <w:rsid w:val="008B7D6E"/>
    <w:rsid w:val="008B7E6F"/>
    <w:rsid w:val="008C06AC"/>
    <w:rsid w:val="008C2B97"/>
    <w:rsid w:val="008C39B4"/>
    <w:rsid w:val="008C3D13"/>
    <w:rsid w:val="008C5F35"/>
    <w:rsid w:val="008C5FEF"/>
    <w:rsid w:val="008C676B"/>
    <w:rsid w:val="008D100D"/>
    <w:rsid w:val="008D2012"/>
    <w:rsid w:val="008D2469"/>
    <w:rsid w:val="008D27C2"/>
    <w:rsid w:val="008D28E2"/>
    <w:rsid w:val="008D3C7A"/>
    <w:rsid w:val="008D4508"/>
    <w:rsid w:val="008D4630"/>
    <w:rsid w:val="008D4AAE"/>
    <w:rsid w:val="008D7073"/>
    <w:rsid w:val="008D78BC"/>
    <w:rsid w:val="008E05D8"/>
    <w:rsid w:val="008E0AAC"/>
    <w:rsid w:val="008E3FCF"/>
    <w:rsid w:val="008E4297"/>
    <w:rsid w:val="008E5E1E"/>
    <w:rsid w:val="008E67EA"/>
    <w:rsid w:val="008E6ED1"/>
    <w:rsid w:val="008F2D5C"/>
    <w:rsid w:val="008F2D93"/>
    <w:rsid w:val="008F2FE1"/>
    <w:rsid w:val="008F3923"/>
    <w:rsid w:val="008F410D"/>
    <w:rsid w:val="008F509B"/>
    <w:rsid w:val="008F5E3C"/>
    <w:rsid w:val="008F635F"/>
    <w:rsid w:val="00900888"/>
    <w:rsid w:val="00900AAB"/>
    <w:rsid w:val="00901116"/>
    <w:rsid w:val="00901454"/>
    <w:rsid w:val="00901B3E"/>
    <w:rsid w:val="00902167"/>
    <w:rsid w:val="00902DB1"/>
    <w:rsid w:val="00904D3A"/>
    <w:rsid w:val="00905525"/>
    <w:rsid w:val="00907145"/>
    <w:rsid w:val="009075B4"/>
    <w:rsid w:val="009101A4"/>
    <w:rsid w:val="00911781"/>
    <w:rsid w:val="00912131"/>
    <w:rsid w:val="00912371"/>
    <w:rsid w:val="00912FAC"/>
    <w:rsid w:val="00914A90"/>
    <w:rsid w:val="0091572F"/>
    <w:rsid w:val="0091596F"/>
    <w:rsid w:val="00921987"/>
    <w:rsid w:val="0092227B"/>
    <w:rsid w:val="009228F7"/>
    <w:rsid w:val="00923259"/>
    <w:rsid w:val="00923A62"/>
    <w:rsid w:val="00924060"/>
    <w:rsid w:val="009251E5"/>
    <w:rsid w:val="00925435"/>
    <w:rsid w:val="00925CD8"/>
    <w:rsid w:val="0092646A"/>
    <w:rsid w:val="00926679"/>
    <w:rsid w:val="009268BB"/>
    <w:rsid w:val="0093298A"/>
    <w:rsid w:val="009334E9"/>
    <w:rsid w:val="00933ACD"/>
    <w:rsid w:val="009403D9"/>
    <w:rsid w:val="009419E1"/>
    <w:rsid w:val="0095050C"/>
    <w:rsid w:val="009506EB"/>
    <w:rsid w:val="00952C03"/>
    <w:rsid w:val="00952E51"/>
    <w:rsid w:val="00953601"/>
    <w:rsid w:val="009561DD"/>
    <w:rsid w:val="00956BDE"/>
    <w:rsid w:val="00960E78"/>
    <w:rsid w:val="009624FC"/>
    <w:rsid w:val="00970ABA"/>
    <w:rsid w:val="009717D2"/>
    <w:rsid w:val="00971F1B"/>
    <w:rsid w:val="00974873"/>
    <w:rsid w:val="00980EE7"/>
    <w:rsid w:val="009822C3"/>
    <w:rsid w:val="00982E9D"/>
    <w:rsid w:val="009859B1"/>
    <w:rsid w:val="009903F2"/>
    <w:rsid w:val="00990C87"/>
    <w:rsid w:val="00991D4B"/>
    <w:rsid w:val="00992EC0"/>
    <w:rsid w:val="00992F21"/>
    <w:rsid w:val="00992F85"/>
    <w:rsid w:val="00994D2D"/>
    <w:rsid w:val="0099663D"/>
    <w:rsid w:val="0099766F"/>
    <w:rsid w:val="009A7BF8"/>
    <w:rsid w:val="009B0913"/>
    <w:rsid w:val="009B1D86"/>
    <w:rsid w:val="009B227D"/>
    <w:rsid w:val="009B479C"/>
    <w:rsid w:val="009B6762"/>
    <w:rsid w:val="009B7B89"/>
    <w:rsid w:val="009C2FDF"/>
    <w:rsid w:val="009C3D02"/>
    <w:rsid w:val="009C44D8"/>
    <w:rsid w:val="009C6838"/>
    <w:rsid w:val="009C6DEC"/>
    <w:rsid w:val="009C7892"/>
    <w:rsid w:val="009C7E89"/>
    <w:rsid w:val="009D0DF0"/>
    <w:rsid w:val="009D2DC3"/>
    <w:rsid w:val="009D355D"/>
    <w:rsid w:val="009D642B"/>
    <w:rsid w:val="009D689D"/>
    <w:rsid w:val="009D728A"/>
    <w:rsid w:val="009D754C"/>
    <w:rsid w:val="009D7633"/>
    <w:rsid w:val="009E1C78"/>
    <w:rsid w:val="009E2783"/>
    <w:rsid w:val="009E289A"/>
    <w:rsid w:val="009E2B05"/>
    <w:rsid w:val="009E3095"/>
    <w:rsid w:val="009E3245"/>
    <w:rsid w:val="009E3F09"/>
    <w:rsid w:val="009E52A9"/>
    <w:rsid w:val="009E5E0A"/>
    <w:rsid w:val="009E5FF4"/>
    <w:rsid w:val="009E7009"/>
    <w:rsid w:val="009F28AD"/>
    <w:rsid w:val="009F3403"/>
    <w:rsid w:val="009F61A7"/>
    <w:rsid w:val="00A001DE"/>
    <w:rsid w:val="00A00308"/>
    <w:rsid w:val="00A00FA7"/>
    <w:rsid w:val="00A01F74"/>
    <w:rsid w:val="00A02370"/>
    <w:rsid w:val="00A04756"/>
    <w:rsid w:val="00A04A35"/>
    <w:rsid w:val="00A05862"/>
    <w:rsid w:val="00A06D28"/>
    <w:rsid w:val="00A10609"/>
    <w:rsid w:val="00A11D1E"/>
    <w:rsid w:val="00A12D43"/>
    <w:rsid w:val="00A13362"/>
    <w:rsid w:val="00A1487D"/>
    <w:rsid w:val="00A14C2B"/>
    <w:rsid w:val="00A159E9"/>
    <w:rsid w:val="00A20319"/>
    <w:rsid w:val="00A2070B"/>
    <w:rsid w:val="00A20A02"/>
    <w:rsid w:val="00A229DB"/>
    <w:rsid w:val="00A23F54"/>
    <w:rsid w:val="00A252A2"/>
    <w:rsid w:val="00A25D1E"/>
    <w:rsid w:val="00A26FEF"/>
    <w:rsid w:val="00A279BB"/>
    <w:rsid w:val="00A31097"/>
    <w:rsid w:val="00A33736"/>
    <w:rsid w:val="00A3421C"/>
    <w:rsid w:val="00A34608"/>
    <w:rsid w:val="00A3485C"/>
    <w:rsid w:val="00A35384"/>
    <w:rsid w:val="00A40819"/>
    <w:rsid w:val="00A41F04"/>
    <w:rsid w:val="00A43163"/>
    <w:rsid w:val="00A44060"/>
    <w:rsid w:val="00A45171"/>
    <w:rsid w:val="00A454F5"/>
    <w:rsid w:val="00A45FFD"/>
    <w:rsid w:val="00A47B00"/>
    <w:rsid w:val="00A500EF"/>
    <w:rsid w:val="00A50537"/>
    <w:rsid w:val="00A5126E"/>
    <w:rsid w:val="00A52581"/>
    <w:rsid w:val="00A535EF"/>
    <w:rsid w:val="00A54EB9"/>
    <w:rsid w:val="00A614D8"/>
    <w:rsid w:val="00A61DA7"/>
    <w:rsid w:val="00A64F0D"/>
    <w:rsid w:val="00A65024"/>
    <w:rsid w:val="00A66C8B"/>
    <w:rsid w:val="00A67D51"/>
    <w:rsid w:val="00A70818"/>
    <w:rsid w:val="00A739E1"/>
    <w:rsid w:val="00A757F6"/>
    <w:rsid w:val="00A76031"/>
    <w:rsid w:val="00A76E28"/>
    <w:rsid w:val="00A77163"/>
    <w:rsid w:val="00A80D64"/>
    <w:rsid w:val="00A82194"/>
    <w:rsid w:val="00A8291E"/>
    <w:rsid w:val="00A83625"/>
    <w:rsid w:val="00A83E2E"/>
    <w:rsid w:val="00A85711"/>
    <w:rsid w:val="00A86505"/>
    <w:rsid w:val="00A8669B"/>
    <w:rsid w:val="00A8784F"/>
    <w:rsid w:val="00A90BD6"/>
    <w:rsid w:val="00A9131C"/>
    <w:rsid w:val="00A92D78"/>
    <w:rsid w:val="00A93E61"/>
    <w:rsid w:val="00A94424"/>
    <w:rsid w:val="00A95632"/>
    <w:rsid w:val="00A95C12"/>
    <w:rsid w:val="00AA36C5"/>
    <w:rsid w:val="00AA4E06"/>
    <w:rsid w:val="00AA5636"/>
    <w:rsid w:val="00AA5769"/>
    <w:rsid w:val="00AA76E1"/>
    <w:rsid w:val="00AB0A76"/>
    <w:rsid w:val="00AB1D0A"/>
    <w:rsid w:val="00AB3E61"/>
    <w:rsid w:val="00AB3F7A"/>
    <w:rsid w:val="00AB4503"/>
    <w:rsid w:val="00AB4B8D"/>
    <w:rsid w:val="00AB5D67"/>
    <w:rsid w:val="00AB6396"/>
    <w:rsid w:val="00AB65F2"/>
    <w:rsid w:val="00AC1CE1"/>
    <w:rsid w:val="00AC3302"/>
    <w:rsid w:val="00AD038B"/>
    <w:rsid w:val="00AD1EC5"/>
    <w:rsid w:val="00AD2A11"/>
    <w:rsid w:val="00AD3C2C"/>
    <w:rsid w:val="00AD44AD"/>
    <w:rsid w:val="00AD7823"/>
    <w:rsid w:val="00AE28C4"/>
    <w:rsid w:val="00AE3695"/>
    <w:rsid w:val="00AE3E59"/>
    <w:rsid w:val="00AE45AF"/>
    <w:rsid w:val="00AE6F08"/>
    <w:rsid w:val="00AE7974"/>
    <w:rsid w:val="00AE7C57"/>
    <w:rsid w:val="00AF0E8D"/>
    <w:rsid w:val="00AF10D4"/>
    <w:rsid w:val="00AF2CB3"/>
    <w:rsid w:val="00AF400D"/>
    <w:rsid w:val="00AF65E9"/>
    <w:rsid w:val="00B0052E"/>
    <w:rsid w:val="00B0350C"/>
    <w:rsid w:val="00B049B0"/>
    <w:rsid w:val="00B04B10"/>
    <w:rsid w:val="00B059F2"/>
    <w:rsid w:val="00B06E29"/>
    <w:rsid w:val="00B07AD5"/>
    <w:rsid w:val="00B10511"/>
    <w:rsid w:val="00B10FEE"/>
    <w:rsid w:val="00B111E2"/>
    <w:rsid w:val="00B11B61"/>
    <w:rsid w:val="00B12DE9"/>
    <w:rsid w:val="00B155B7"/>
    <w:rsid w:val="00B15781"/>
    <w:rsid w:val="00B157CB"/>
    <w:rsid w:val="00B15BD7"/>
    <w:rsid w:val="00B22E3B"/>
    <w:rsid w:val="00B24157"/>
    <w:rsid w:val="00B246CC"/>
    <w:rsid w:val="00B2602D"/>
    <w:rsid w:val="00B2631D"/>
    <w:rsid w:val="00B2702B"/>
    <w:rsid w:val="00B27770"/>
    <w:rsid w:val="00B30E93"/>
    <w:rsid w:val="00B33933"/>
    <w:rsid w:val="00B34423"/>
    <w:rsid w:val="00B350C1"/>
    <w:rsid w:val="00B35E62"/>
    <w:rsid w:val="00B36D42"/>
    <w:rsid w:val="00B37416"/>
    <w:rsid w:val="00B3773A"/>
    <w:rsid w:val="00B40094"/>
    <w:rsid w:val="00B41770"/>
    <w:rsid w:val="00B43559"/>
    <w:rsid w:val="00B44792"/>
    <w:rsid w:val="00B44F01"/>
    <w:rsid w:val="00B457EF"/>
    <w:rsid w:val="00B46A1E"/>
    <w:rsid w:val="00B47274"/>
    <w:rsid w:val="00B51D7C"/>
    <w:rsid w:val="00B52300"/>
    <w:rsid w:val="00B5263A"/>
    <w:rsid w:val="00B53271"/>
    <w:rsid w:val="00B53B47"/>
    <w:rsid w:val="00B53B48"/>
    <w:rsid w:val="00B53B80"/>
    <w:rsid w:val="00B55731"/>
    <w:rsid w:val="00B5762E"/>
    <w:rsid w:val="00B61551"/>
    <w:rsid w:val="00B64E9C"/>
    <w:rsid w:val="00B653A8"/>
    <w:rsid w:val="00B669FC"/>
    <w:rsid w:val="00B66C8E"/>
    <w:rsid w:val="00B71B45"/>
    <w:rsid w:val="00B73B88"/>
    <w:rsid w:val="00B73C79"/>
    <w:rsid w:val="00B751F8"/>
    <w:rsid w:val="00B76B65"/>
    <w:rsid w:val="00B8091D"/>
    <w:rsid w:val="00B809FC"/>
    <w:rsid w:val="00B80A47"/>
    <w:rsid w:val="00B82BAF"/>
    <w:rsid w:val="00B83423"/>
    <w:rsid w:val="00B870A4"/>
    <w:rsid w:val="00B9012A"/>
    <w:rsid w:val="00B906A9"/>
    <w:rsid w:val="00B91423"/>
    <w:rsid w:val="00B9194F"/>
    <w:rsid w:val="00B92246"/>
    <w:rsid w:val="00B93C6F"/>
    <w:rsid w:val="00B9445E"/>
    <w:rsid w:val="00B94534"/>
    <w:rsid w:val="00B952CB"/>
    <w:rsid w:val="00B957D2"/>
    <w:rsid w:val="00BA5109"/>
    <w:rsid w:val="00BA665D"/>
    <w:rsid w:val="00BA6993"/>
    <w:rsid w:val="00BA6EC0"/>
    <w:rsid w:val="00BA6F67"/>
    <w:rsid w:val="00BA6FFC"/>
    <w:rsid w:val="00BA7CA3"/>
    <w:rsid w:val="00BA7D73"/>
    <w:rsid w:val="00BB03BF"/>
    <w:rsid w:val="00BB2386"/>
    <w:rsid w:val="00BB2410"/>
    <w:rsid w:val="00BB507B"/>
    <w:rsid w:val="00BB5B20"/>
    <w:rsid w:val="00BB6153"/>
    <w:rsid w:val="00BB7181"/>
    <w:rsid w:val="00BC24C9"/>
    <w:rsid w:val="00BC2652"/>
    <w:rsid w:val="00BC2DB3"/>
    <w:rsid w:val="00BC2DF0"/>
    <w:rsid w:val="00BC3233"/>
    <w:rsid w:val="00BC3C36"/>
    <w:rsid w:val="00BC5490"/>
    <w:rsid w:val="00BD0987"/>
    <w:rsid w:val="00BD19B7"/>
    <w:rsid w:val="00BD2D21"/>
    <w:rsid w:val="00BD40EC"/>
    <w:rsid w:val="00BD7100"/>
    <w:rsid w:val="00BD7A91"/>
    <w:rsid w:val="00BD7D38"/>
    <w:rsid w:val="00BE2093"/>
    <w:rsid w:val="00BE3139"/>
    <w:rsid w:val="00BE6E33"/>
    <w:rsid w:val="00BF1F1E"/>
    <w:rsid w:val="00BF29FF"/>
    <w:rsid w:val="00BF31CE"/>
    <w:rsid w:val="00BF3D32"/>
    <w:rsid w:val="00BF66F5"/>
    <w:rsid w:val="00BF6E81"/>
    <w:rsid w:val="00BF77BC"/>
    <w:rsid w:val="00C0028C"/>
    <w:rsid w:val="00C00CE0"/>
    <w:rsid w:val="00C02862"/>
    <w:rsid w:val="00C0493F"/>
    <w:rsid w:val="00C05128"/>
    <w:rsid w:val="00C05E0D"/>
    <w:rsid w:val="00C06008"/>
    <w:rsid w:val="00C07C27"/>
    <w:rsid w:val="00C10F43"/>
    <w:rsid w:val="00C11875"/>
    <w:rsid w:val="00C12544"/>
    <w:rsid w:val="00C12FAF"/>
    <w:rsid w:val="00C14558"/>
    <w:rsid w:val="00C151F7"/>
    <w:rsid w:val="00C168C9"/>
    <w:rsid w:val="00C17242"/>
    <w:rsid w:val="00C20603"/>
    <w:rsid w:val="00C2067D"/>
    <w:rsid w:val="00C213D9"/>
    <w:rsid w:val="00C21A12"/>
    <w:rsid w:val="00C221A7"/>
    <w:rsid w:val="00C2298E"/>
    <w:rsid w:val="00C24B7E"/>
    <w:rsid w:val="00C25034"/>
    <w:rsid w:val="00C2610B"/>
    <w:rsid w:val="00C30076"/>
    <w:rsid w:val="00C321BE"/>
    <w:rsid w:val="00C323C8"/>
    <w:rsid w:val="00C33345"/>
    <w:rsid w:val="00C34777"/>
    <w:rsid w:val="00C3611C"/>
    <w:rsid w:val="00C3680B"/>
    <w:rsid w:val="00C40EC1"/>
    <w:rsid w:val="00C4158F"/>
    <w:rsid w:val="00C43C1D"/>
    <w:rsid w:val="00C447A8"/>
    <w:rsid w:val="00C448B8"/>
    <w:rsid w:val="00C46FB6"/>
    <w:rsid w:val="00C47C60"/>
    <w:rsid w:val="00C51202"/>
    <w:rsid w:val="00C51E69"/>
    <w:rsid w:val="00C5363E"/>
    <w:rsid w:val="00C54A03"/>
    <w:rsid w:val="00C566C3"/>
    <w:rsid w:val="00C56A8E"/>
    <w:rsid w:val="00C60158"/>
    <w:rsid w:val="00C60B6F"/>
    <w:rsid w:val="00C63458"/>
    <w:rsid w:val="00C635C4"/>
    <w:rsid w:val="00C63837"/>
    <w:rsid w:val="00C63C2E"/>
    <w:rsid w:val="00C65DA8"/>
    <w:rsid w:val="00C6615E"/>
    <w:rsid w:val="00C666F0"/>
    <w:rsid w:val="00C70826"/>
    <w:rsid w:val="00C70EEA"/>
    <w:rsid w:val="00C70F23"/>
    <w:rsid w:val="00C73400"/>
    <w:rsid w:val="00C7429A"/>
    <w:rsid w:val="00C74CC1"/>
    <w:rsid w:val="00C74CDD"/>
    <w:rsid w:val="00C779BD"/>
    <w:rsid w:val="00C77F59"/>
    <w:rsid w:val="00C81161"/>
    <w:rsid w:val="00C839A9"/>
    <w:rsid w:val="00C83EF9"/>
    <w:rsid w:val="00C84441"/>
    <w:rsid w:val="00C84528"/>
    <w:rsid w:val="00C85833"/>
    <w:rsid w:val="00C85F1A"/>
    <w:rsid w:val="00C87BB2"/>
    <w:rsid w:val="00C91287"/>
    <w:rsid w:val="00C914C1"/>
    <w:rsid w:val="00C922FD"/>
    <w:rsid w:val="00C95E62"/>
    <w:rsid w:val="00C96AD9"/>
    <w:rsid w:val="00C9785D"/>
    <w:rsid w:val="00C97CA3"/>
    <w:rsid w:val="00CA083C"/>
    <w:rsid w:val="00CA0C4C"/>
    <w:rsid w:val="00CA1EE4"/>
    <w:rsid w:val="00CA22FB"/>
    <w:rsid w:val="00CA244C"/>
    <w:rsid w:val="00CA28C7"/>
    <w:rsid w:val="00CA28D1"/>
    <w:rsid w:val="00CA2F6A"/>
    <w:rsid w:val="00CA31FC"/>
    <w:rsid w:val="00CA384B"/>
    <w:rsid w:val="00CA572A"/>
    <w:rsid w:val="00CB0AB8"/>
    <w:rsid w:val="00CB0D87"/>
    <w:rsid w:val="00CB1B56"/>
    <w:rsid w:val="00CB2552"/>
    <w:rsid w:val="00CB36DD"/>
    <w:rsid w:val="00CB4FAF"/>
    <w:rsid w:val="00CB69AF"/>
    <w:rsid w:val="00CB7CC3"/>
    <w:rsid w:val="00CC0800"/>
    <w:rsid w:val="00CC0BD7"/>
    <w:rsid w:val="00CC1EE3"/>
    <w:rsid w:val="00CC3437"/>
    <w:rsid w:val="00CC36A0"/>
    <w:rsid w:val="00CC6067"/>
    <w:rsid w:val="00CD2290"/>
    <w:rsid w:val="00CD2D31"/>
    <w:rsid w:val="00CD3ABE"/>
    <w:rsid w:val="00CD40A8"/>
    <w:rsid w:val="00CD4EC3"/>
    <w:rsid w:val="00CD5C5D"/>
    <w:rsid w:val="00CD605B"/>
    <w:rsid w:val="00CD677D"/>
    <w:rsid w:val="00CD7F6E"/>
    <w:rsid w:val="00CE1378"/>
    <w:rsid w:val="00CE22B3"/>
    <w:rsid w:val="00CE6AB9"/>
    <w:rsid w:val="00CE6CEC"/>
    <w:rsid w:val="00CE7542"/>
    <w:rsid w:val="00CE7AC1"/>
    <w:rsid w:val="00CE7F9F"/>
    <w:rsid w:val="00CF1E3D"/>
    <w:rsid w:val="00CF225A"/>
    <w:rsid w:val="00CF2453"/>
    <w:rsid w:val="00CF29C1"/>
    <w:rsid w:val="00CF2A87"/>
    <w:rsid w:val="00CF3AA3"/>
    <w:rsid w:val="00CF716E"/>
    <w:rsid w:val="00CF7A95"/>
    <w:rsid w:val="00CF7B65"/>
    <w:rsid w:val="00D0157C"/>
    <w:rsid w:val="00D02B7F"/>
    <w:rsid w:val="00D03C6B"/>
    <w:rsid w:val="00D056F1"/>
    <w:rsid w:val="00D06DA6"/>
    <w:rsid w:val="00D0727D"/>
    <w:rsid w:val="00D10046"/>
    <w:rsid w:val="00D11424"/>
    <w:rsid w:val="00D11FCE"/>
    <w:rsid w:val="00D12174"/>
    <w:rsid w:val="00D12F1A"/>
    <w:rsid w:val="00D13378"/>
    <w:rsid w:val="00D14479"/>
    <w:rsid w:val="00D16922"/>
    <w:rsid w:val="00D17D46"/>
    <w:rsid w:val="00D261CE"/>
    <w:rsid w:val="00D27596"/>
    <w:rsid w:val="00D27BF6"/>
    <w:rsid w:val="00D27DDD"/>
    <w:rsid w:val="00D27F19"/>
    <w:rsid w:val="00D301E8"/>
    <w:rsid w:val="00D30879"/>
    <w:rsid w:val="00D32474"/>
    <w:rsid w:val="00D366CB"/>
    <w:rsid w:val="00D36D25"/>
    <w:rsid w:val="00D40B66"/>
    <w:rsid w:val="00D43830"/>
    <w:rsid w:val="00D448AC"/>
    <w:rsid w:val="00D44933"/>
    <w:rsid w:val="00D449C5"/>
    <w:rsid w:val="00D44B90"/>
    <w:rsid w:val="00D47B10"/>
    <w:rsid w:val="00D50870"/>
    <w:rsid w:val="00D5147B"/>
    <w:rsid w:val="00D515F3"/>
    <w:rsid w:val="00D51E13"/>
    <w:rsid w:val="00D523BF"/>
    <w:rsid w:val="00D54365"/>
    <w:rsid w:val="00D61103"/>
    <w:rsid w:val="00D64CBC"/>
    <w:rsid w:val="00D6699C"/>
    <w:rsid w:val="00D6740F"/>
    <w:rsid w:val="00D67534"/>
    <w:rsid w:val="00D72FEF"/>
    <w:rsid w:val="00D74508"/>
    <w:rsid w:val="00D74A9E"/>
    <w:rsid w:val="00D76C1B"/>
    <w:rsid w:val="00D77704"/>
    <w:rsid w:val="00D808BA"/>
    <w:rsid w:val="00D81403"/>
    <w:rsid w:val="00D82D28"/>
    <w:rsid w:val="00D82FF8"/>
    <w:rsid w:val="00D834B7"/>
    <w:rsid w:val="00D84352"/>
    <w:rsid w:val="00D85A7D"/>
    <w:rsid w:val="00D85D66"/>
    <w:rsid w:val="00D872D7"/>
    <w:rsid w:val="00D877AE"/>
    <w:rsid w:val="00D87F06"/>
    <w:rsid w:val="00D90D0E"/>
    <w:rsid w:val="00D90F6F"/>
    <w:rsid w:val="00D92BCF"/>
    <w:rsid w:val="00D93156"/>
    <w:rsid w:val="00D94C3B"/>
    <w:rsid w:val="00D9594A"/>
    <w:rsid w:val="00DA54BC"/>
    <w:rsid w:val="00DA5991"/>
    <w:rsid w:val="00DA6995"/>
    <w:rsid w:val="00DA70E9"/>
    <w:rsid w:val="00DB0403"/>
    <w:rsid w:val="00DB0616"/>
    <w:rsid w:val="00DB3323"/>
    <w:rsid w:val="00DB60C0"/>
    <w:rsid w:val="00DC1352"/>
    <w:rsid w:val="00DC2E09"/>
    <w:rsid w:val="00DC2FA3"/>
    <w:rsid w:val="00DC33C2"/>
    <w:rsid w:val="00DC3DB3"/>
    <w:rsid w:val="00DC4059"/>
    <w:rsid w:val="00DC471F"/>
    <w:rsid w:val="00DC4903"/>
    <w:rsid w:val="00DC4BA6"/>
    <w:rsid w:val="00DC6343"/>
    <w:rsid w:val="00DC7AAC"/>
    <w:rsid w:val="00DD264C"/>
    <w:rsid w:val="00DD401B"/>
    <w:rsid w:val="00DD41C2"/>
    <w:rsid w:val="00DD4902"/>
    <w:rsid w:val="00DD4AC2"/>
    <w:rsid w:val="00DD586F"/>
    <w:rsid w:val="00DD5C94"/>
    <w:rsid w:val="00DE24C2"/>
    <w:rsid w:val="00DE2DE9"/>
    <w:rsid w:val="00DE36B0"/>
    <w:rsid w:val="00DE5690"/>
    <w:rsid w:val="00DF1E23"/>
    <w:rsid w:val="00DF1EEF"/>
    <w:rsid w:val="00DF26A6"/>
    <w:rsid w:val="00DF36A4"/>
    <w:rsid w:val="00DF39DF"/>
    <w:rsid w:val="00DF4DB4"/>
    <w:rsid w:val="00DF5CF4"/>
    <w:rsid w:val="00DF6831"/>
    <w:rsid w:val="00E00AD7"/>
    <w:rsid w:val="00E01851"/>
    <w:rsid w:val="00E021BF"/>
    <w:rsid w:val="00E03571"/>
    <w:rsid w:val="00E03E0A"/>
    <w:rsid w:val="00E05756"/>
    <w:rsid w:val="00E066A1"/>
    <w:rsid w:val="00E0682B"/>
    <w:rsid w:val="00E07B90"/>
    <w:rsid w:val="00E112FB"/>
    <w:rsid w:val="00E1304E"/>
    <w:rsid w:val="00E139B3"/>
    <w:rsid w:val="00E1432B"/>
    <w:rsid w:val="00E15FC4"/>
    <w:rsid w:val="00E21701"/>
    <w:rsid w:val="00E22DD8"/>
    <w:rsid w:val="00E23298"/>
    <w:rsid w:val="00E25844"/>
    <w:rsid w:val="00E27B8D"/>
    <w:rsid w:val="00E27DF9"/>
    <w:rsid w:val="00E27F15"/>
    <w:rsid w:val="00E30CCA"/>
    <w:rsid w:val="00E317FE"/>
    <w:rsid w:val="00E31D72"/>
    <w:rsid w:val="00E33287"/>
    <w:rsid w:val="00E33CE2"/>
    <w:rsid w:val="00E34832"/>
    <w:rsid w:val="00E34AEC"/>
    <w:rsid w:val="00E35700"/>
    <w:rsid w:val="00E361D8"/>
    <w:rsid w:val="00E37C49"/>
    <w:rsid w:val="00E41478"/>
    <w:rsid w:val="00E41EDA"/>
    <w:rsid w:val="00E41F80"/>
    <w:rsid w:val="00E42F33"/>
    <w:rsid w:val="00E44661"/>
    <w:rsid w:val="00E44886"/>
    <w:rsid w:val="00E4638E"/>
    <w:rsid w:val="00E507D0"/>
    <w:rsid w:val="00E525CA"/>
    <w:rsid w:val="00E531DD"/>
    <w:rsid w:val="00E5357D"/>
    <w:rsid w:val="00E54277"/>
    <w:rsid w:val="00E542BE"/>
    <w:rsid w:val="00E549DA"/>
    <w:rsid w:val="00E54D21"/>
    <w:rsid w:val="00E5554C"/>
    <w:rsid w:val="00E5626A"/>
    <w:rsid w:val="00E56E03"/>
    <w:rsid w:val="00E601FC"/>
    <w:rsid w:val="00E609CB"/>
    <w:rsid w:val="00E64C2E"/>
    <w:rsid w:val="00E65B70"/>
    <w:rsid w:val="00E65D3E"/>
    <w:rsid w:val="00E66439"/>
    <w:rsid w:val="00E66488"/>
    <w:rsid w:val="00E67BA5"/>
    <w:rsid w:val="00E70951"/>
    <w:rsid w:val="00E70A60"/>
    <w:rsid w:val="00E71711"/>
    <w:rsid w:val="00E7540C"/>
    <w:rsid w:val="00E756D7"/>
    <w:rsid w:val="00E7679A"/>
    <w:rsid w:val="00E77A89"/>
    <w:rsid w:val="00E82FD7"/>
    <w:rsid w:val="00E8468E"/>
    <w:rsid w:val="00E85F62"/>
    <w:rsid w:val="00E860EA"/>
    <w:rsid w:val="00E86FC0"/>
    <w:rsid w:val="00E9002D"/>
    <w:rsid w:val="00E919D6"/>
    <w:rsid w:val="00E92A37"/>
    <w:rsid w:val="00E93FEC"/>
    <w:rsid w:val="00E95326"/>
    <w:rsid w:val="00E96AA1"/>
    <w:rsid w:val="00E96EF3"/>
    <w:rsid w:val="00EA1473"/>
    <w:rsid w:val="00EA1EFC"/>
    <w:rsid w:val="00EA2D12"/>
    <w:rsid w:val="00EA34E2"/>
    <w:rsid w:val="00EA39BB"/>
    <w:rsid w:val="00EA4855"/>
    <w:rsid w:val="00EA4B61"/>
    <w:rsid w:val="00EA4F35"/>
    <w:rsid w:val="00EA663D"/>
    <w:rsid w:val="00EB0830"/>
    <w:rsid w:val="00EB152D"/>
    <w:rsid w:val="00EB2A65"/>
    <w:rsid w:val="00EB350F"/>
    <w:rsid w:val="00EB44A3"/>
    <w:rsid w:val="00EB79DE"/>
    <w:rsid w:val="00EC1344"/>
    <w:rsid w:val="00EC1D2E"/>
    <w:rsid w:val="00EC29DF"/>
    <w:rsid w:val="00EC4D91"/>
    <w:rsid w:val="00EC630A"/>
    <w:rsid w:val="00EC70B9"/>
    <w:rsid w:val="00ED065D"/>
    <w:rsid w:val="00ED210E"/>
    <w:rsid w:val="00ED2E4E"/>
    <w:rsid w:val="00ED3C09"/>
    <w:rsid w:val="00ED4C6E"/>
    <w:rsid w:val="00ED4FC0"/>
    <w:rsid w:val="00ED6609"/>
    <w:rsid w:val="00ED6A2C"/>
    <w:rsid w:val="00ED6B3D"/>
    <w:rsid w:val="00ED788A"/>
    <w:rsid w:val="00ED7F34"/>
    <w:rsid w:val="00EE0904"/>
    <w:rsid w:val="00EE36A3"/>
    <w:rsid w:val="00EE4A97"/>
    <w:rsid w:val="00EE594A"/>
    <w:rsid w:val="00EE595F"/>
    <w:rsid w:val="00EF061C"/>
    <w:rsid w:val="00EF32C3"/>
    <w:rsid w:val="00EF369C"/>
    <w:rsid w:val="00EF5797"/>
    <w:rsid w:val="00EF68AF"/>
    <w:rsid w:val="00F01BB2"/>
    <w:rsid w:val="00F021F6"/>
    <w:rsid w:val="00F042ED"/>
    <w:rsid w:val="00F04A9E"/>
    <w:rsid w:val="00F05A38"/>
    <w:rsid w:val="00F06138"/>
    <w:rsid w:val="00F11379"/>
    <w:rsid w:val="00F116FA"/>
    <w:rsid w:val="00F119E5"/>
    <w:rsid w:val="00F133E9"/>
    <w:rsid w:val="00F144E9"/>
    <w:rsid w:val="00F150B1"/>
    <w:rsid w:val="00F15289"/>
    <w:rsid w:val="00F155A9"/>
    <w:rsid w:val="00F1628A"/>
    <w:rsid w:val="00F16505"/>
    <w:rsid w:val="00F20A98"/>
    <w:rsid w:val="00F20B10"/>
    <w:rsid w:val="00F21BD3"/>
    <w:rsid w:val="00F22FE0"/>
    <w:rsid w:val="00F230C3"/>
    <w:rsid w:val="00F23EAE"/>
    <w:rsid w:val="00F23F72"/>
    <w:rsid w:val="00F24C6D"/>
    <w:rsid w:val="00F26D10"/>
    <w:rsid w:val="00F27285"/>
    <w:rsid w:val="00F309CB"/>
    <w:rsid w:val="00F3369B"/>
    <w:rsid w:val="00F34C57"/>
    <w:rsid w:val="00F361E9"/>
    <w:rsid w:val="00F40045"/>
    <w:rsid w:val="00F40C42"/>
    <w:rsid w:val="00F4532A"/>
    <w:rsid w:val="00F477A1"/>
    <w:rsid w:val="00F50988"/>
    <w:rsid w:val="00F51A8D"/>
    <w:rsid w:val="00F51F51"/>
    <w:rsid w:val="00F53486"/>
    <w:rsid w:val="00F544BD"/>
    <w:rsid w:val="00F54C75"/>
    <w:rsid w:val="00F60792"/>
    <w:rsid w:val="00F62CA1"/>
    <w:rsid w:val="00F63652"/>
    <w:rsid w:val="00F6374E"/>
    <w:rsid w:val="00F637BE"/>
    <w:rsid w:val="00F66E25"/>
    <w:rsid w:val="00F66ED5"/>
    <w:rsid w:val="00F67BB7"/>
    <w:rsid w:val="00F72372"/>
    <w:rsid w:val="00F72F35"/>
    <w:rsid w:val="00F73070"/>
    <w:rsid w:val="00F73ABF"/>
    <w:rsid w:val="00F75C32"/>
    <w:rsid w:val="00F772F0"/>
    <w:rsid w:val="00F82158"/>
    <w:rsid w:val="00F82E8A"/>
    <w:rsid w:val="00F8334C"/>
    <w:rsid w:val="00F83780"/>
    <w:rsid w:val="00F83930"/>
    <w:rsid w:val="00F83A5B"/>
    <w:rsid w:val="00F84C93"/>
    <w:rsid w:val="00F84E89"/>
    <w:rsid w:val="00F86034"/>
    <w:rsid w:val="00F87C2D"/>
    <w:rsid w:val="00F90FDF"/>
    <w:rsid w:val="00F9224F"/>
    <w:rsid w:val="00F92A33"/>
    <w:rsid w:val="00F9393D"/>
    <w:rsid w:val="00F94B73"/>
    <w:rsid w:val="00F96595"/>
    <w:rsid w:val="00F97585"/>
    <w:rsid w:val="00F9775F"/>
    <w:rsid w:val="00FA0DC8"/>
    <w:rsid w:val="00FA3BDD"/>
    <w:rsid w:val="00FA5579"/>
    <w:rsid w:val="00FA5757"/>
    <w:rsid w:val="00FA6ADF"/>
    <w:rsid w:val="00FA6E38"/>
    <w:rsid w:val="00FA7B25"/>
    <w:rsid w:val="00FB165D"/>
    <w:rsid w:val="00FB17C3"/>
    <w:rsid w:val="00FB2E28"/>
    <w:rsid w:val="00FB308E"/>
    <w:rsid w:val="00FB50DA"/>
    <w:rsid w:val="00FB55CF"/>
    <w:rsid w:val="00FB60A7"/>
    <w:rsid w:val="00FB6CE0"/>
    <w:rsid w:val="00FC36BE"/>
    <w:rsid w:val="00FC412E"/>
    <w:rsid w:val="00FC48C1"/>
    <w:rsid w:val="00FC59BC"/>
    <w:rsid w:val="00FC5AB1"/>
    <w:rsid w:val="00FC72BF"/>
    <w:rsid w:val="00FD0E59"/>
    <w:rsid w:val="00FD267D"/>
    <w:rsid w:val="00FD327C"/>
    <w:rsid w:val="00FD5058"/>
    <w:rsid w:val="00FE1CB0"/>
    <w:rsid w:val="00FE1D13"/>
    <w:rsid w:val="00FE1D59"/>
    <w:rsid w:val="00FE27B4"/>
    <w:rsid w:val="00FE29BF"/>
    <w:rsid w:val="00FE4115"/>
    <w:rsid w:val="00FE51C2"/>
    <w:rsid w:val="00FE7C3F"/>
    <w:rsid w:val="00FF1ECC"/>
    <w:rsid w:val="00FF44AF"/>
    <w:rsid w:val="00FF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D6B94"/>
  <w15:docId w15:val="{EB5F6EA0-93CE-4EAE-B2D7-34BA4F55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3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53A8"/>
    <w:pPr>
      <w:jc w:val="both"/>
    </w:pPr>
  </w:style>
  <w:style w:type="paragraph" w:styleId="a4">
    <w:name w:val="Balloon Text"/>
    <w:basedOn w:val="a"/>
    <w:semiHidden/>
    <w:rsid w:val="007C58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C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367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6">
    <w:name w:val="Hyperlink"/>
    <w:basedOn w:val="a0"/>
    <w:rsid w:val="00DA6995"/>
    <w:rPr>
      <w:color w:val="0000FF" w:themeColor="hyperlink"/>
      <w:u w:val="single"/>
    </w:rPr>
  </w:style>
  <w:style w:type="paragraph" w:styleId="a7">
    <w:name w:val="No Spacing"/>
    <w:uiPriority w:val="1"/>
    <w:qFormat/>
    <w:rsid w:val="00E41F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4241/92d969e26a4326c5d02fa79b8f9cf4994ee5633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Шкляева Н В</dc:creator>
  <cp:lastModifiedBy>Пашкина Татьяна Алексеевна</cp:lastModifiedBy>
  <cp:revision>4</cp:revision>
  <cp:lastPrinted>2024-04-22T10:29:00Z</cp:lastPrinted>
  <dcterms:created xsi:type="dcterms:W3CDTF">2024-04-17T10:16:00Z</dcterms:created>
  <dcterms:modified xsi:type="dcterms:W3CDTF">2024-04-22T10:29:00Z</dcterms:modified>
</cp:coreProperties>
</file>