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0C0F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AE1DD9F" wp14:editId="32BF8FFD">
            <wp:simplePos x="0" y="0"/>
            <wp:positionH relativeFrom="column">
              <wp:posOffset>2694305</wp:posOffset>
            </wp:positionH>
            <wp:positionV relativeFrom="page">
              <wp:posOffset>345440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46D765" w14:textId="77777777" w:rsidR="00433FEE" w:rsidRPr="003D6E54" w:rsidRDefault="00433FEE" w:rsidP="009135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C203AC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0213D05B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4D2CD1A1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4B72EB86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12C262F4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465AD400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2583E808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0694130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70F6B6C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43D02460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44CFC453" w14:textId="77777777" w:rsidR="005E3F77" w:rsidRPr="003D6E54" w:rsidRDefault="005E3F77" w:rsidP="00913522">
      <w:pPr>
        <w:widowControl w:val="0"/>
        <w:autoSpaceDE w:val="0"/>
        <w:autoSpaceDN w:val="0"/>
        <w:adjustRightInd w:val="0"/>
        <w:spacing w:after="0" w:line="220" w:lineRule="exact"/>
        <w:ind w:right="261"/>
        <w:rPr>
          <w:rFonts w:ascii="Times New Roman" w:hAnsi="Times New Roman"/>
          <w:b/>
          <w:bCs/>
          <w:szCs w:val="24"/>
        </w:rPr>
      </w:pPr>
    </w:p>
    <w:p w14:paraId="71AB773F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C16E2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5A0A9695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3FC524" w14:textId="77777777" w:rsidR="009A6A1D" w:rsidRDefault="009A6A1D" w:rsidP="001F7C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AC63A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AC63AC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AC63AC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CD42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д.Новый</w:t>
      </w:r>
      <w:proofErr w:type="spellEnd"/>
      <w:r w:rsidR="00740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Унтем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14:paraId="207AEF50" w14:textId="77777777" w:rsidR="001F7C26" w:rsidRPr="001F7C26" w:rsidRDefault="009A6A1D" w:rsidP="001F7C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 xml:space="preserve">Назначить и провести </w:t>
      </w:r>
      <w:proofErr w:type="gramStart"/>
      <w:r w:rsidRPr="001F7C26">
        <w:rPr>
          <w:rFonts w:ascii="Times New Roman" w:hAnsi="Times New Roman" w:cs="Times New Roman"/>
          <w:sz w:val="24"/>
          <w:szCs w:val="24"/>
        </w:rPr>
        <w:t>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proofErr w:type="gramEnd"/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д.Новый</w:t>
      </w:r>
      <w:proofErr w:type="spellEnd"/>
      <w:r w:rsidR="00740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Унтем</w:t>
      </w:r>
      <w:proofErr w:type="spellEnd"/>
      <w:r w:rsidR="00740A07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 Кезского района Удмуртской 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740A07">
        <w:rPr>
          <w:rFonts w:ascii="Times New Roman" w:hAnsi="Times New Roman" w:cs="Times New Roman"/>
          <w:sz w:val="24"/>
          <w:szCs w:val="24"/>
        </w:rPr>
        <w:t xml:space="preserve">28 февраля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CA538B"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740A07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Новоунтемского</w:t>
      </w:r>
      <w:proofErr w:type="spellEnd"/>
      <w:r w:rsidR="00740A07">
        <w:rPr>
          <w:rFonts w:ascii="Times New Roman" w:hAnsi="Times New Roman" w:cs="Times New Roman"/>
          <w:sz w:val="24"/>
          <w:szCs w:val="24"/>
        </w:rPr>
        <w:t xml:space="preserve"> сельского дома культуры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14:paraId="273BA5DB" w14:textId="77777777" w:rsidR="00AB3D12" w:rsidRDefault="001F7C26" w:rsidP="00B709B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AB3D12">
        <w:rPr>
          <w:rFonts w:ascii="Times New Roman" w:hAnsi="Times New Roman" w:cs="Times New Roman"/>
          <w:sz w:val="24"/>
          <w:szCs w:val="24"/>
        </w:rPr>
        <w:t>ы:</w:t>
      </w:r>
    </w:p>
    <w:p w14:paraId="36569B93" w14:textId="77777777" w:rsidR="001F7C26" w:rsidRDefault="001F7C26" w:rsidP="00AB3D12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740A07">
        <w:rPr>
          <w:rFonts w:ascii="Times New Roman" w:hAnsi="Times New Roman" w:cs="Times New Roman"/>
          <w:sz w:val="24"/>
          <w:szCs w:val="24"/>
        </w:rPr>
        <w:t>4</w:t>
      </w:r>
      <w:r w:rsidR="00CD4280">
        <w:rPr>
          <w:rFonts w:ascii="Times New Roman" w:hAnsi="Times New Roman" w:cs="Times New Roman"/>
          <w:sz w:val="24"/>
          <w:szCs w:val="24"/>
        </w:rPr>
        <w:t>00</w:t>
      </w:r>
      <w:r w:rsidRPr="00B709BB">
        <w:rPr>
          <w:rFonts w:ascii="Times New Roman" w:hAnsi="Times New Roman" w:cs="Times New Roman"/>
          <w:sz w:val="24"/>
          <w:szCs w:val="24"/>
        </w:rPr>
        <w:t xml:space="preserve"> рублей  00 копеек с каждого совершеннолетнего жителя, обладающего избирате</w:t>
      </w:r>
      <w:r w:rsidR="008056E7">
        <w:rPr>
          <w:rFonts w:ascii="Times New Roman" w:hAnsi="Times New Roman" w:cs="Times New Roman"/>
          <w:sz w:val="24"/>
          <w:szCs w:val="24"/>
        </w:rPr>
        <w:t xml:space="preserve">льным правом, </w:t>
      </w:r>
      <w:r w:rsidRPr="00B709BB">
        <w:rPr>
          <w:rFonts w:ascii="Times New Roman" w:hAnsi="Times New Roman" w:cs="Times New Roman"/>
          <w:sz w:val="24"/>
          <w:szCs w:val="24"/>
        </w:rPr>
        <w:t xml:space="preserve">проживающего </w:t>
      </w:r>
      <w:r w:rsidR="00740A0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д.Новый</w:t>
      </w:r>
      <w:proofErr w:type="spellEnd"/>
      <w:r w:rsidR="00740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Унтем</w:t>
      </w:r>
      <w:proofErr w:type="spellEnd"/>
      <w:r w:rsidRPr="00B709BB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на </w:t>
      </w:r>
      <w:r w:rsidR="00CD4280">
        <w:rPr>
          <w:rFonts w:ascii="Times New Roman" w:hAnsi="Times New Roman" w:cs="Times New Roman"/>
          <w:sz w:val="24"/>
          <w:szCs w:val="24"/>
        </w:rPr>
        <w:t>решение вопроса «</w:t>
      </w:r>
      <w:r w:rsidR="00E5676C">
        <w:rPr>
          <w:rFonts w:ascii="Times New Roman" w:hAnsi="Times New Roman" w:cs="Times New Roman"/>
          <w:sz w:val="24"/>
          <w:szCs w:val="24"/>
        </w:rPr>
        <w:t xml:space="preserve">Приобретение строительных материалов для ограждения санитарной зоны </w:t>
      </w:r>
      <w:r w:rsidR="007E0AFB">
        <w:rPr>
          <w:rFonts w:ascii="Times New Roman" w:hAnsi="Times New Roman" w:cs="Times New Roman"/>
          <w:sz w:val="24"/>
          <w:szCs w:val="24"/>
        </w:rPr>
        <w:t xml:space="preserve"> </w:t>
      </w:r>
      <w:r w:rsidR="00740A07">
        <w:rPr>
          <w:rFonts w:ascii="Times New Roman" w:hAnsi="Times New Roman" w:cs="Times New Roman"/>
          <w:sz w:val="24"/>
          <w:szCs w:val="24"/>
        </w:rPr>
        <w:t xml:space="preserve"> водонапорной</w:t>
      </w:r>
      <w:r w:rsidR="00E5676C">
        <w:rPr>
          <w:rFonts w:ascii="Times New Roman" w:hAnsi="Times New Roman" w:cs="Times New Roman"/>
          <w:sz w:val="24"/>
          <w:szCs w:val="24"/>
        </w:rPr>
        <w:t xml:space="preserve"> башни</w:t>
      </w:r>
      <w:r w:rsidR="00F14C57" w:rsidRPr="00E5676C">
        <w:rPr>
          <w:rFonts w:ascii="Times New Roman" w:hAnsi="Times New Roman" w:cs="Times New Roman"/>
          <w:sz w:val="24"/>
          <w:szCs w:val="24"/>
        </w:rPr>
        <w:t>, расположенной по ул</w:t>
      </w:r>
      <w:r w:rsidR="00E5676C" w:rsidRPr="00E5676C">
        <w:rPr>
          <w:rFonts w:ascii="Times New Roman" w:hAnsi="Times New Roman" w:cs="Times New Roman"/>
          <w:sz w:val="24"/>
          <w:szCs w:val="24"/>
        </w:rPr>
        <w:t xml:space="preserve">. Октябрьская </w:t>
      </w:r>
      <w:proofErr w:type="spellStart"/>
      <w:r w:rsidR="00F14C57" w:rsidRPr="00E5676C">
        <w:rPr>
          <w:rFonts w:ascii="Times New Roman" w:hAnsi="Times New Roman" w:cs="Times New Roman"/>
          <w:sz w:val="24"/>
          <w:szCs w:val="24"/>
        </w:rPr>
        <w:t>д.Новый</w:t>
      </w:r>
      <w:proofErr w:type="spellEnd"/>
      <w:r w:rsidR="00F14C57" w:rsidRPr="00E56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C57" w:rsidRPr="00E5676C">
        <w:rPr>
          <w:rFonts w:ascii="Times New Roman" w:hAnsi="Times New Roman" w:cs="Times New Roman"/>
          <w:sz w:val="24"/>
          <w:szCs w:val="24"/>
        </w:rPr>
        <w:t>Унтем</w:t>
      </w:r>
      <w:proofErr w:type="spellEnd"/>
      <w:r w:rsidR="00E5676C" w:rsidRPr="00E5676C">
        <w:rPr>
          <w:rFonts w:ascii="Times New Roman" w:hAnsi="Times New Roman" w:cs="Times New Roman"/>
          <w:sz w:val="24"/>
          <w:szCs w:val="24"/>
        </w:rPr>
        <w:t xml:space="preserve"> </w:t>
      </w:r>
      <w:r w:rsidR="00F14C57" w:rsidRPr="00E5676C">
        <w:rPr>
          <w:rFonts w:ascii="Times New Roman" w:hAnsi="Times New Roman" w:cs="Times New Roman"/>
          <w:sz w:val="24"/>
          <w:szCs w:val="24"/>
        </w:rPr>
        <w:t xml:space="preserve"> Кезского района</w:t>
      </w:r>
      <w:r w:rsidR="00E5676C" w:rsidRPr="00E5676C">
        <w:rPr>
          <w:rFonts w:ascii="Times New Roman" w:hAnsi="Times New Roman" w:cs="Times New Roman"/>
          <w:sz w:val="24"/>
          <w:szCs w:val="24"/>
        </w:rPr>
        <w:t xml:space="preserve"> (сетка рабица, стальные</w:t>
      </w:r>
      <w:r w:rsidR="00E5676C">
        <w:rPr>
          <w:rFonts w:ascii="Times New Roman" w:hAnsi="Times New Roman" w:cs="Times New Roman"/>
          <w:sz w:val="24"/>
          <w:szCs w:val="24"/>
        </w:rPr>
        <w:t xml:space="preserve"> трубы, проволока вязальная, металлический трос, </w:t>
      </w:r>
      <w:proofErr w:type="spellStart"/>
      <w:r w:rsidR="00E5676C"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 w:rsidR="00E5676C">
        <w:rPr>
          <w:rFonts w:ascii="Times New Roman" w:hAnsi="Times New Roman" w:cs="Times New Roman"/>
          <w:sz w:val="24"/>
          <w:szCs w:val="24"/>
        </w:rPr>
        <w:t>-красочные материалы, цемент, стяжки, профильная труба)</w:t>
      </w:r>
      <w:r w:rsidR="00F14C57">
        <w:rPr>
          <w:rFonts w:ascii="Times New Roman" w:hAnsi="Times New Roman" w:cs="Times New Roman"/>
          <w:sz w:val="24"/>
          <w:szCs w:val="24"/>
        </w:rPr>
        <w:t xml:space="preserve"> </w:t>
      </w:r>
      <w:r w:rsidRPr="00B709BB">
        <w:rPr>
          <w:rFonts w:ascii="Times New Roman" w:hAnsi="Times New Roman" w:cs="Times New Roman"/>
          <w:sz w:val="24"/>
          <w:szCs w:val="24"/>
        </w:rPr>
        <w:t>.</w:t>
      </w:r>
    </w:p>
    <w:p w14:paraId="339B2826" w14:textId="77777777" w:rsidR="00F14C57" w:rsidRPr="00F14C57" w:rsidRDefault="00F14C57" w:rsidP="00F14C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4C57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14:paraId="62601A29" w14:textId="77777777" w:rsidR="00F14C57" w:rsidRDefault="00F14C57" w:rsidP="00F14C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4C57">
        <w:rPr>
          <w:rFonts w:ascii="Times New Roman" w:hAnsi="Times New Roman" w:cs="Times New Roman"/>
          <w:sz w:val="24"/>
          <w:szCs w:val="24"/>
        </w:rPr>
        <w:t>2.3.</w:t>
      </w:r>
      <w:r w:rsidRPr="00F14C57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14:paraId="1BD8875D" w14:textId="77777777" w:rsidR="001F7C26" w:rsidRPr="001F7C26" w:rsidRDefault="00F14C57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CD428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д.Новый</w:t>
      </w:r>
      <w:proofErr w:type="spellEnd"/>
      <w:r w:rsidR="00740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0A07">
        <w:rPr>
          <w:rFonts w:ascii="Times New Roman" w:hAnsi="Times New Roman" w:cs="Times New Roman"/>
          <w:sz w:val="24"/>
          <w:szCs w:val="24"/>
        </w:rPr>
        <w:t>Унтем</w:t>
      </w:r>
      <w:proofErr w:type="spellEnd"/>
      <w:r w:rsidR="006A3DB9">
        <w:rPr>
          <w:rFonts w:ascii="Times New Roman" w:hAnsi="Times New Roman" w:cs="Times New Roman"/>
          <w:sz w:val="24"/>
          <w:szCs w:val="24"/>
        </w:rPr>
        <w:t xml:space="preserve"> Кезского района Удмуртской </w:t>
      </w:r>
      <w:proofErr w:type="gramStart"/>
      <w:r w:rsidR="006A3DB9">
        <w:rPr>
          <w:rFonts w:ascii="Times New Roman" w:hAnsi="Times New Roman" w:cs="Times New Roman"/>
          <w:sz w:val="24"/>
          <w:szCs w:val="24"/>
        </w:rPr>
        <w:t>Республики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</w:t>
      </w:r>
      <w:proofErr w:type="gram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в I квартале 2022 года.</w:t>
      </w:r>
    </w:p>
    <w:p w14:paraId="5CCDC6E9" w14:textId="77777777" w:rsidR="001F7C26" w:rsidRPr="001F7C26" w:rsidRDefault="00F14C57" w:rsidP="001F7C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CD4280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CD4280">
        <w:rPr>
          <w:rFonts w:ascii="Times New Roman" w:hAnsi="Times New Roman" w:cs="Times New Roman"/>
          <w:sz w:val="24"/>
          <w:szCs w:val="24"/>
        </w:rPr>
        <w:t>Калинину В.Р.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5D54C776" w14:textId="77777777"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4EC83" w14:textId="77777777"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A20D9E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5BF150CC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53B57940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73F96F9A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433B619A" w14:textId="77777777"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581C381F" w14:textId="77777777"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14:paraId="55752A3A" w14:textId="0B149052" w:rsidR="009A6A1D" w:rsidRPr="00913522" w:rsidRDefault="00441A94" w:rsidP="0091352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740A07">
        <w:rPr>
          <w:rFonts w:ascii="Times New Roman" w:hAnsi="Times New Roman" w:cs="Times New Roman"/>
          <w:sz w:val="24"/>
          <w:szCs w:val="24"/>
        </w:rPr>
        <w:t>4</w:t>
      </w:r>
    </w:p>
    <w:sectPr w:rsidR="009A6A1D" w:rsidRPr="00913522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61A20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5607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134A7D"/>
    <w:rsid w:val="001F6C4B"/>
    <w:rsid w:val="001F7C26"/>
    <w:rsid w:val="003D6E54"/>
    <w:rsid w:val="00433FEE"/>
    <w:rsid w:val="00441A94"/>
    <w:rsid w:val="004F5F8A"/>
    <w:rsid w:val="005E3F77"/>
    <w:rsid w:val="006A3DB9"/>
    <w:rsid w:val="006B6668"/>
    <w:rsid w:val="006E2D58"/>
    <w:rsid w:val="00740A07"/>
    <w:rsid w:val="0075378D"/>
    <w:rsid w:val="007737B6"/>
    <w:rsid w:val="007E0AFB"/>
    <w:rsid w:val="008056E7"/>
    <w:rsid w:val="00913522"/>
    <w:rsid w:val="009445CD"/>
    <w:rsid w:val="009951E4"/>
    <w:rsid w:val="009A6A1D"/>
    <w:rsid w:val="00A134BF"/>
    <w:rsid w:val="00AB18DA"/>
    <w:rsid w:val="00AB3D12"/>
    <w:rsid w:val="00AC63AC"/>
    <w:rsid w:val="00B26D58"/>
    <w:rsid w:val="00B709BB"/>
    <w:rsid w:val="00BC42A7"/>
    <w:rsid w:val="00C16E2F"/>
    <w:rsid w:val="00C56881"/>
    <w:rsid w:val="00C6515F"/>
    <w:rsid w:val="00CA538B"/>
    <w:rsid w:val="00CD4280"/>
    <w:rsid w:val="00E5676C"/>
    <w:rsid w:val="00F14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215F"/>
  <w15:docId w15:val="{88E66F59-434F-4C54-B30D-4D26A3A2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2022-07-12T11:59:00Z</cp:lastPrinted>
  <dcterms:created xsi:type="dcterms:W3CDTF">2022-03-15T10:58:00Z</dcterms:created>
  <dcterms:modified xsi:type="dcterms:W3CDTF">2022-07-12T11:59:00Z</dcterms:modified>
</cp:coreProperties>
</file>