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C129C" w14:textId="77777777" w:rsidR="00871869" w:rsidRDefault="00871869" w:rsidP="00DB7A3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3E6A127C" w14:textId="4E1ACAB0" w:rsidR="00871869" w:rsidRPr="00871869" w:rsidRDefault="00871869" w:rsidP="00F86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rFonts w:ascii="Times New Roman" w:hAnsi="Times New Roman"/>
          <w:b/>
          <w:sz w:val="28"/>
          <w:szCs w:val="28"/>
        </w:rPr>
      </w:pPr>
      <w:r w:rsidRPr="00871869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42B5BB5" wp14:editId="54B3FDE6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68405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DEB3A" w14:textId="48694798" w:rsidR="00871869" w:rsidRDefault="00871869" w:rsidP="00871869">
      <w:pPr>
        <w:jc w:val="center"/>
        <w:rPr>
          <w:rFonts w:ascii="Times New Roman" w:hAnsi="Times New Roman"/>
          <w:b/>
          <w:sz w:val="24"/>
          <w:szCs w:val="24"/>
        </w:rPr>
      </w:pPr>
      <w:r w:rsidRPr="00871869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«МУНИЦИПАЛЬНЫЙ ОКРУГ КЕЗСКИЙ РАЙОН УДМУРТСКОЙ РЕСПУБЛИКИ» </w:t>
      </w:r>
    </w:p>
    <w:p w14:paraId="4E80E0BE" w14:textId="217EECC9" w:rsidR="00871869" w:rsidRPr="00871869" w:rsidRDefault="00871869" w:rsidP="00871869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869">
        <w:rPr>
          <w:rFonts w:ascii="Times New Roman" w:hAnsi="Times New Roman"/>
          <w:b/>
          <w:bCs/>
          <w:sz w:val="24"/>
          <w:szCs w:val="24"/>
        </w:rPr>
        <w:t>«УДМУРТ ЭЛЬКУНЫСЬ КЕЗ ЁРОС МУНИЦИПАЛ ОКРУГ»</w:t>
      </w:r>
    </w:p>
    <w:p w14:paraId="413AB662" w14:textId="77777777" w:rsidR="00871869" w:rsidRPr="00871869" w:rsidRDefault="00871869" w:rsidP="00871869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871869">
        <w:rPr>
          <w:rFonts w:ascii="Times New Roman" w:hAnsi="Times New Roman"/>
          <w:b/>
          <w:bCs/>
          <w:sz w:val="24"/>
          <w:szCs w:val="24"/>
        </w:rPr>
        <w:t>МУНИЦИПАЛ КЫЛДЫТЭТЛЭН АДМИНИСТРАЦИЕЗ</w:t>
      </w:r>
    </w:p>
    <w:p w14:paraId="659CD30D" w14:textId="77777777" w:rsidR="00871869" w:rsidRDefault="00871869" w:rsidP="00871869">
      <w:pPr>
        <w:spacing w:line="218" w:lineRule="auto"/>
        <w:ind w:right="-22"/>
      </w:pPr>
    </w:p>
    <w:p w14:paraId="65C89641" w14:textId="67558834" w:rsidR="00871869" w:rsidRDefault="00871869" w:rsidP="00871869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  <w:r w:rsidR="007B7A52">
        <w:rPr>
          <w:b/>
          <w:bCs/>
        </w:rPr>
        <w:t xml:space="preserve"> </w:t>
      </w:r>
    </w:p>
    <w:p w14:paraId="5B391B72" w14:textId="77777777" w:rsidR="00871869" w:rsidRDefault="00871869" w:rsidP="00F86892">
      <w:pPr>
        <w:pStyle w:val="FR1"/>
        <w:ind w:right="261"/>
        <w:jc w:val="left"/>
        <w:rPr>
          <w:b/>
          <w:bCs/>
          <w:sz w:val="16"/>
        </w:rPr>
      </w:pPr>
    </w:p>
    <w:p w14:paraId="560A2034" w14:textId="57763B73" w:rsidR="00871869" w:rsidRPr="00871869" w:rsidRDefault="00F86892" w:rsidP="00F868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 февраля 2025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№ 331</w:t>
      </w:r>
    </w:p>
    <w:p w14:paraId="6C53CBEB" w14:textId="6BA5FA1B" w:rsidR="00871869" w:rsidRDefault="00871869" w:rsidP="00871869">
      <w:pPr>
        <w:jc w:val="center"/>
        <w:rPr>
          <w:rFonts w:ascii="Times New Roman" w:hAnsi="Times New Roman"/>
          <w:sz w:val="24"/>
          <w:szCs w:val="24"/>
        </w:rPr>
      </w:pPr>
      <w:r w:rsidRPr="00871869">
        <w:rPr>
          <w:rFonts w:ascii="Times New Roman" w:hAnsi="Times New Roman"/>
          <w:sz w:val="24"/>
          <w:szCs w:val="24"/>
        </w:rPr>
        <w:t>п. Кез</w:t>
      </w:r>
      <w:r w:rsidR="007B7A52">
        <w:rPr>
          <w:rFonts w:ascii="Times New Roman" w:hAnsi="Times New Roman"/>
          <w:sz w:val="24"/>
          <w:szCs w:val="24"/>
        </w:rPr>
        <w:t xml:space="preserve"> </w:t>
      </w:r>
    </w:p>
    <w:p w14:paraId="71F3C5FC" w14:textId="36149CFD" w:rsidR="00871869" w:rsidRPr="0012024A" w:rsidRDefault="00871869" w:rsidP="00871869">
      <w:pPr>
        <w:jc w:val="center"/>
        <w:rPr>
          <w:rFonts w:ascii="Times New Roman" w:hAnsi="Times New Roman"/>
          <w:i/>
          <w:sz w:val="24"/>
          <w:szCs w:val="24"/>
        </w:rPr>
      </w:pPr>
      <w:r w:rsidRPr="0012024A">
        <w:rPr>
          <w:rFonts w:ascii="Times New Roman" w:hAnsi="Times New Roman"/>
          <w:b/>
          <w:sz w:val="24"/>
          <w:szCs w:val="24"/>
        </w:rPr>
        <w:t>Об организации ярмарки, приуроченной к празднику «Масленица»</w:t>
      </w:r>
    </w:p>
    <w:p w14:paraId="7FE455C3" w14:textId="77777777" w:rsidR="00066415" w:rsidRPr="0012024A" w:rsidRDefault="00066415" w:rsidP="00066415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85C1B0" w14:textId="6DD3989F" w:rsidR="00066415" w:rsidRPr="00F86892" w:rsidRDefault="00871869" w:rsidP="00F86892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24A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№228 «Об утверждении Порядка организации ярмарок и продажи товаров (выполнения работ, оказания услуг) на них на территории Удмуртской Республики», руководствуясь Уставом муниципального образования</w:t>
      </w:r>
      <w:proofErr w:type="gramEnd"/>
      <w:r w:rsidRPr="0012024A">
        <w:rPr>
          <w:rFonts w:ascii="Times New Roman" w:hAnsi="Times New Roman"/>
          <w:sz w:val="24"/>
          <w:szCs w:val="24"/>
        </w:rPr>
        <w:t xml:space="preserve"> «Муниципальный округ </w:t>
      </w:r>
      <w:r w:rsidR="0012024A" w:rsidRPr="0012024A">
        <w:rPr>
          <w:rFonts w:ascii="Times New Roman" w:hAnsi="Times New Roman"/>
          <w:sz w:val="24"/>
          <w:szCs w:val="24"/>
        </w:rPr>
        <w:t>Кез</w:t>
      </w:r>
      <w:r w:rsidRPr="0012024A">
        <w:rPr>
          <w:rFonts w:ascii="Times New Roman" w:hAnsi="Times New Roman"/>
          <w:sz w:val="24"/>
          <w:szCs w:val="24"/>
        </w:rPr>
        <w:t>ский район Удмуртской Республики», Администраци</w:t>
      </w:r>
      <w:r w:rsidR="00066415" w:rsidRPr="0012024A">
        <w:rPr>
          <w:rFonts w:ascii="Times New Roman" w:hAnsi="Times New Roman"/>
          <w:sz w:val="24"/>
          <w:szCs w:val="24"/>
        </w:rPr>
        <w:t>я</w:t>
      </w:r>
      <w:r w:rsidRPr="0012024A">
        <w:rPr>
          <w:rFonts w:ascii="Times New Roman" w:hAnsi="Times New Roman"/>
          <w:sz w:val="24"/>
          <w:szCs w:val="24"/>
        </w:rPr>
        <w:t xml:space="preserve"> муниципального образования «Муниципальный округ </w:t>
      </w:r>
      <w:r w:rsidR="0012024A" w:rsidRPr="0012024A">
        <w:rPr>
          <w:rFonts w:ascii="Times New Roman" w:hAnsi="Times New Roman"/>
          <w:sz w:val="24"/>
          <w:szCs w:val="24"/>
        </w:rPr>
        <w:t>Кез</w:t>
      </w:r>
      <w:r w:rsidRPr="0012024A">
        <w:rPr>
          <w:rFonts w:ascii="Times New Roman" w:hAnsi="Times New Roman"/>
          <w:sz w:val="24"/>
          <w:szCs w:val="24"/>
        </w:rPr>
        <w:t>ский район Удмуртской Республики» </w:t>
      </w:r>
      <w:r w:rsidR="00066415" w:rsidRPr="0012024A">
        <w:rPr>
          <w:rFonts w:ascii="Times New Roman" w:hAnsi="Times New Roman"/>
          <w:sz w:val="24"/>
          <w:szCs w:val="24"/>
        </w:rPr>
        <w:t xml:space="preserve"> </w:t>
      </w:r>
      <w:r w:rsidR="00066415" w:rsidRPr="0012024A">
        <w:rPr>
          <w:rFonts w:ascii="Times New Roman" w:hAnsi="Times New Roman"/>
          <w:b/>
          <w:bCs/>
          <w:sz w:val="24"/>
          <w:szCs w:val="24"/>
        </w:rPr>
        <w:t>ПОСТАНОВЛЯЕТ</w:t>
      </w:r>
      <w:r w:rsidRPr="0012024A">
        <w:rPr>
          <w:rFonts w:ascii="Times New Roman" w:hAnsi="Times New Roman"/>
          <w:sz w:val="24"/>
          <w:szCs w:val="24"/>
        </w:rPr>
        <w:t>:</w:t>
      </w:r>
      <w:r w:rsidR="00066415" w:rsidRPr="0012024A">
        <w:rPr>
          <w:rFonts w:ascii="Times New Roman" w:hAnsi="Times New Roman"/>
          <w:sz w:val="24"/>
          <w:szCs w:val="24"/>
        </w:rPr>
        <w:t xml:space="preserve"> </w:t>
      </w:r>
      <w:r w:rsidRPr="0012024A">
        <w:rPr>
          <w:rFonts w:ascii="Times New Roman" w:hAnsi="Times New Roman"/>
          <w:sz w:val="24"/>
          <w:szCs w:val="24"/>
        </w:rPr>
        <w:br/>
      </w:r>
      <w:r w:rsidRPr="0012024A">
        <w:rPr>
          <w:b/>
          <w:sz w:val="24"/>
          <w:szCs w:val="24"/>
        </w:rPr>
        <w:t> </w:t>
      </w:r>
      <w:r w:rsidR="00066415" w:rsidRPr="0012024A">
        <w:rPr>
          <w:b/>
          <w:sz w:val="24"/>
          <w:szCs w:val="24"/>
        </w:rPr>
        <w:tab/>
      </w:r>
      <w:r w:rsidRPr="0012024A">
        <w:rPr>
          <w:rFonts w:ascii="Times New Roman" w:hAnsi="Times New Roman"/>
          <w:bCs/>
          <w:sz w:val="24"/>
          <w:szCs w:val="24"/>
        </w:rPr>
        <w:t xml:space="preserve"> 1. Организовать и </w:t>
      </w:r>
      <w:r w:rsidR="00066415" w:rsidRPr="0012024A">
        <w:rPr>
          <w:rFonts w:ascii="Times New Roman" w:hAnsi="Times New Roman"/>
          <w:bCs/>
          <w:sz w:val="24"/>
          <w:szCs w:val="24"/>
        </w:rPr>
        <w:t>провести 2 марта 2025 года в п. Кез универсальную ярмарку,</w:t>
      </w:r>
      <w:r w:rsidRPr="0012024A">
        <w:rPr>
          <w:rFonts w:ascii="Times New Roman" w:hAnsi="Times New Roman"/>
          <w:bCs/>
          <w:sz w:val="24"/>
          <w:szCs w:val="24"/>
        </w:rPr>
        <w:t xml:space="preserve"> </w:t>
      </w:r>
      <w:r w:rsidR="00066415" w:rsidRPr="0012024A">
        <w:rPr>
          <w:rFonts w:ascii="Times New Roman" w:hAnsi="Times New Roman"/>
          <w:bCs/>
          <w:sz w:val="24"/>
          <w:szCs w:val="24"/>
        </w:rPr>
        <w:t xml:space="preserve">приуроченную к празднику «Масленица» (далее – ярмарка), на ярмарочной площадке №4 Перечня </w:t>
      </w:r>
      <w:r w:rsidR="001120E4" w:rsidRPr="0012024A">
        <w:rPr>
          <w:rFonts w:ascii="Times New Roman" w:hAnsi="Times New Roman"/>
          <w:bCs/>
          <w:sz w:val="24"/>
          <w:szCs w:val="24"/>
        </w:rPr>
        <w:t xml:space="preserve">ярмарок </w:t>
      </w:r>
      <w:r w:rsidR="00066415" w:rsidRPr="0012024A">
        <w:rPr>
          <w:rFonts w:ascii="Times New Roman" w:hAnsi="Times New Roman"/>
          <w:bCs/>
          <w:sz w:val="24"/>
          <w:szCs w:val="24"/>
        </w:rPr>
        <w:t>в границах территории муниципального образования «Муниципальный округ Кезский район Удмуртской Республики»</w:t>
      </w:r>
      <w:r w:rsidR="007B7A52">
        <w:rPr>
          <w:rFonts w:ascii="Times New Roman" w:hAnsi="Times New Roman"/>
          <w:bCs/>
          <w:sz w:val="24"/>
          <w:szCs w:val="24"/>
        </w:rPr>
        <w:t>.</w:t>
      </w:r>
    </w:p>
    <w:p w14:paraId="4A496367" w14:textId="648F44F6" w:rsidR="00871869" w:rsidRPr="0012024A" w:rsidRDefault="00871869" w:rsidP="001120E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>   </w:t>
      </w:r>
      <w:r w:rsidR="001120E4" w:rsidRPr="0012024A">
        <w:rPr>
          <w:rFonts w:ascii="Times New Roman" w:hAnsi="Times New Roman"/>
          <w:sz w:val="24"/>
          <w:szCs w:val="24"/>
        </w:rPr>
        <w:t xml:space="preserve">     </w:t>
      </w:r>
      <w:r w:rsidR="007B7A52">
        <w:rPr>
          <w:rFonts w:ascii="Times New Roman" w:hAnsi="Times New Roman"/>
          <w:sz w:val="24"/>
          <w:szCs w:val="24"/>
        </w:rPr>
        <w:t xml:space="preserve">  </w:t>
      </w:r>
      <w:r w:rsidR="001120E4" w:rsidRPr="0012024A">
        <w:rPr>
          <w:rFonts w:ascii="Times New Roman" w:hAnsi="Times New Roman"/>
          <w:sz w:val="24"/>
          <w:szCs w:val="24"/>
        </w:rPr>
        <w:t xml:space="preserve">  </w:t>
      </w:r>
      <w:r w:rsidRPr="0012024A">
        <w:rPr>
          <w:rFonts w:ascii="Times New Roman" w:hAnsi="Times New Roman"/>
          <w:sz w:val="24"/>
          <w:szCs w:val="24"/>
        </w:rPr>
        <w:t>2. Утвердить:</w:t>
      </w:r>
    </w:p>
    <w:p w14:paraId="7C7732FE" w14:textId="193B9C86" w:rsidR="00871869" w:rsidRPr="0012024A" w:rsidRDefault="00871869" w:rsidP="001120E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 xml:space="preserve">- план мероприятий по организации ярмарки </w:t>
      </w:r>
      <w:r w:rsidR="001120E4" w:rsidRPr="0012024A">
        <w:rPr>
          <w:rFonts w:ascii="Times New Roman" w:hAnsi="Times New Roman"/>
          <w:sz w:val="24"/>
          <w:szCs w:val="24"/>
        </w:rPr>
        <w:t>(приложение №1);</w:t>
      </w:r>
    </w:p>
    <w:p w14:paraId="03EC2C8B" w14:textId="5BCA44C6" w:rsidR="00871869" w:rsidRPr="0012024A" w:rsidRDefault="00871869" w:rsidP="001120E4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 xml:space="preserve">- схему размещения мест для продажи </w:t>
      </w:r>
      <w:r w:rsidR="001120E4" w:rsidRPr="0012024A">
        <w:rPr>
          <w:rFonts w:ascii="Times New Roman" w:hAnsi="Times New Roman"/>
          <w:sz w:val="24"/>
          <w:szCs w:val="24"/>
        </w:rPr>
        <w:t>товаров (приложение №2)</w:t>
      </w:r>
      <w:r w:rsidRPr="0012024A">
        <w:rPr>
          <w:rFonts w:ascii="Times New Roman" w:hAnsi="Times New Roman"/>
          <w:sz w:val="24"/>
          <w:szCs w:val="24"/>
        </w:rPr>
        <w:t>.</w:t>
      </w:r>
    </w:p>
    <w:p w14:paraId="4F8E3964" w14:textId="1E3C8CF8" w:rsidR="0012024A" w:rsidRPr="0012024A" w:rsidRDefault="00871869" w:rsidP="0012024A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12024A">
        <w:rPr>
          <w:sz w:val="24"/>
          <w:szCs w:val="24"/>
        </w:rPr>
        <w:t xml:space="preserve">     </w:t>
      </w:r>
      <w:r w:rsidR="0012024A" w:rsidRPr="0012024A">
        <w:rPr>
          <w:sz w:val="24"/>
          <w:szCs w:val="24"/>
        </w:rPr>
        <w:tab/>
      </w:r>
      <w:r w:rsidRPr="0012024A">
        <w:rPr>
          <w:rFonts w:ascii="Times New Roman" w:hAnsi="Times New Roman"/>
          <w:sz w:val="24"/>
          <w:szCs w:val="24"/>
        </w:rPr>
        <w:t>3. Муниципальному бюджетному учреждению культуры «</w:t>
      </w:r>
      <w:r w:rsidR="0012024A" w:rsidRPr="0012024A">
        <w:rPr>
          <w:rFonts w:ascii="Times New Roman" w:hAnsi="Times New Roman"/>
          <w:sz w:val="24"/>
          <w:szCs w:val="24"/>
        </w:rPr>
        <w:t>Кезский районный дом культуры</w:t>
      </w:r>
      <w:r w:rsidRPr="0012024A">
        <w:rPr>
          <w:rFonts w:ascii="Times New Roman" w:hAnsi="Times New Roman"/>
          <w:sz w:val="24"/>
          <w:szCs w:val="24"/>
        </w:rPr>
        <w:t>» совместно с отделом экономи</w:t>
      </w:r>
      <w:r w:rsidR="0012024A" w:rsidRPr="0012024A">
        <w:rPr>
          <w:rFonts w:ascii="Times New Roman" w:hAnsi="Times New Roman"/>
          <w:sz w:val="24"/>
          <w:szCs w:val="24"/>
        </w:rPr>
        <w:t xml:space="preserve">ки, анализа, прогноза и инвестиций </w:t>
      </w:r>
      <w:r w:rsidRPr="0012024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r w:rsidR="0012024A" w:rsidRPr="0012024A">
        <w:rPr>
          <w:rFonts w:ascii="Times New Roman" w:hAnsi="Times New Roman"/>
          <w:sz w:val="24"/>
          <w:szCs w:val="24"/>
        </w:rPr>
        <w:t>Кезский</w:t>
      </w:r>
      <w:r w:rsidRPr="0012024A">
        <w:rPr>
          <w:rFonts w:ascii="Times New Roman" w:hAnsi="Times New Roman"/>
          <w:sz w:val="24"/>
          <w:szCs w:val="24"/>
        </w:rPr>
        <w:t xml:space="preserve"> район Удмуртской Республики» обеспечить организацию и проведение ярмарки в соответствии с Порядком организации и продажи товаров (выполнения работ, оказания услуг) на них на территории Удмуртской Республики», утвержденным постановлением Правительства Удмуртской Республики от 27.05.2020 №228.</w:t>
      </w:r>
      <w:r w:rsidR="0012024A" w:rsidRPr="0012024A">
        <w:rPr>
          <w:rFonts w:ascii="Times New Roman" w:hAnsi="Times New Roman"/>
          <w:sz w:val="24"/>
          <w:szCs w:val="24"/>
        </w:rPr>
        <w:t xml:space="preserve"> </w:t>
      </w:r>
    </w:p>
    <w:p w14:paraId="2FFF4038" w14:textId="51923369" w:rsidR="00871869" w:rsidRPr="0012024A" w:rsidRDefault="0012024A" w:rsidP="0012024A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 xml:space="preserve">4. </w:t>
      </w:r>
      <w:r w:rsidR="00871869" w:rsidRPr="0012024A">
        <w:rPr>
          <w:rFonts w:ascii="Times New Roman" w:hAnsi="Times New Roman"/>
          <w:sz w:val="24"/>
          <w:szCs w:val="24"/>
        </w:rPr>
        <w:t>Отделу экономи</w:t>
      </w:r>
      <w:r w:rsidRPr="0012024A">
        <w:rPr>
          <w:rFonts w:ascii="Times New Roman" w:hAnsi="Times New Roman"/>
          <w:sz w:val="24"/>
          <w:szCs w:val="24"/>
        </w:rPr>
        <w:t xml:space="preserve">ки, анализа, прогноза и инвестиций </w:t>
      </w:r>
      <w:r w:rsidR="00871869" w:rsidRPr="0012024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r w:rsidRPr="0012024A">
        <w:rPr>
          <w:rFonts w:ascii="Times New Roman" w:hAnsi="Times New Roman"/>
          <w:sz w:val="24"/>
          <w:szCs w:val="24"/>
        </w:rPr>
        <w:t>Кез</w:t>
      </w:r>
      <w:r w:rsidR="00871869" w:rsidRPr="0012024A">
        <w:rPr>
          <w:rFonts w:ascii="Times New Roman" w:hAnsi="Times New Roman"/>
          <w:sz w:val="24"/>
          <w:szCs w:val="24"/>
        </w:rPr>
        <w:t xml:space="preserve">ский район Удмуртской Республики» не позднее 3 (трех) рабочих дней после подписания настоящего постановления внести сведения об организации и проведении ярмарки в Перечень ярмарок в границах муниципального образования «Муниципальный округ </w:t>
      </w:r>
      <w:r w:rsidRPr="0012024A">
        <w:rPr>
          <w:rFonts w:ascii="Times New Roman" w:hAnsi="Times New Roman"/>
          <w:sz w:val="24"/>
          <w:szCs w:val="24"/>
        </w:rPr>
        <w:t>Кез</w:t>
      </w:r>
      <w:r w:rsidR="00871869" w:rsidRPr="0012024A">
        <w:rPr>
          <w:rFonts w:ascii="Times New Roman" w:hAnsi="Times New Roman"/>
          <w:sz w:val="24"/>
          <w:szCs w:val="24"/>
        </w:rPr>
        <w:t>ский район Удмуртской Республики», размещенный на официальном сайте муниципального образования, и направить в Министерство промышленности и торговли Удмуртской Республики.</w:t>
      </w:r>
      <w:r w:rsidR="00871869" w:rsidRPr="0012024A">
        <w:rPr>
          <w:rFonts w:ascii="Times New Roman" w:hAnsi="Times New Roman"/>
          <w:sz w:val="24"/>
          <w:szCs w:val="24"/>
        </w:rPr>
        <w:br/>
        <w:t xml:space="preserve">     </w:t>
      </w:r>
      <w:r w:rsidRPr="0012024A">
        <w:rPr>
          <w:rFonts w:ascii="Times New Roman" w:hAnsi="Times New Roman"/>
          <w:sz w:val="24"/>
          <w:szCs w:val="24"/>
        </w:rPr>
        <w:tab/>
        <w:t>5</w:t>
      </w:r>
      <w:r w:rsidR="00871869" w:rsidRPr="0012024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71869" w:rsidRPr="0012024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71869" w:rsidRPr="0012024A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Pr="0012024A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муниципального образования «Муниципальный округ Кезский район Удмуртской Республики» по экономике и финансам Иванову Л.А. </w:t>
      </w:r>
    </w:p>
    <w:p w14:paraId="472DBAF4" w14:textId="77777777" w:rsidR="0012024A" w:rsidRPr="0012024A" w:rsidRDefault="0012024A" w:rsidP="0012024A">
      <w:pPr>
        <w:pStyle w:val="af2"/>
        <w:rPr>
          <w:sz w:val="24"/>
          <w:szCs w:val="24"/>
        </w:rPr>
      </w:pPr>
    </w:p>
    <w:p w14:paraId="27C74418" w14:textId="7A23B6EE" w:rsidR="00871869" w:rsidRPr="0012024A" w:rsidRDefault="00871869" w:rsidP="0012024A">
      <w:pPr>
        <w:pStyle w:val="af2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228C255C" w14:textId="77777777" w:rsidR="00871869" w:rsidRPr="0012024A" w:rsidRDefault="00871869" w:rsidP="0012024A">
      <w:pPr>
        <w:pStyle w:val="af2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14:paraId="75820FB0" w14:textId="6992F08A" w:rsidR="00871869" w:rsidRPr="0012024A" w:rsidRDefault="00871869" w:rsidP="0012024A">
      <w:pPr>
        <w:pStyle w:val="af2"/>
        <w:rPr>
          <w:rFonts w:ascii="Times New Roman" w:hAnsi="Times New Roman"/>
          <w:sz w:val="24"/>
          <w:szCs w:val="24"/>
        </w:rPr>
      </w:pPr>
      <w:r w:rsidRPr="0012024A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</w:t>
      </w:r>
      <w:r w:rsidR="007B7A52">
        <w:rPr>
          <w:rFonts w:ascii="Times New Roman" w:hAnsi="Times New Roman"/>
          <w:sz w:val="24"/>
          <w:szCs w:val="24"/>
        </w:rPr>
        <w:t xml:space="preserve">                  </w:t>
      </w:r>
      <w:r w:rsidRPr="0012024A">
        <w:rPr>
          <w:rFonts w:ascii="Times New Roman" w:hAnsi="Times New Roman"/>
          <w:sz w:val="24"/>
          <w:szCs w:val="24"/>
        </w:rPr>
        <w:t xml:space="preserve">       </w:t>
      </w:r>
      <w:r w:rsidR="00F86892">
        <w:rPr>
          <w:rFonts w:ascii="Times New Roman" w:hAnsi="Times New Roman"/>
          <w:sz w:val="24"/>
          <w:szCs w:val="24"/>
        </w:rPr>
        <w:t xml:space="preserve">     </w:t>
      </w:r>
      <w:r w:rsidRPr="0012024A">
        <w:rPr>
          <w:rFonts w:ascii="Times New Roman" w:hAnsi="Times New Roman"/>
          <w:sz w:val="24"/>
          <w:szCs w:val="24"/>
        </w:rPr>
        <w:t xml:space="preserve">            </w:t>
      </w:r>
      <w:r w:rsidR="0012024A" w:rsidRPr="0012024A">
        <w:rPr>
          <w:rFonts w:ascii="Times New Roman" w:hAnsi="Times New Roman"/>
          <w:sz w:val="24"/>
          <w:szCs w:val="24"/>
        </w:rPr>
        <w:t>Д.Л. Миронов</w:t>
      </w:r>
    </w:p>
    <w:p w14:paraId="19A0C7E7" w14:textId="77777777" w:rsidR="00871869" w:rsidRPr="0012024A" w:rsidRDefault="00871869" w:rsidP="00871869">
      <w:pPr>
        <w:rPr>
          <w:rFonts w:ascii="Times New Roman" w:hAnsi="Times New Roman"/>
          <w:sz w:val="28"/>
          <w:szCs w:val="28"/>
        </w:rPr>
      </w:pPr>
    </w:p>
    <w:p w14:paraId="4F4D4B1C" w14:textId="77777777" w:rsidR="00F83A58" w:rsidRDefault="00F83A58" w:rsidP="00F868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п32"/>
      <w:bookmarkEnd w:id="0"/>
    </w:p>
    <w:p w14:paraId="6C2A315F" w14:textId="5D4C32FF" w:rsidR="007B7A52" w:rsidRDefault="0033700B" w:rsidP="00DB7A3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37974">
        <w:rPr>
          <w:rFonts w:ascii="Times New Roman" w:hAnsi="Times New Roman"/>
          <w:sz w:val="28"/>
          <w:szCs w:val="28"/>
        </w:rPr>
        <w:t xml:space="preserve">Приложение №1 </w:t>
      </w:r>
    </w:p>
    <w:p w14:paraId="452E4BC5" w14:textId="4E855567" w:rsidR="0033700B" w:rsidRPr="00937974" w:rsidRDefault="0033700B" w:rsidP="00DB7A3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37974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1C1DA0CE" w14:textId="13F58F40" w:rsidR="0033700B" w:rsidRDefault="0033700B" w:rsidP="00DB7A3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37974">
        <w:rPr>
          <w:rFonts w:ascii="Times New Roman" w:hAnsi="Times New Roman"/>
          <w:sz w:val="28"/>
          <w:szCs w:val="28"/>
        </w:rPr>
        <w:t xml:space="preserve">Администрации </w:t>
      </w:r>
      <w:r w:rsidR="007B7A52"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7B7A52">
        <w:rPr>
          <w:rFonts w:ascii="Times New Roman" w:hAnsi="Times New Roman"/>
          <w:sz w:val="28"/>
          <w:szCs w:val="28"/>
        </w:rPr>
        <w:t>Кезский</w:t>
      </w:r>
      <w:proofErr w:type="spellEnd"/>
      <w:r w:rsidR="007B7A52"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</w:p>
    <w:p w14:paraId="7B947CE3" w14:textId="41C12245" w:rsidR="00A00FC6" w:rsidRPr="00937974" w:rsidRDefault="00F86892" w:rsidP="00DB7A3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0F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25.02.2025 года </w:t>
      </w:r>
      <w:r w:rsidR="00A00F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331</w:t>
      </w:r>
    </w:p>
    <w:p w14:paraId="476DF108" w14:textId="77777777" w:rsidR="0033700B" w:rsidRPr="00937974" w:rsidRDefault="0033700B" w:rsidP="0033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C49A1E" w14:textId="77777777" w:rsidR="0033700B" w:rsidRPr="007334A4" w:rsidRDefault="0033700B" w:rsidP="00337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4A4">
        <w:rPr>
          <w:rFonts w:ascii="Times New Roman" w:hAnsi="Times New Roman"/>
          <w:b/>
          <w:sz w:val="28"/>
          <w:szCs w:val="28"/>
        </w:rPr>
        <w:t xml:space="preserve">План мероприятий по организации ярмарки </w:t>
      </w:r>
    </w:p>
    <w:p w14:paraId="4494584B" w14:textId="7E98ACD5" w:rsidR="0033700B" w:rsidRPr="007334A4" w:rsidRDefault="0033700B" w:rsidP="003370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4A4">
        <w:rPr>
          <w:rFonts w:ascii="Times New Roman" w:hAnsi="Times New Roman"/>
          <w:b/>
          <w:sz w:val="28"/>
          <w:szCs w:val="28"/>
        </w:rPr>
        <w:t>при проведении</w:t>
      </w:r>
      <w:r w:rsidR="00E459C2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7334A4">
        <w:rPr>
          <w:rFonts w:ascii="Times New Roman" w:hAnsi="Times New Roman"/>
          <w:b/>
          <w:sz w:val="28"/>
          <w:szCs w:val="28"/>
        </w:rPr>
        <w:t xml:space="preserve"> «</w:t>
      </w:r>
      <w:r w:rsidR="00E459C2">
        <w:rPr>
          <w:rFonts w:ascii="Times New Roman" w:hAnsi="Times New Roman"/>
          <w:b/>
          <w:sz w:val="28"/>
          <w:szCs w:val="28"/>
        </w:rPr>
        <w:t>Масленица</w:t>
      </w:r>
      <w:r w:rsidRPr="007334A4">
        <w:rPr>
          <w:rFonts w:ascii="Times New Roman" w:hAnsi="Times New Roman"/>
          <w:b/>
          <w:sz w:val="28"/>
          <w:szCs w:val="28"/>
        </w:rPr>
        <w:t>»</w:t>
      </w:r>
    </w:p>
    <w:p w14:paraId="0A0C0559" w14:textId="77777777" w:rsidR="0033700B" w:rsidRPr="007334A4" w:rsidRDefault="0033700B" w:rsidP="0033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35E17B" w14:textId="12D8F76B" w:rsidR="0033700B" w:rsidRPr="007334A4" w:rsidRDefault="0033700B" w:rsidP="003370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1. Организатор ярмарки – Администрация муниципального образования «Муниципальный округ </w:t>
      </w:r>
      <w:r w:rsidR="00E459C2">
        <w:rPr>
          <w:rFonts w:ascii="Times New Roman" w:hAnsi="Times New Roman"/>
          <w:sz w:val="28"/>
          <w:szCs w:val="28"/>
        </w:rPr>
        <w:t>Кезский</w:t>
      </w:r>
      <w:r w:rsidRPr="007334A4"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</w:p>
    <w:p w14:paraId="5017DD5C" w14:textId="2E142E86" w:rsidR="0033700B" w:rsidRPr="007334A4" w:rsidRDefault="0033700B" w:rsidP="0033700B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2. Название ярмарки - праздничная ярмарка в рамках </w:t>
      </w:r>
      <w:r w:rsidR="00E459C2">
        <w:rPr>
          <w:rFonts w:ascii="Times New Roman" w:hAnsi="Times New Roman"/>
          <w:sz w:val="28"/>
          <w:szCs w:val="28"/>
        </w:rPr>
        <w:t>мероприятия «Масленица»</w:t>
      </w:r>
    </w:p>
    <w:p w14:paraId="3E93FCAC" w14:textId="77777777" w:rsidR="0033700B" w:rsidRPr="007334A4" w:rsidRDefault="0033700B" w:rsidP="003370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3. Тип ярмарки – универсальная. Реализуемый ассортимент по группе товаров, услуг – сувениры, игрушки, продукты питания, общественное питание (реализация готовой продукции и полуфабрикатов).</w:t>
      </w:r>
    </w:p>
    <w:p w14:paraId="4E511BB0" w14:textId="19D4B2D5" w:rsidR="0033700B" w:rsidRPr="007334A4" w:rsidRDefault="0033700B" w:rsidP="003370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4.  Дата (период) проведения - </w:t>
      </w:r>
      <w:r w:rsidR="00A00FC6">
        <w:rPr>
          <w:rFonts w:ascii="Times New Roman" w:hAnsi="Times New Roman"/>
          <w:sz w:val="28"/>
          <w:szCs w:val="28"/>
        </w:rPr>
        <w:t>2</w:t>
      </w:r>
      <w:r w:rsidRPr="007334A4">
        <w:rPr>
          <w:rFonts w:ascii="Times New Roman" w:hAnsi="Times New Roman"/>
          <w:sz w:val="28"/>
          <w:szCs w:val="28"/>
        </w:rPr>
        <w:t xml:space="preserve"> марта 2025 года. </w:t>
      </w:r>
    </w:p>
    <w:p w14:paraId="18A01A8A" w14:textId="1DD1492C" w:rsidR="0033700B" w:rsidRPr="007334A4" w:rsidRDefault="0033700B" w:rsidP="003370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5. Место проведения – территория </w:t>
      </w:r>
      <w:r w:rsidR="00E459C2">
        <w:rPr>
          <w:rFonts w:ascii="Times New Roman" w:hAnsi="Times New Roman"/>
          <w:sz w:val="28"/>
          <w:szCs w:val="28"/>
        </w:rPr>
        <w:t>возле районного дома культуры (ул. Кирова</w:t>
      </w:r>
      <w:r w:rsidR="00871869">
        <w:rPr>
          <w:rFonts w:ascii="Times New Roman" w:hAnsi="Times New Roman"/>
          <w:sz w:val="28"/>
          <w:szCs w:val="28"/>
        </w:rPr>
        <w:t>, 12</w:t>
      </w:r>
      <w:r w:rsidR="00E459C2">
        <w:rPr>
          <w:rFonts w:ascii="Times New Roman" w:hAnsi="Times New Roman"/>
          <w:sz w:val="28"/>
          <w:szCs w:val="28"/>
        </w:rPr>
        <w:t>)</w:t>
      </w:r>
    </w:p>
    <w:p w14:paraId="5126CD50" w14:textId="77777777" w:rsidR="0033700B" w:rsidRPr="007334A4" w:rsidRDefault="0033700B" w:rsidP="0033700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6. Режим работы - с 10.00 часов до 15.00 часов.</w:t>
      </w:r>
    </w:p>
    <w:p w14:paraId="589F6435" w14:textId="77777777" w:rsidR="0033700B" w:rsidRPr="007334A4" w:rsidRDefault="0033700B" w:rsidP="00E459C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7. Участники ярмарки – юридические лица, индивидуальные предприниматели, физические лица, плательщики налога на профессиональный доход, которым предоставлено место для продажи товаров (оказания услуг).</w:t>
      </w:r>
    </w:p>
    <w:p w14:paraId="75D41F8A" w14:textId="77777777" w:rsidR="0033700B" w:rsidRPr="007334A4" w:rsidRDefault="0033700B" w:rsidP="00E459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8. Требования, установленные к единому стилю оформления мест для продажи товаров (выполнения работ, оказания услуг) на ярмарке: </w:t>
      </w:r>
    </w:p>
    <w:p w14:paraId="65CAEC9D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4A4">
        <w:rPr>
          <w:rFonts w:ascii="Times New Roman" w:hAnsi="Times New Roman"/>
          <w:sz w:val="28"/>
          <w:szCs w:val="28"/>
          <w:lang w:eastAsia="en-US"/>
        </w:rPr>
        <w:t>- праздничное оформление торговых мест;</w:t>
      </w:r>
    </w:p>
    <w:p w14:paraId="34E42A10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4A4">
        <w:rPr>
          <w:rFonts w:ascii="Times New Roman" w:hAnsi="Times New Roman"/>
          <w:sz w:val="28"/>
          <w:szCs w:val="28"/>
          <w:lang w:eastAsia="en-US"/>
        </w:rPr>
        <w:t>- наличие вывески с наименованием торговой (обслуживающей) организации;</w:t>
      </w:r>
    </w:p>
    <w:p w14:paraId="302E7849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4A4">
        <w:rPr>
          <w:rFonts w:ascii="Times New Roman" w:hAnsi="Times New Roman"/>
          <w:sz w:val="28"/>
          <w:szCs w:val="28"/>
          <w:lang w:eastAsia="en-US"/>
        </w:rPr>
        <w:t>- столы для обслуживания покупателей необходимо застелить скатертью;</w:t>
      </w:r>
    </w:p>
    <w:p w14:paraId="01C96582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4A4">
        <w:rPr>
          <w:rFonts w:ascii="Times New Roman" w:hAnsi="Times New Roman"/>
          <w:sz w:val="28"/>
          <w:szCs w:val="28"/>
          <w:lang w:eastAsia="en-US"/>
        </w:rPr>
        <w:t>- ценники рекомендуется оформлять на белом фоне черным шрифтом;</w:t>
      </w:r>
    </w:p>
    <w:p w14:paraId="2647EFAA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4A4">
        <w:rPr>
          <w:rFonts w:ascii="Times New Roman" w:hAnsi="Times New Roman"/>
          <w:sz w:val="28"/>
          <w:szCs w:val="28"/>
          <w:lang w:eastAsia="en-US"/>
        </w:rPr>
        <w:t>- наличие спецодежды у продавцов.</w:t>
      </w:r>
    </w:p>
    <w:p w14:paraId="30C21285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  <w:lang w:eastAsia="en-US"/>
        </w:rPr>
        <w:t xml:space="preserve">9. </w:t>
      </w:r>
      <w:r w:rsidRPr="007334A4">
        <w:rPr>
          <w:rFonts w:ascii="Times New Roman" w:hAnsi="Times New Roman"/>
          <w:sz w:val="28"/>
          <w:szCs w:val="28"/>
        </w:rPr>
        <w:t>Порядок организации ярмарки:</w:t>
      </w:r>
    </w:p>
    <w:p w14:paraId="204D46EB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9.1. Участники ярмарки располагаются в соответствии с утвержденной схемой размещения мест для продажи товаров (выполнения работ, оказания услуг).</w:t>
      </w:r>
    </w:p>
    <w:p w14:paraId="4FA66D9A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9.2. Ярмарочная площадка и расположенное на ней оборудование должны поддерживаться в надлежащем санитарном и техническом состоянии в течение всего периода проведения ярмарки. </w:t>
      </w:r>
    </w:p>
    <w:p w14:paraId="3EC78AAE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9.3. Продажа товаров участниками ярмарки осуществляется в соответствии с пунктами  20, 21 постановлением Правительства Удмуртской Республики от 27.05.2020 №228 «Об утверждении Порядка организации ярмарок и продажи товаров (выполнения работ, оказания услуг) на них на территории Удмуртской Республики».</w:t>
      </w:r>
    </w:p>
    <w:p w14:paraId="082017F8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9.4. Продажа товаров (оказание услуг) участниками ярмарки – юридическими лицами и индивидуальными предпринимателями, в том числе посредством продавцов, осуществляется при наличии следующих документов:</w:t>
      </w:r>
    </w:p>
    <w:p w14:paraId="52444801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lastRenderedPageBreak/>
        <w:t>- копии свидетельства постановки на учет в налоговом органе;</w:t>
      </w:r>
    </w:p>
    <w:p w14:paraId="208B3012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документов, подтверждающих качество и безопасность продукции;</w:t>
      </w:r>
    </w:p>
    <w:p w14:paraId="16BFF6FC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товаросопроводительной документации;</w:t>
      </w:r>
    </w:p>
    <w:p w14:paraId="5D72F038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документа, удостоверяющего личность продавца;</w:t>
      </w:r>
    </w:p>
    <w:p w14:paraId="1D7689E9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медицинской книжки установленного образца с полными данными медицинских обследований (в случаях, установленных законодательством);</w:t>
      </w:r>
    </w:p>
    <w:p w14:paraId="679562E5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- документа, подтверждающего трудовые или гражданско-правовые отношения продавца с участником ярмарки. </w:t>
      </w:r>
    </w:p>
    <w:p w14:paraId="68FFCE52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9.5. Продажа товаров участником ярмарки – гражданином осуществляется при наличии документа, удостоверяющего личность.</w:t>
      </w:r>
    </w:p>
    <w:p w14:paraId="389B058B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9.6. Документы, указанные в пунктах 9.4. и 9.5., хранятся у участников ярмарки (продавцов) в течение всего времени работы  и предъявляются по требованию должностных лиц уполномоченных государственных органов, органов местного самоуправления, осуществляющих контрольные и надзорные функции.</w:t>
      </w:r>
    </w:p>
    <w:p w14:paraId="2E307299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9.7. При осуществлении продажи товаров (оказании услуг) продавцы должны соблюдать требования, предусмотренные законодательством Российской Федерации  области обеспечения санитарно-эпидемиологического благополучия населения и пожарной безопасности. </w:t>
      </w:r>
    </w:p>
    <w:p w14:paraId="13A92DE7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9.8. Заявки на участие в ярмарке принимаются:</w:t>
      </w:r>
    </w:p>
    <w:p w14:paraId="5C52B3FC" w14:textId="1F816B49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- для торговли продуктами питания и оказания услуг общественного питания отделом </w:t>
      </w:r>
      <w:r w:rsidR="00E459C2">
        <w:rPr>
          <w:rFonts w:ascii="Times New Roman" w:hAnsi="Times New Roman"/>
          <w:sz w:val="28"/>
          <w:szCs w:val="28"/>
        </w:rPr>
        <w:t>экономики, анализа, прогноза и инвестиций</w:t>
      </w:r>
      <w:r w:rsidRPr="007334A4">
        <w:rPr>
          <w:rFonts w:ascii="Times New Roman" w:hAnsi="Times New Roman"/>
          <w:sz w:val="28"/>
          <w:szCs w:val="28"/>
        </w:rPr>
        <w:t xml:space="preserve"> Администрации </w:t>
      </w:r>
      <w:r w:rsidR="00E459C2">
        <w:rPr>
          <w:rFonts w:ascii="Times New Roman" w:hAnsi="Times New Roman"/>
          <w:sz w:val="28"/>
          <w:szCs w:val="28"/>
        </w:rPr>
        <w:t>Кезского района</w:t>
      </w:r>
      <w:r w:rsidRPr="007334A4">
        <w:rPr>
          <w:rFonts w:ascii="Times New Roman" w:hAnsi="Times New Roman"/>
          <w:sz w:val="28"/>
          <w:szCs w:val="28"/>
        </w:rPr>
        <w:t xml:space="preserve"> по адресу: п. </w:t>
      </w:r>
      <w:r w:rsidR="00E459C2">
        <w:rPr>
          <w:rFonts w:ascii="Times New Roman" w:hAnsi="Times New Roman"/>
          <w:sz w:val="28"/>
          <w:szCs w:val="28"/>
        </w:rPr>
        <w:t>Кез, ул. Кирова, 5</w:t>
      </w:r>
      <w:r w:rsidRPr="007334A4">
        <w:rPr>
          <w:rFonts w:ascii="Times New Roman" w:hAnsi="Times New Roman"/>
          <w:sz w:val="28"/>
          <w:szCs w:val="28"/>
        </w:rPr>
        <w:t xml:space="preserve">, кабинет </w:t>
      </w:r>
      <w:r w:rsidR="00E459C2">
        <w:rPr>
          <w:rFonts w:ascii="Times New Roman" w:hAnsi="Times New Roman"/>
          <w:sz w:val="28"/>
          <w:szCs w:val="28"/>
        </w:rPr>
        <w:t>57</w:t>
      </w:r>
      <w:r w:rsidRPr="007334A4">
        <w:rPr>
          <w:rFonts w:ascii="Times New Roman" w:hAnsi="Times New Roman"/>
          <w:sz w:val="28"/>
          <w:szCs w:val="28"/>
        </w:rPr>
        <w:t xml:space="preserve"> или на адрес электронной почты </w:t>
      </w:r>
      <w:hyperlink r:id="rId8" w:history="1">
        <w:r w:rsidR="001120E4" w:rsidRPr="00111BDF">
          <w:rPr>
            <w:rStyle w:val="a5"/>
            <w:rFonts w:ascii="Times New Roman" w:hAnsi="Times New Roman"/>
            <w:sz w:val="28"/>
            <w:szCs w:val="28"/>
            <w:lang w:val="en-US"/>
          </w:rPr>
          <w:t>kez</w:t>
        </w:r>
        <w:r w:rsidR="001120E4" w:rsidRPr="00111BDF">
          <w:rPr>
            <w:rStyle w:val="a5"/>
            <w:rFonts w:ascii="Times New Roman" w:hAnsi="Times New Roman"/>
            <w:sz w:val="28"/>
            <w:szCs w:val="28"/>
          </w:rPr>
          <w:t>-</w:t>
        </w:r>
        <w:r w:rsidR="001120E4" w:rsidRPr="00111BDF">
          <w:rPr>
            <w:rStyle w:val="a5"/>
            <w:rFonts w:ascii="Times New Roman" w:hAnsi="Times New Roman"/>
            <w:sz w:val="28"/>
            <w:szCs w:val="28"/>
            <w:lang w:val="en-US"/>
          </w:rPr>
          <w:t>econom</w:t>
        </w:r>
        <w:r w:rsidR="001120E4" w:rsidRPr="00111BDF">
          <w:rPr>
            <w:rStyle w:val="a5"/>
            <w:rFonts w:ascii="Times New Roman" w:hAnsi="Times New Roman"/>
            <w:sz w:val="28"/>
            <w:szCs w:val="28"/>
          </w:rPr>
          <w:t>@</w:t>
        </w:r>
        <w:r w:rsidR="001120E4" w:rsidRPr="00111BDF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1120E4" w:rsidRPr="00111BD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120E4" w:rsidRPr="00111BD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334A4">
        <w:rPr>
          <w:rFonts w:ascii="Times New Roman" w:hAnsi="Times New Roman"/>
          <w:sz w:val="28"/>
          <w:szCs w:val="28"/>
        </w:rPr>
        <w:t>.</w:t>
      </w:r>
      <w:r w:rsidR="00E459C2">
        <w:rPr>
          <w:rFonts w:ascii="Times New Roman" w:hAnsi="Times New Roman"/>
          <w:sz w:val="28"/>
          <w:szCs w:val="28"/>
        </w:rPr>
        <w:t xml:space="preserve"> </w:t>
      </w:r>
      <w:r w:rsidRPr="007334A4">
        <w:rPr>
          <w:rFonts w:ascii="Times New Roman" w:hAnsi="Times New Roman"/>
          <w:sz w:val="28"/>
          <w:szCs w:val="28"/>
        </w:rPr>
        <w:t xml:space="preserve"> </w:t>
      </w:r>
    </w:p>
    <w:p w14:paraId="6BCFA5CF" w14:textId="142FBF25" w:rsidR="0033700B" w:rsidRPr="0033700B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для торговли сувенирной продукцией муниципальным бюджетным учреждением культуры «</w:t>
      </w:r>
      <w:r w:rsidR="00E459C2">
        <w:rPr>
          <w:rFonts w:ascii="Times New Roman" w:hAnsi="Times New Roman"/>
          <w:sz w:val="28"/>
          <w:szCs w:val="28"/>
        </w:rPr>
        <w:t>Кезский</w:t>
      </w:r>
      <w:r w:rsidRPr="007334A4">
        <w:rPr>
          <w:rFonts w:ascii="Times New Roman" w:hAnsi="Times New Roman"/>
          <w:sz w:val="28"/>
          <w:szCs w:val="28"/>
        </w:rPr>
        <w:t xml:space="preserve"> районный</w:t>
      </w:r>
      <w:r w:rsidR="00F22E6B">
        <w:rPr>
          <w:rFonts w:ascii="Times New Roman" w:hAnsi="Times New Roman"/>
          <w:sz w:val="28"/>
          <w:szCs w:val="28"/>
        </w:rPr>
        <w:t xml:space="preserve"> </w:t>
      </w:r>
      <w:r w:rsidR="001120E4">
        <w:rPr>
          <w:rFonts w:ascii="Times New Roman" w:hAnsi="Times New Roman"/>
          <w:sz w:val="28"/>
          <w:szCs w:val="28"/>
        </w:rPr>
        <w:t xml:space="preserve">дом </w:t>
      </w:r>
      <w:r w:rsidR="001120E4" w:rsidRPr="00E459C2">
        <w:rPr>
          <w:rFonts w:ascii="Times New Roman" w:hAnsi="Times New Roman"/>
          <w:sz w:val="28"/>
          <w:szCs w:val="28"/>
        </w:rPr>
        <w:t>культуры</w:t>
      </w:r>
      <w:r w:rsidRPr="007334A4">
        <w:rPr>
          <w:rFonts w:ascii="Times New Roman" w:hAnsi="Times New Roman"/>
          <w:sz w:val="28"/>
          <w:szCs w:val="28"/>
        </w:rPr>
        <w:t xml:space="preserve">» по адресу: </w:t>
      </w:r>
      <w:r w:rsidR="00E459C2">
        <w:rPr>
          <w:rFonts w:ascii="Times New Roman" w:hAnsi="Times New Roman"/>
          <w:sz w:val="28"/>
          <w:szCs w:val="28"/>
        </w:rPr>
        <w:t xml:space="preserve">п. Кез, ул. Кирова, 12 </w:t>
      </w:r>
      <w:r w:rsidRPr="007334A4">
        <w:rPr>
          <w:rFonts w:ascii="Times New Roman" w:hAnsi="Times New Roman"/>
          <w:sz w:val="28"/>
          <w:szCs w:val="28"/>
        </w:rPr>
        <w:t xml:space="preserve"> адрес электронной почты </w:t>
      </w:r>
      <w:hyperlink r:id="rId9" w:history="1">
        <w:r w:rsidR="00E459C2" w:rsidRPr="00F255B3">
          <w:rPr>
            <w:rStyle w:val="a5"/>
            <w:rFonts w:ascii="Times New Roman" w:hAnsi="Times New Roman"/>
            <w:sz w:val="28"/>
            <w:szCs w:val="28"/>
            <w:lang w:val="en-US"/>
          </w:rPr>
          <w:t>kez</w:t>
        </w:r>
        <w:r w:rsidR="00E459C2" w:rsidRPr="00F22E6B">
          <w:rPr>
            <w:rStyle w:val="a5"/>
            <w:rFonts w:ascii="Times New Roman" w:hAnsi="Times New Roman"/>
            <w:sz w:val="28"/>
            <w:szCs w:val="28"/>
          </w:rPr>
          <w:t>.</w:t>
        </w:r>
        <w:r w:rsidR="00E459C2" w:rsidRPr="00F255B3">
          <w:rPr>
            <w:rStyle w:val="a5"/>
            <w:rFonts w:ascii="Times New Roman" w:hAnsi="Times New Roman"/>
            <w:sz w:val="28"/>
            <w:szCs w:val="28"/>
            <w:lang w:val="en-US"/>
          </w:rPr>
          <w:t>ok</w:t>
        </w:r>
        <w:r w:rsidR="00E459C2" w:rsidRPr="00F22E6B">
          <w:rPr>
            <w:rStyle w:val="a5"/>
            <w:rFonts w:ascii="Times New Roman" w:hAnsi="Times New Roman"/>
            <w:sz w:val="28"/>
            <w:szCs w:val="28"/>
          </w:rPr>
          <w:t>@</w:t>
        </w:r>
        <w:r w:rsidR="00E459C2" w:rsidRPr="00F255B3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E459C2" w:rsidRPr="00F22E6B">
          <w:rPr>
            <w:rStyle w:val="a5"/>
            <w:rFonts w:ascii="Times New Roman" w:hAnsi="Times New Roman"/>
            <w:sz w:val="28"/>
            <w:szCs w:val="28"/>
          </w:rPr>
          <w:t>.</w:t>
        </w:r>
        <w:r w:rsidR="00E459C2" w:rsidRPr="00F255B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459C2">
        <w:rPr>
          <w:rFonts w:ascii="Times New Roman" w:hAnsi="Times New Roman"/>
          <w:sz w:val="28"/>
          <w:szCs w:val="28"/>
        </w:rPr>
        <w:t xml:space="preserve"> </w:t>
      </w:r>
      <w:r w:rsidRPr="007334A4">
        <w:rPr>
          <w:rFonts w:ascii="Times New Roman" w:hAnsi="Times New Roman"/>
          <w:sz w:val="28"/>
          <w:szCs w:val="28"/>
        </w:rPr>
        <w:t xml:space="preserve">. </w:t>
      </w:r>
    </w:p>
    <w:p w14:paraId="1818D92F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9.9. При организации услуг общественного питания торговля осуществляется с соблюдением следующих условий:</w:t>
      </w:r>
    </w:p>
    <w:p w14:paraId="0C50919B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наличие холодильного оборудования;</w:t>
      </w:r>
    </w:p>
    <w:p w14:paraId="09EE9D43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подготовка маринованного мяса в стационарных предприятиях общественного питания;</w:t>
      </w:r>
    </w:p>
    <w:p w14:paraId="2213BE6D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наличие специальной одежды, одноразовой посуды, салфеток;</w:t>
      </w:r>
    </w:p>
    <w:p w14:paraId="6A7D2014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использование только древесного угля;</w:t>
      </w:r>
    </w:p>
    <w:p w14:paraId="5D44A037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наличие защитного экрана;</w:t>
      </w:r>
    </w:p>
    <w:p w14:paraId="2CC34EF9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наличие огнетушителя;</w:t>
      </w:r>
    </w:p>
    <w:p w14:paraId="5BB97CFF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наличие воды для мытья рук или одноразовых салфеток.</w:t>
      </w:r>
    </w:p>
    <w:p w14:paraId="75FD3AF8" w14:textId="77777777" w:rsidR="0033700B" w:rsidRPr="007334A4" w:rsidRDefault="0033700B" w:rsidP="003370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9.10. Торгующая организация обязана оборудовать рабочее место емкостями для сбора мусора с одноразовыми пакетами, в течение рабочего дня поддерживать порядок и чистоту, осуществляя сбор мусора. По окончании работы обеспечить уборку прилегающей территории к своей торговой точке и вывоз мусора. </w:t>
      </w:r>
    </w:p>
    <w:p w14:paraId="0ECC315C" w14:textId="77777777" w:rsidR="0033700B" w:rsidRPr="007334A4" w:rsidRDefault="0033700B" w:rsidP="0033700B">
      <w:pPr>
        <w:tabs>
          <w:tab w:val="left" w:pos="49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 xml:space="preserve">9.11. На ярмарках запрещается продажа: </w:t>
      </w:r>
    </w:p>
    <w:p w14:paraId="4A8E543D" w14:textId="77777777" w:rsidR="0033700B" w:rsidRPr="007334A4" w:rsidRDefault="0033700B" w:rsidP="0033700B">
      <w:pPr>
        <w:tabs>
          <w:tab w:val="left" w:pos="49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алкогольной и спиртосодержащей продукции;</w:t>
      </w:r>
    </w:p>
    <w:p w14:paraId="51427C61" w14:textId="77777777" w:rsidR="0033700B" w:rsidRPr="007334A4" w:rsidRDefault="0033700B" w:rsidP="0033700B">
      <w:pPr>
        <w:tabs>
          <w:tab w:val="left" w:pos="49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4A4">
        <w:rPr>
          <w:rFonts w:ascii="Times New Roman" w:hAnsi="Times New Roman"/>
          <w:sz w:val="28"/>
          <w:szCs w:val="28"/>
        </w:rPr>
        <w:t>- табачных изделий;</w:t>
      </w:r>
    </w:p>
    <w:p w14:paraId="7EAA755E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аудио- и видеопродукции, компьютерных информационных носителей, крупной бытовой техники;</w:t>
      </w:r>
    </w:p>
    <w:p w14:paraId="6C659912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мяса животных, птицы и продуктов их убоя непромышленной выработки;</w:t>
      </w:r>
    </w:p>
    <w:p w14:paraId="10AE468C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мясных и рыбных полуфабрикатов непромышленного производства;</w:t>
      </w:r>
    </w:p>
    <w:p w14:paraId="08D517D8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lastRenderedPageBreak/>
        <w:t>- продукции животного происхождения без соблюдения установленных законодательством Российской Федерации условий для ее продажи;</w:t>
      </w:r>
    </w:p>
    <w:p w14:paraId="720068AC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консервированных продуктов, кулинарных и кондитерских изделий, приготовленных в домашних условиях;</w:t>
      </w:r>
    </w:p>
    <w:p w14:paraId="14BC78F6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нефасованной гастрономической продукции;</w:t>
      </w:r>
    </w:p>
    <w:p w14:paraId="1D792D31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детского питания;</w:t>
      </w:r>
    </w:p>
    <w:p w14:paraId="4CC770A4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товаров бытовой химии;</w:t>
      </w:r>
    </w:p>
    <w:p w14:paraId="1A391421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животных;</w:t>
      </w:r>
    </w:p>
    <w:p w14:paraId="1AC5F395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пиротехнических изделий;</w:t>
      </w:r>
    </w:p>
    <w:p w14:paraId="371E5A72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скоропортящихся пищевых продуктов при отсутствии холодильного оборудования для их хранения и реализации;</w:t>
      </w:r>
    </w:p>
    <w:p w14:paraId="22808D8D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лекарственных препаратов и изделий медицинского назначения;</w:t>
      </w:r>
    </w:p>
    <w:p w14:paraId="38C30E4C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товаров без наличия сопроводительных документов, подтверждающих их происхождение, качество и безопасность, за исключением реализации гражданами, ведущими личное подсобное хозяйство или занимающихся садоводством, огородничеством, осуществляющими продажу данной продукции;</w:t>
      </w:r>
    </w:p>
    <w:p w14:paraId="2E085CAA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 товаров с нарушением целостности упаковки, в загрязненной таре, без этикеток (или листов-вкладышей) и без наличия на этикетке (листе-вкладыше) информации, наносимой в соответствии с требованиями законодательства Российской Федерации, а также нормативной и технической документации;</w:t>
      </w:r>
    </w:p>
    <w:p w14:paraId="11D7C48C" w14:textId="77777777" w:rsidR="0033700B" w:rsidRPr="007334A4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товаров с истекшими сроками годности;</w:t>
      </w:r>
    </w:p>
    <w:p w14:paraId="1D9BD9B9" w14:textId="4550B133" w:rsidR="0033700B" w:rsidRDefault="0033700B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334A4">
        <w:rPr>
          <w:sz w:val="28"/>
          <w:szCs w:val="28"/>
        </w:rPr>
        <w:t>- других товаров, в отношении которых установлены особые условия хранения, при отсутствии таких условий, а также реализация, которых запрещена или ограничена законодательством Российской Федерации.</w:t>
      </w:r>
      <w:r w:rsidR="007B7A52">
        <w:rPr>
          <w:sz w:val="28"/>
          <w:szCs w:val="28"/>
        </w:rPr>
        <w:t xml:space="preserve"> </w:t>
      </w:r>
    </w:p>
    <w:p w14:paraId="0CD80956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DD612AC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2CAD9B3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32AAE096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6020644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CC1EC86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5C6827CE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7A45F14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E1EBB57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0C12CFC8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C367E19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5CDCC80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7ADFFD5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BF5E658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506E061B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EC9A573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0FD9C76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36A848F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8B20369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0F6A169" w14:textId="77777777" w:rsidR="00F83A58" w:rsidRDefault="00F83A58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BEB9490" w14:textId="77777777" w:rsidR="00F83A58" w:rsidRDefault="00F83A58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55F6016B" w14:textId="77777777" w:rsidR="00F83A58" w:rsidRDefault="00F83A58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B9FC913" w14:textId="77777777" w:rsidR="00F83A58" w:rsidRDefault="00F83A58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1D318AB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CA32707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5388B06C" w14:textId="29A6334A" w:rsidR="007B7A52" w:rsidRDefault="007B7A52" w:rsidP="007B7A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37974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2</w:t>
      </w:r>
      <w:r w:rsidRPr="00937974">
        <w:rPr>
          <w:rFonts w:ascii="Times New Roman" w:hAnsi="Times New Roman"/>
          <w:sz w:val="28"/>
          <w:szCs w:val="28"/>
        </w:rPr>
        <w:t xml:space="preserve"> </w:t>
      </w:r>
    </w:p>
    <w:p w14:paraId="3DE4EEBC" w14:textId="77777777" w:rsidR="007B7A52" w:rsidRPr="00937974" w:rsidRDefault="007B7A52" w:rsidP="007B7A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37974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12A7716D" w14:textId="77777777" w:rsidR="007B7A52" w:rsidRDefault="007B7A52" w:rsidP="007B7A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93797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«Муниципальный округ Кезский район Удмуртской Республики»</w:t>
      </w:r>
    </w:p>
    <w:p w14:paraId="3CB70EE1" w14:textId="61C0ED87" w:rsidR="007B7A52" w:rsidRPr="00937974" w:rsidRDefault="007B7A52" w:rsidP="007B7A5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B5722">
        <w:rPr>
          <w:rFonts w:ascii="Times New Roman" w:hAnsi="Times New Roman"/>
          <w:sz w:val="28"/>
          <w:szCs w:val="28"/>
        </w:rPr>
        <w:t xml:space="preserve">25.02.2025 года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B5722">
        <w:rPr>
          <w:rFonts w:ascii="Times New Roman" w:hAnsi="Times New Roman"/>
          <w:sz w:val="28"/>
          <w:szCs w:val="28"/>
        </w:rPr>
        <w:t>331</w:t>
      </w:r>
      <w:bookmarkStart w:id="1" w:name="_GoBack"/>
      <w:bookmarkEnd w:id="1"/>
    </w:p>
    <w:p w14:paraId="6E9FC42B" w14:textId="77777777" w:rsidR="007B7A52" w:rsidRDefault="007B7A52" w:rsidP="007B7A52">
      <w:pPr>
        <w:pStyle w:val="formattext"/>
        <w:shd w:val="clear" w:color="auto" w:fill="FFFFFF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14:paraId="5BE8A6D9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C1942A8" w14:textId="77777777" w:rsidR="007B7A52" w:rsidRPr="007B7A52" w:rsidRDefault="007B7A52" w:rsidP="007B7A52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A52">
        <w:rPr>
          <w:rFonts w:ascii="Times New Roman" w:hAnsi="Times New Roman"/>
          <w:b/>
          <w:bCs/>
          <w:sz w:val="24"/>
          <w:szCs w:val="24"/>
        </w:rPr>
        <w:t>Схема размещения мест для продажи товаров на ярмарке</w:t>
      </w:r>
    </w:p>
    <w:p w14:paraId="0D971D89" w14:textId="76799CBD" w:rsidR="007B7A52" w:rsidRPr="007B7A52" w:rsidRDefault="007B7A52" w:rsidP="007B7A52">
      <w:pPr>
        <w:pStyle w:val="af2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A52">
        <w:rPr>
          <w:rFonts w:ascii="Times New Roman" w:hAnsi="Times New Roman"/>
          <w:b/>
          <w:bCs/>
          <w:sz w:val="24"/>
          <w:szCs w:val="24"/>
        </w:rPr>
        <w:t>при проведении мероприятия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7A52">
        <w:rPr>
          <w:rFonts w:ascii="Times New Roman" w:hAnsi="Times New Roman"/>
          <w:b/>
          <w:bCs/>
          <w:sz w:val="24"/>
          <w:szCs w:val="24"/>
        </w:rPr>
        <w:t>«Масленица»</w:t>
      </w:r>
    </w:p>
    <w:p w14:paraId="7F15B0E7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277890A2" w14:textId="7CB10E4E" w:rsidR="007B7A52" w:rsidRDefault="00F83A58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457B8">
        <w:rPr>
          <w:noProof/>
          <w:sz w:val="28"/>
          <w:szCs w:val="28"/>
        </w:rPr>
        <w:drawing>
          <wp:inline distT="0" distB="0" distL="0" distR="0" wp14:anchorId="2F7EB934" wp14:editId="2B93C4E7">
            <wp:extent cx="5940425" cy="3924300"/>
            <wp:effectExtent l="0" t="0" r="3175" b="0"/>
            <wp:docPr id="4306551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5BE4A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F7E21E5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40B803D" w14:textId="77777777" w:rsidR="007B7A52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1F73C11D" w14:textId="27F1798C" w:rsidR="007B7A52" w:rsidRPr="007334A4" w:rsidRDefault="007B7A52" w:rsidP="0033700B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sectPr w:rsidR="007B7A52" w:rsidRPr="007334A4" w:rsidSect="007B7A52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602"/>
    <w:multiLevelType w:val="hybridMultilevel"/>
    <w:tmpl w:val="B2ACEF38"/>
    <w:lvl w:ilvl="0" w:tplc="3CACE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F57B7E"/>
    <w:multiLevelType w:val="hybridMultilevel"/>
    <w:tmpl w:val="1A464ED0"/>
    <w:lvl w:ilvl="0" w:tplc="A190B7F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5E7683"/>
    <w:multiLevelType w:val="hybridMultilevel"/>
    <w:tmpl w:val="E502FF1C"/>
    <w:lvl w:ilvl="0" w:tplc="F9CCA8B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57"/>
    <w:rsid w:val="000139BB"/>
    <w:rsid w:val="00015C1A"/>
    <w:rsid w:val="000227C3"/>
    <w:rsid w:val="0003185C"/>
    <w:rsid w:val="00066415"/>
    <w:rsid w:val="000800A0"/>
    <w:rsid w:val="00080BEB"/>
    <w:rsid w:val="00081ED8"/>
    <w:rsid w:val="00083D80"/>
    <w:rsid w:val="00085219"/>
    <w:rsid w:val="000A204D"/>
    <w:rsid w:val="000A282B"/>
    <w:rsid w:val="000A2FFF"/>
    <w:rsid w:val="000A60C2"/>
    <w:rsid w:val="000C586A"/>
    <w:rsid w:val="000D6FF5"/>
    <w:rsid w:val="000F00E3"/>
    <w:rsid w:val="001120E4"/>
    <w:rsid w:val="0012024A"/>
    <w:rsid w:val="00130BE6"/>
    <w:rsid w:val="0015568F"/>
    <w:rsid w:val="00175553"/>
    <w:rsid w:val="001816A0"/>
    <w:rsid w:val="0018697A"/>
    <w:rsid w:val="001B3E15"/>
    <w:rsid w:val="001C1C20"/>
    <w:rsid w:val="001E215F"/>
    <w:rsid w:val="001F5CD2"/>
    <w:rsid w:val="002054E8"/>
    <w:rsid w:val="00212916"/>
    <w:rsid w:val="002147B1"/>
    <w:rsid w:val="002216E2"/>
    <w:rsid w:val="00232935"/>
    <w:rsid w:val="00240271"/>
    <w:rsid w:val="0026441C"/>
    <w:rsid w:val="00264CF7"/>
    <w:rsid w:val="002650D5"/>
    <w:rsid w:val="002651C1"/>
    <w:rsid w:val="002A18C1"/>
    <w:rsid w:val="002B61D5"/>
    <w:rsid w:val="002C6D39"/>
    <w:rsid w:val="002D5256"/>
    <w:rsid w:val="002E240D"/>
    <w:rsid w:val="002F10DE"/>
    <w:rsid w:val="003102E9"/>
    <w:rsid w:val="00327D15"/>
    <w:rsid w:val="00334E32"/>
    <w:rsid w:val="00336AB5"/>
    <w:rsid w:val="0033700B"/>
    <w:rsid w:val="003554EC"/>
    <w:rsid w:val="00383D12"/>
    <w:rsid w:val="00386F28"/>
    <w:rsid w:val="003A3108"/>
    <w:rsid w:val="003A3ED1"/>
    <w:rsid w:val="003B11F6"/>
    <w:rsid w:val="003B7BBD"/>
    <w:rsid w:val="003C571F"/>
    <w:rsid w:val="003D7FA4"/>
    <w:rsid w:val="0041188B"/>
    <w:rsid w:val="00422591"/>
    <w:rsid w:val="0044013B"/>
    <w:rsid w:val="00441B30"/>
    <w:rsid w:val="004453F7"/>
    <w:rsid w:val="004468E0"/>
    <w:rsid w:val="00461452"/>
    <w:rsid w:val="0048307F"/>
    <w:rsid w:val="004D4682"/>
    <w:rsid w:val="004F0F68"/>
    <w:rsid w:val="0052188B"/>
    <w:rsid w:val="005301C1"/>
    <w:rsid w:val="005339B8"/>
    <w:rsid w:val="00551736"/>
    <w:rsid w:val="00551820"/>
    <w:rsid w:val="005806E8"/>
    <w:rsid w:val="00581E4C"/>
    <w:rsid w:val="005903A8"/>
    <w:rsid w:val="00592454"/>
    <w:rsid w:val="005977B8"/>
    <w:rsid w:val="005C6C5B"/>
    <w:rsid w:val="005E1EAB"/>
    <w:rsid w:val="006263EF"/>
    <w:rsid w:val="00685ABF"/>
    <w:rsid w:val="00691410"/>
    <w:rsid w:val="006926B5"/>
    <w:rsid w:val="00697DE5"/>
    <w:rsid w:val="006A0900"/>
    <w:rsid w:val="006A65D6"/>
    <w:rsid w:val="006B502C"/>
    <w:rsid w:val="006C02B9"/>
    <w:rsid w:val="006C0F61"/>
    <w:rsid w:val="006D43AC"/>
    <w:rsid w:val="007319D2"/>
    <w:rsid w:val="00735C2A"/>
    <w:rsid w:val="00750382"/>
    <w:rsid w:val="00750AC1"/>
    <w:rsid w:val="00755665"/>
    <w:rsid w:val="0079733F"/>
    <w:rsid w:val="007A2B3E"/>
    <w:rsid w:val="007B7A52"/>
    <w:rsid w:val="007C2D85"/>
    <w:rsid w:val="007C4950"/>
    <w:rsid w:val="007D2D85"/>
    <w:rsid w:val="007E6F48"/>
    <w:rsid w:val="007F391D"/>
    <w:rsid w:val="008014FC"/>
    <w:rsid w:val="008037E1"/>
    <w:rsid w:val="008276A2"/>
    <w:rsid w:val="00830863"/>
    <w:rsid w:val="00836B4D"/>
    <w:rsid w:val="00844C05"/>
    <w:rsid w:val="00855E0F"/>
    <w:rsid w:val="00871869"/>
    <w:rsid w:val="00873FDA"/>
    <w:rsid w:val="008758AF"/>
    <w:rsid w:val="008936A5"/>
    <w:rsid w:val="008972A2"/>
    <w:rsid w:val="00897B31"/>
    <w:rsid w:val="008A30F7"/>
    <w:rsid w:val="008A3558"/>
    <w:rsid w:val="008A7812"/>
    <w:rsid w:val="008B0F5A"/>
    <w:rsid w:val="008B1F9E"/>
    <w:rsid w:val="008B5722"/>
    <w:rsid w:val="008C125A"/>
    <w:rsid w:val="008D08C6"/>
    <w:rsid w:val="008F2C7D"/>
    <w:rsid w:val="0090103A"/>
    <w:rsid w:val="009054F5"/>
    <w:rsid w:val="00910AD2"/>
    <w:rsid w:val="009301D3"/>
    <w:rsid w:val="009A5364"/>
    <w:rsid w:val="009B5CF4"/>
    <w:rsid w:val="009C0B8D"/>
    <w:rsid w:val="009C7F78"/>
    <w:rsid w:val="009D4985"/>
    <w:rsid w:val="009D6871"/>
    <w:rsid w:val="009E7544"/>
    <w:rsid w:val="009E7C05"/>
    <w:rsid w:val="00A00FC6"/>
    <w:rsid w:val="00A0164F"/>
    <w:rsid w:val="00A03D63"/>
    <w:rsid w:val="00A06092"/>
    <w:rsid w:val="00A06BA0"/>
    <w:rsid w:val="00A2660A"/>
    <w:rsid w:val="00A404A5"/>
    <w:rsid w:val="00A468EE"/>
    <w:rsid w:val="00A618BA"/>
    <w:rsid w:val="00A90AE1"/>
    <w:rsid w:val="00A91AA6"/>
    <w:rsid w:val="00AD133B"/>
    <w:rsid w:val="00AE4362"/>
    <w:rsid w:val="00B1193A"/>
    <w:rsid w:val="00B12E28"/>
    <w:rsid w:val="00B228EA"/>
    <w:rsid w:val="00B24191"/>
    <w:rsid w:val="00B30A61"/>
    <w:rsid w:val="00B31161"/>
    <w:rsid w:val="00B725C4"/>
    <w:rsid w:val="00B81987"/>
    <w:rsid w:val="00B8223A"/>
    <w:rsid w:val="00B914C7"/>
    <w:rsid w:val="00B96E80"/>
    <w:rsid w:val="00B96FFA"/>
    <w:rsid w:val="00BA39A5"/>
    <w:rsid w:val="00BC318E"/>
    <w:rsid w:val="00BC7C6B"/>
    <w:rsid w:val="00BD3525"/>
    <w:rsid w:val="00BE3125"/>
    <w:rsid w:val="00C11352"/>
    <w:rsid w:val="00C27C3E"/>
    <w:rsid w:val="00C3308A"/>
    <w:rsid w:val="00C371C3"/>
    <w:rsid w:val="00C40CFD"/>
    <w:rsid w:val="00C507DA"/>
    <w:rsid w:val="00C526E4"/>
    <w:rsid w:val="00C56833"/>
    <w:rsid w:val="00C600EC"/>
    <w:rsid w:val="00C839B6"/>
    <w:rsid w:val="00CA325C"/>
    <w:rsid w:val="00CB029F"/>
    <w:rsid w:val="00CD5395"/>
    <w:rsid w:val="00D07311"/>
    <w:rsid w:val="00D26386"/>
    <w:rsid w:val="00D41A56"/>
    <w:rsid w:val="00D60F57"/>
    <w:rsid w:val="00D66D89"/>
    <w:rsid w:val="00D96B6D"/>
    <w:rsid w:val="00D97642"/>
    <w:rsid w:val="00DA42A9"/>
    <w:rsid w:val="00DB7A34"/>
    <w:rsid w:val="00DD372E"/>
    <w:rsid w:val="00DF3F40"/>
    <w:rsid w:val="00E01F32"/>
    <w:rsid w:val="00E36733"/>
    <w:rsid w:val="00E459C2"/>
    <w:rsid w:val="00E6376D"/>
    <w:rsid w:val="00E83360"/>
    <w:rsid w:val="00E877A4"/>
    <w:rsid w:val="00E87D06"/>
    <w:rsid w:val="00EA2E08"/>
    <w:rsid w:val="00EA7566"/>
    <w:rsid w:val="00EB425F"/>
    <w:rsid w:val="00EC2B30"/>
    <w:rsid w:val="00EF6A39"/>
    <w:rsid w:val="00F151E4"/>
    <w:rsid w:val="00F22E6B"/>
    <w:rsid w:val="00F23270"/>
    <w:rsid w:val="00F330FF"/>
    <w:rsid w:val="00F83104"/>
    <w:rsid w:val="00F83A58"/>
    <w:rsid w:val="00F86892"/>
    <w:rsid w:val="00FA09B4"/>
    <w:rsid w:val="00FA5D5B"/>
    <w:rsid w:val="00FD2552"/>
    <w:rsid w:val="00FE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D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0F57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3">
    <w:name w:val="header"/>
    <w:basedOn w:val="a"/>
    <w:link w:val="a4"/>
    <w:uiPriority w:val="99"/>
    <w:rsid w:val="00D60F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60F5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D60F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60F57"/>
    <w:rPr>
      <w:rFonts w:ascii="Tahoma" w:hAnsi="Tahoma" w:cs="Tahoma"/>
      <w:sz w:val="16"/>
      <w:szCs w:val="16"/>
    </w:rPr>
  </w:style>
  <w:style w:type="character" w:styleId="a8">
    <w:name w:val="Placeholder Text"/>
    <w:uiPriority w:val="99"/>
    <w:semiHidden/>
    <w:rsid w:val="0026441C"/>
    <w:rPr>
      <w:color w:val="808080"/>
    </w:rPr>
  </w:style>
  <w:style w:type="paragraph" w:customStyle="1" w:styleId="1">
    <w:name w:val="Обычный1"/>
    <w:rsid w:val="00691410"/>
    <w:rPr>
      <w:rFonts w:ascii="Times New Roman" w:hAnsi="Times New Roman"/>
    </w:rPr>
  </w:style>
  <w:style w:type="table" w:styleId="a9">
    <w:name w:val="Table Grid"/>
    <w:basedOn w:val="a1"/>
    <w:uiPriority w:val="59"/>
    <w:rsid w:val="006914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FD255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b">
    <w:name w:val="Схема документа Знак"/>
    <w:link w:val="aa"/>
    <w:semiHidden/>
    <w:rsid w:val="00FD255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1816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735C2A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pt-a3">
    <w:name w:val="pt-a3"/>
    <w:basedOn w:val="a"/>
    <w:rsid w:val="00581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15">
    <w:name w:val="pt-a0-000015"/>
    <w:rsid w:val="00581E4C"/>
  </w:style>
  <w:style w:type="paragraph" w:styleId="ac">
    <w:name w:val="List Paragraph"/>
    <w:basedOn w:val="a"/>
    <w:uiPriority w:val="34"/>
    <w:qFormat/>
    <w:rsid w:val="002651C1"/>
    <w:pPr>
      <w:ind w:left="720"/>
      <w:contextualSpacing/>
    </w:pPr>
  </w:style>
  <w:style w:type="paragraph" w:customStyle="1" w:styleId="formattext">
    <w:name w:val="formattext"/>
    <w:basedOn w:val="a"/>
    <w:rsid w:val="00337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59C2"/>
    <w:rPr>
      <w:color w:val="605E5C"/>
      <w:shd w:val="clear" w:color="auto" w:fill="E1DFDD"/>
    </w:rPr>
  </w:style>
  <w:style w:type="paragraph" w:customStyle="1" w:styleId="FR1">
    <w:name w:val="FR1"/>
    <w:rsid w:val="00871869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  <w:style w:type="paragraph" w:styleId="ad">
    <w:name w:val="Body Text"/>
    <w:basedOn w:val="a"/>
    <w:link w:val="ae"/>
    <w:rsid w:val="00871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71869"/>
    <w:rPr>
      <w:rFonts w:ascii="Times New Roman" w:hAnsi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871869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"/>
    <w:rsid w:val="00871869"/>
    <w:rPr>
      <w:b/>
      <w:bCs/>
      <w:sz w:val="28"/>
      <w:szCs w:val="28"/>
    </w:rPr>
  </w:style>
  <w:style w:type="paragraph" w:styleId="af0">
    <w:name w:val="Title"/>
    <w:basedOn w:val="a"/>
    <w:next w:val="a"/>
    <w:link w:val="10"/>
    <w:uiPriority w:val="10"/>
    <w:qFormat/>
    <w:rsid w:val="00871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0"/>
    <w:uiPriority w:val="10"/>
    <w:rsid w:val="0087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 Spacing"/>
    <w:link w:val="af3"/>
    <w:uiPriority w:val="1"/>
    <w:qFormat/>
    <w:rsid w:val="00871869"/>
    <w:rPr>
      <w:sz w:val="22"/>
      <w:szCs w:val="22"/>
    </w:rPr>
  </w:style>
  <w:style w:type="character" w:customStyle="1" w:styleId="af3">
    <w:name w:val="Без интервала Знак"/>
    <w:link w:val="af2"/>
    <w:uiPriority w:val="1"/>
    <w:rsid w:val="007B7A5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0F57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3">
    <w:name w:val="header"/>
    <w:basedOn w:val="a"/>
    <w:link w:val="a4"/>
    <w:uiPriority w:val="99"/>
    <w:rsid w:val="00D60F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D60F5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D60F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0F5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60F57"/>
    <w:rPr>
      <w:rFonts w:ascii="Tahoma" w:hAnsi="Tahoma" w:cs="Tahoma"/>
      <w:sz w:val="16"/>
      <w:szCs w:val="16"/>
    </w:rPr>
  </w:style>
  <w:style w:type="character" w:styleId="a8">
    <w:name w:val="Placeholder Text"/>
    <w:uiPriority w:val="99"/>
    <w:semiHidden/>
    <w:rsid w:val="0026441C"/>
    <w:rPr>
      <w:color w:val="808080"/>
    </w:rPr>
  </w:style>
  <w:style w:type="paragraph" w:customStyle="1" w:styleId="1">
    <w:name w:val="Обычный1"/>
    <w:rsid w:val="00691410"/>
    <w:rPr>
      <w:rFonts w:ascii="Times New Roman" w:hAnsi="Times New Roman"/>
    </w:rPr>
  </w:style>
  <w:style w:type="table" w:styleId="a9">
    <w:name w:val="Table Grid"/>
    <w:basedOn w:val="a1"/>
    <w:uiPriority w:val="59"/>
    <w:rsid w:val="0069141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semiHidden/>
    <w:rsid w:val="00FD2552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b">
    <w:name w:val="Схема документа Знак"/>
    <w:link w:val="aa"/>
    <w:semiHidden/>
    <w:rsid w:val="00FD255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1816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735C2A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pt-a3">
    <w:name w:val="pt-a3"/>
    <w:basedOn w:val="a"/>
    <w:rsid w:val="00581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a0-000015">
    <w:name w:val="pt-a0-000015"/>
    <w:rsid w:val="00581E4C"/>
  </w:style>
  <w:style w:type="paragraph" w:styleId="ac">
    <w:name w:val="List Paragraph"/>
    <w:basedOn w:val="a"/>
    <w:uiPriority w:val="34"/>
    <w:qFormat/>
    <w:rsid w:val="002651C1"/>
    <w:pPr>
      <w:ind w:left="720"/>
      <w:contextualSpacing/>
    </w:pPr>
  </w:style>
  <w:style w:type="paragraph" w:customStyle="1" w:styleId="formattext">
    <w:name w:val="formattext"/>
    <w:basedOn w:val="a"/>
    <w:rsid w:val="003370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459C2"/>
    <w:rPr>
      <w:color w:val="605E5C"/>
      <w:shd w:val="clear" w:color="auto" w:fill="E1DFDD"/>
    </w:rPr>
  </w:style>
  <w:style w:type="paragraph" w:customStyle="1" w:styleId="FR1">
    <w:name w:val="FR1"/>
    <w:rsid w:val="00871869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  <w:style w:type="paragraph" w:styleId="ad">
    <w:name w:val="Body Text"/>
    <w:basedOn w:val="a"/>
    <w:link w:val="ae"/>
    <w:rsid w:val="00871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71869"/>
    <w:rPr>
      <w:rFonts w:ascii="Times New Roman" w:hAnsi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871869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"/>
    <w:rsid w:val="00871869"/>
    <w:rPr>
      <w:b/>
      <w:bCs/>
      <w:sz w:val="28"/>
      <w:szCs w:val="28"/>
    </w:rPr>
  </w:style>
  <w:style w:type="paragraph" w:styleId="af0">
    <w:name w:val="Title"/>
    <w:basedOn w:val="a"/>
    <w:next w:val="a"/>
    <w:link w:val="10"/>
    <w:uiPriority w:val="10"/>
    <w:qFormat/>
    <w:rsid w:val="008718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0"/>
    <w:uiPriority w:val="10"/>
    <w:rsid w:val="0087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No Spacing"/>
    <w:link w:val="af3"/>
    <w:uiPriority w:val="1"/>
    <w:qFormat/>
    <w:rsid w:val="00871869"/>
    <w:rPr>
      <w:sz w:val="22"/>
      <w:szCs w:val="22"/>
    </w:rPr>
  </w:style>
  <w:style w:type="character" w:customStyle="1" w:styleId="af3">
    <w:name w:val="Без интервала Знак"/>
    <w:link w:val="af2"/>
    <w:uiPriority w:val="1"/>
    <w:rsid w:val="007B7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z-econom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kez.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8481B-A54A-48C8-8A26-791F0DE9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9509</CharactersWithSpaces>
  <SharedDoc>false</SharedDoc>
  <HLinks>
    <vt:vector size="18" baseType="variant"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http://regulation.udmurt.ru/</vt:lpwstr>
      </vt:variant>
      <vt:variant>
        <vt:lpwstr/>
      </vt:variant>
      <vt:variant>
        <vt:i4>4718680</vt:i4>
      </vt:variant>
      <vt:variant>
        <vt:i4>3</vt:i4>
      </vt:variant>
      <vt:variant>
        <vt:i4>0</vt:i4>
      </vt:variant>
      <vt:variant>
        <vt:i4>5</vt:i4>
      </vt:variant>
      <vt:variant>
        <vt:lpwstr>mailto:igra_adm@udm.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mailto:igra_adm@udm.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Федорова Оксана Александровна</cp:lastModifiedBy>
  <cp:revision>6</cp:revision>
  <cp:lastPrinted>2025-02-25T12:05:00Z</cp:lastPrinted>
  <dcterms:created xsi:type="dcterms:W3CDTF">2025-02-25T10:05:00Z</dcterms:created>
  <dcterms:modified xsi:type="dcterms:W3CDTF">2025-02-26T04:29:00Z</dcterms:modified>
</cp:coreProperties>
</file>