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C7AE" w14:textId="574B2046" w:rsidR="00527AA1" w:rsidRDefault="00527AA1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216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A6B15" w14:textId="3F1C638C" w:rsidR="00182F28" w:rsidRDefault="00182F28" w:rsidP="00527AA1">
      <w:pPr>
        <w:rPr>
          <w:lang w:val="ru-RU"/>
        </w:rPr>
      </w:pPr>
    </w:p>
    <w:p w14:paraId="588D0341" w14:textId="77777777" w:rsidR="00527AA1" w:rsidRPr="00C25510" w:rsidRDefault="00527AA1" w:rsidP="00527AA1">
      <w:pPr>
        <w:rPr>
          <w:b/>
          <w:bCs/>
          <w:color w:val="000000"/>
          <w:lang w:val="ru-RU" w:eastAsia="ru-RU"/>
        </w:rPr>
      </w:pPr>
    </w:p>
    <w:p w14:paraId="0874255F" w14:textId="77777777" w:rsidR="006A5221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14:paraId="2BB32DF8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СОВЕТ  ДЕПУТАТОВ</w:t>
      </w:r>
      <w:proofErr w:type="gramEnd"/>
      <w:r>
        <w:rPr>
          <w:b/>
          <w:bCs/>
          <w:lang w:val="ru-RU"/>
        </w:rPr>
        <w:t xml:space="preserve">  </w:t>
      </w:r>
    </w:p>
    <w:p w14:paraId="13F745B5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Default="00182F28" w:rsidP="00182F2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14:paraId="4B879BB4" w14:textId="77777777" w:rsidR="00182F28" w:rsidRDefault="00182F28" w:rsidP="00182F2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2C6D27DA" w14:textId="77777777" w:rsidR="00182F28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9C65961" w14:textId="77777777"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541F95F1" w14:textId="50D9378A" w:rsidR="00C25510" w:rsidRPr="00DA48A4" w:rsidRDefault="00C25510" w:rsidP="00DA48A4">
      <w:pPr>
        <w:ind w:firstLine="708"/>
        <w:jc w:val="both"/>
        <w:rPr>
          <w:b/>
          <w:bCs/>
          <w:color w:val="000000"/>
          <w:lang w:val="ru-RU" w:eastAsia="ru-RU"/>
        </w:rPr>
      </w:pPr>
      <w:r w:rsidRPr="00C25510">
        <w:rPr>
          <w:color w:val="000000"/>
          <w:spacing w:val="6"/>
          <w:lang w:val="ru-RU" w:eastAsia="ru-RU"/>
        </w:rPr>
        <w:t xml:space="preserve">В </w:t>
      </w:r>
      <w:r w:rsidRPr="00306FB2">
        <w:rPr>
          <w:spacing w:val="6"/>
          <w:lang w:val="ru-RU" w:eastAsia="ru-RU"/>
        </w:rPr>
        <w:t>соответствии с </w:t>
      </w:r>
      <w:r w:rsidR="00000000">
        <w:fldChar w:fldCharType="begin"/>
      </w:r>
      <w:r w:rsidR="00000000">
        <w:instrText>HYPERLINK</w:instrText>
      </w:r>
      <w:r w:rsidR="00000000" w:rsidRPr="00B4426A">
        <w:rPr>
          <w:lang w:val="ru-RU"/>
        </w:rPr>
        <w:instrText xml:space="preserve"> "</w:instrText>
      </w:r>
      <w:r w:rsidR="00000000">
        <w:instrText>https</w:instrText>
      </w:r>
      <w:r w:rsidR="00000000" w:rsidRPr="00B4426A">
        <w:rPr>
          <w:lang w:val="ru-RU"/>
        </w:rPr>
        <w:instrText>://</w:instrText>
      </w:r>
      <w:r w:rsidR="00000000">
        <w:instrText>pravo</w:instrText>
      </w:r>
      <w:r w:rsidR="00000000" w:rsidRPr="00B4426A">
        <w:rPr>
          <w:lang w:val="ru-RU"/>
        </w:rPr>
        <w:instrText>-</w:instrText>
      </w:r>
      <w:r w:rsidR="00000000">
        <w:instrText>search</w:instrText>
      </w:r>
      <w:r w:rsidR="00000000" w:rsidRPr="00B4426A">
        <w:rPr>
          <w:lang w:val="ru-RU"/>
        </w:rPr>
        <w:instrText>.</w:instrText>
      </w:r>
      <w:r w:rsidR="00000000">
        <w:instrText>minjust</w:instrText>
      </w:r>
      <w:r w:rsidR="00000000" w:rsidRPr="00B4426A">
        <w:rPr>
          <w:lang w:val="ru-RU"/>
        </w:rPr>
        <w:instrText>.</w:instrText>
      </w:r>
      <w:r w:rsidR="00000000">
        <w:instrText>ru</w:instrText>
      </w:r>
      <w:r w:rsidR="00000000" w:rsidRPr="00B4426A">
        <w:rPr>
          <w:lang w:val="ru-RU"/>
        </w:rPr>
        <w:instrText>/</w:instrText>
      </w:r>
      <w:r w:rsidR="00000000">
        <w:instrText>bigs</w:instrText>
      </w:r>
      <w:r w:rsidR="00000000" w:rsidRPr="00B4426A">
        <w:rPr>
          <w:lang w:val="ru-RU"/>
        </w:rPr>
        <w:instrText>/</w:instrText>
      </w:r>
      <w:r w:rsidR="00000000">
        <w:instrText>showDocument</w:instrText>
      </w:r>
      <w:r w:rsidR="00000000" w:rsidRPr="00B4426A">
        <w:rPr>
          <w:lang w:val="ru-RU"/>
        </w:rPr>
        <w:instrText>.</w:instrText>
      </w:r>
      <w:r w:rsidR="00000000">
        <w:instrText>html</w:instrText>
      </w:r>
      <w:r w:rsidR="00000000" w:rsidRPr="00B4426A">
        <w:rPr>
          <w:lang w:val="ru-RU"/>
        </w:rPr>
        <w:instrText>?</w:instrText>
      </w:r>
      <w:r w:rsidR="00000000">
        <w:instrText>id</w:instrText>
      </w:r>
      <w:r w:rsidR="00000000" w:rsidRPr="00B4426A">
        <w:rPr>
          <w:lang w:val="ru-RU"/>
        </w:rPr>
        <w:instrText>=96</w:instrText>
      </w:r>
      <w:r w:rsidR="00000000">
        <w:instrText>E</w:instrText>
      </w:r>
      <w:r w:rsidR="00000000" w:rsidRPr="00B4426A">
        <w:rPr>
          <w:lang w:val="ru-RU"/>
        </w:rPr>
        <w:instrText>20</w:instrText>
      </w:r>
      <w:r w:rsidR="00000000">
        <w:instrText>C</w:instrText>
      </w:r>
      <w:r w:rsidR="00000000" w:rsidRPr="00B4426A">
        <w:rPr>
          <w:lang w:val="ru-RU"/>
        </w:rPr>
        <w:instrText>02-1</w:instrText>
      </w:r>
      <w:r w:rsidR="00000000">
        <w:instrText>B</w:instrText>
      </w:r>
      <w:r w:rsidR="00000000" w:rsidRPr="00B4426A">
        <w:rPr>
          <w:lang w:val="ru-RU"/>
        </w:rPr>
        <w:instrText>12-465</w:instrText>
      </w:r>
      <w:r w:rsidR="00000000">
        <w:instrText>A</w:instrText>
      </w:r>
      <w:r w:rsidR="00000000" w:rsidRPr="00B4426A">
        <w:rPr>
          <w:lang w:val="ru-RU"/>
        </w:rPr>
        <w:instrText>-</w:instrText>
      </w:r>
      <w:r w:rsidR="00000000">
        <w:instrText>B</w:instrText>
      </w:r>
      <w:r w:rsidR="00000000" w:rsidRPr="00B4426A">
        <w:rPr>
          <w:lang w:val="ru-RU"/>
        </w:rPr>
        <w:instrText>64</w:instrText>
      </w:r>
      <w:r w:rsidR="00000000">
        <w:instrText>C</w:instrText>
      </w:r>
      <w:r w:rsidR="00000000" w:rsidRPr="00B4426A">
        <w:rPr>
          <w:lang w:val="ru-RU"/>
        </w:rPr>
        <w:instrText>-24</w:instrText>
      </w:r>
      <w:r w:rsidR="00000000">
        <w:instrText>AA</w:instrText>
      </w:r>
      <w:r w:rsidR="00000000" w:rsidRPr="00B4426A">
        <w:rPr>
          <w:lang w:val="ru-RU"/>
        </w:rPr>
        <w:instrText>92270007" \</w:instrText>
      </w:r>
      <w:r w:rsidR="00000000">
        <w:instrText>t</w:instrText>
      </w:r>
      <w:r w:rsidR="00000000" w:rsidRPr="00B4426A">
        <w:rPr>
          <w:lang w:val="ru-RU"/>
        </w:rPr>
        <w:instrText xml:space="preserve"> "_</w:instrText>
      </w:r>
      <w:r w:rsidR="00000000">
        <w:instrText>blank</w:instrText>
      </w:r>
      <w:r w:rsidR="00000000" w:rsidRPr="00B4426A">
        <w:rPr>
          <w:lang w:val="ru-RU"/>
        </w:rPr>
        <w:instrText>"</w:instrText>
      </w:r>
      <w:r w:rsidR="00000000">
        <w:fldChar w:fldCharType="separate"/>
      </w:r>
      <w:r w:rsidRPr="00306FB2">
        <w:rPr>
          <w:lang w:val="ru-RU" w:eastAsia="ru-RU"/>
        </w:rPr>
        <w:t>Федеральным законом от 6 октября 2003 года № 131-ФЗ</w:t>
      </w:r>
      <w:r w:rsidR="00000000">
        <w:rPr>
          <w:lang w:val="ru-RU" w:eastAsia="ru-RU"/>
        </w:rPr>
        <w:fldChar w:fldCharType="end"/>
      </w:r>
      <w:r w:rsidRPr="00306FB2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306FB2">
        <w:rPr>
          <w:spacing w:val="4"/>
          <w:lang w:val="ru-RU" w:eastAsia="ru-RU"/>
        </w:rPr>
        <w:t>Российской Федерации», </w:t>
      </w:r>
      <w:r w:rsidR="00000000">
        <w:fldChar w:fldCharType="begin"/>
      </w:r>
      <w:r w:rsidR="00000000">
        <w:instrText>HYPERLINK</w:instrText>
      </w:r>
      <w:r w:rsidR="00000000" w:rsidRPr="00B4426A">
        <w:rPr>
          <w:lang w:val="ru-RU"/>
        </w:rPr>
        <w:instrText xml:space="preserve"> "</w:instrText>
      </w:r>
      <w:r w:rsidR="00000000">
        <w:instrText>https</w:instrText>
      </w:r>
      <w:r w:rsidR="00000000" w:rsidRPr="00B4426A">
        <w:rPr>
          <w:lang w:val="ru-RU"/>
        </w:rPr>
        <w:instrText>://</w:instrText>
      </w:r>
      <w:r w:rsidR="00000000">
        <w:instrText>pravo</w:instrText>
      </w:r>
      <w:r w:rsidR="00000000" w:rsidRPr="00B4426A">
        <w:rPr>
          <w:lang w:val="ru-RU"/>
        </w:rPr>
        <w:instrText>-</w:instrText>
      </w:r>
      <w:r w:rsidR="00000000">
        <w:instrText>search</w:instrText>
      </w:r>
      <w:r w:rsidR="00000000" w:rsidRPr="00B4426A">
        <w:rPr>
          <w:lang w:val="ru-RU"/>
        </w:rPr>
        <w:instrText>.</w:instrText>
      </w:r>
      <w:r w:rsidR="00000000">
        <w:instrText>minjust</w:instrText>
      </w:r>
      <w:r w:rsidR="00000000" w:rsidRPr="00B4426A">
        <w:rPr>
          <w:lang w:val="ru-RU"/>
        </w:rPr>
        <w:instrText>.</w:instrText>
      </w:r>
      <w:r w:rsidR="00000000">
        <w:instrText>ru</w:instrText>
      </w:r>
      <w:r w:rsidR="00000000" w:rsidRPr="00B4426A">
        <w:rPr>
          <w:lang w:val="ru-RU"/>
        </w:rPr>
        <w:instrText>/</w:instrText>
      </w:r>
      <w:r w:rsidR="00000000">
        <w:instrText>bigs</w:instrText>
      </w:r>
      <w:r w:rsidR="00000000" w:rsidRPr="00B4426A">
        <w:rPr>
          <w:lang w:val="ru-RU"/>
        </w:rPr>
        <w:instrText>/</w:instrText>
      </w:r>
      <w:r w:rsidR="00000000">
        <w:instrText>showDocument</w:instrText>
      </w:r>
      <w:r w:rsidR="00000000" w:rsidRPr="00B4426A">
        <w:rPr>
          <w:lang w:val="ru-RU"/>
        </w:rPr>
        <w:instrText>.</w:instrText>
      </w:r>
      <w:r w:rsidR="00000000">
        <w:instrText>html</w:instrText>
      </w:r>
      <w:r w:rsidR="00000000" w:rsidRPr="00B4426A">
        <w:rPr>
          <w:lang w:val="ru-RU"/>
        </w:rPr>
        <w:instrText>?</w:instrText>
      </w:r>
      <w:r w:rsidR="00000000">
        <w:instrText>id</w:instrText>
      </w:r>
      <w:r w:rsidR="00000000" w:rsidRPr="00B4426A">
        <w:rPr>
          <w:lang w:val="ru-RU"/>
        </w:rPr>
        <w:instrText>=30</w:instrText>
      </w:r>
      <w:r w:rsidR="00000000">
        <w:instrText>D</w:instrText>
      </w:r>
      <w:r w:rsidR="00000000" w:rsidRPr="00B4426A">
        <w:rPr>
          <w:lang w:val="ru-RU"/>
        </w:rPr>
        <w:instrText>7</w:instrText>
      </w:r>
      <w:r w:rsidR="00000000">
        <w:instrText>ADED</w:instrText>
      </w:r>
      <w:r w:rsidR="00000000" w:rsidRPr="00B4426A">
        <w:rPr>
          <w:lang w:val="ru-RU"/>
        </w:rPr>
        <w:instrText>-</w:instrText>
      </w:r>
      <w:r w:rsidR="00000000">
        <w:instrText>EAF</w:instrText>
      </w:r>
      <w:r w:rsidR="00000000" w:rsidRPr="00B4426A">
        <w:rPr>
          <w:lang w:val="ru-RU"/>
        </w:rPr>
        <w:instrText>1-44</w:instrText>
      </w:r>
      <w:r w:rsidR="00000000">
        <w:instrText>B</w:instrText>
      </w:r>
      <w:r w:rsidR="00000000" w:rsidRPr="00B4426A">
        <w:rPr>
          <w:lang w:val="ru-RU"/>
        </w:rPr>
        <w:instrText>4-9235-829</w:instrText>
      </w:r>
      <w:r w:rsidR="00000000">
        <w:instrText>DD</w:instrText>
      </w:r>
      <w:r w:rsidR="00000000" w:rsidRPr="00B4426A">
        <w:rPr>
          <w:lang w:val="ru-RU"/>
        </w:rPr>
        <w:instrText>82</w:instrText>
      </w:r>
      <w:r w:rsidR="00000000">
        <w:instrText>FDB</w:instrText>
      </w:r>
      <w:r w:rsidR="00000000" w:rsidRPr="00B4426A">
        <w:rPr>
          <w:lang w:val="ru-RU"/>
        </w:rPr>
        <w:instrText>55" \</w:instrText>
      </w:r>
      <w:r w:rsidR="00000000">
        <w:instrText>t</w:instrText>
      </w:r>
      <w:r w:rsidR="00000000" w:rsidRPr="00B4426A">
        <w:rPr>
          <w:lang w:val="ru-RU"/>
        </w:rPr>
        <w:instrText xml:space="preserve"> "_</w:instrText>
      </w:r>
      <w:r w:rsidR="00000000">
        <w:instrText>blank</w:instrText>
      </w:r>
      <w:r w:rsidR="00000000" w:rsidRPr="00B4426A">
        <w:rPr>
          <w:lang w:val="ru-RU"/>
        </w:rPr>
        <w:instrText>"</w:instrText>
      </w:r>
      <w:r w:rsidR="00000000">
        <w:fldChar w:fldCharType="separate"/>
      </w:r>
      <w:r w:rsidRPr="00306FB2">
        <w:rPr>
          <w:spacing w:val="4"/>
          <w:lang w:val="ru-RU" w:eastAsia="ru-RU"/>
        </w:rPr>
        <w:t>Уставом</w:t>
      </w:r>
      <w:r w:rsidR="00000000">
        <w:rPr>
          <w:spacing w:val="4"/>
          <w:lang w:val="ru-RU" w:eastAsia="ru-RU"/>
        </w:rPr>
        <w:fldChar w:fldCharType="end"/>
      </w:r>
      <w:r w:rsidRPr="00306FB2">
        <w:rPr>
          <w:spacing w:val="4"/>
          <w:lang w:val="ru-RU" w:eastAsia="ru-RU"/>
        </w:rPr>
        <w:t> му</w:t>
      </w:r>
      <w:r w:rsidRPr="00C25510">
        <w:rPr>
          <w:color w:val="000000"/>
          <w:spacing w:val="4"/>
          <w:lang w:val="ru-RU" w:eastAsia="ru-RU"/>
        </w:rPr>
        <w:t xml:space="preserve">ниципального образования «Муниципальный округ Кезский район Удмуртской Республики» </w:t>
      </w:r>
      <w:r w:rsidRPr="00DA48A4">
        <w:rPr>
          <w:color w:val="000000"/>
          <w:spacing w:val="4"/>
          <w:lang w:val="ru-RU" w:eastAsia="ru-RU"/>
        </w:rPr>
        <w:t>С</w:t>
      </w:r>
      <w:r w:rsidRPr="00DA48A4">
        <w:rPr>
          <w:color w:val="000000"/>
          <w:lang w:val="ru-RU" w:eastAsia="ru-RU"/>
        </w:rPr>
        <w:t>овет депутатов муниципального образования «Муниципальный округ Кезский район Удмуртской Республики»</w:t>
      </w:r>
      <w:r w:rsidR="00DA48A4">
        <w:rPr>
          <w:color w:val="000000"/>
          <w:lang w:val="ru-RU" w:eastAsia="ru-RU"/>
        </w:rPr>
        <w:t xml:space="preserve"> </w:t>
      </w:r>
      <w:r w:rsidR="00DA48A4" w:rsidRPr="00DA48A4">
        <w:rPr>
          <w:b/>
          <w:bCs/>
          <w:color w:val="000000"/>
          <w:lang w:val="ru-RU" w:eastAsia="ru-RU"/>
        </w:rPr>
        <w:t>РЕШАЕТ:</w:t>
      </w:r>
    </w:p>
    <w:p w14:paraId="5AC8341D" w14:textId="6DB23F5D" w:rsidR="00527E13" w:rsidRPr="00576C04" w:rsidRDefault="00576C04" w:rsidP="00576C04">
      <w:pPr>
        <w:ind w:firstLine="708"/>
        <w:jc w:val="both"/>
        <w:rPr>
          <w:color w:val="000000"/>
          <w:spacing w:val="-1"/>
          <w:lang w:val="ru-RU" w:eastAsia="ru-RU"/>
        </w:rPr>
      </w:pPr>
      <w:r w:rsidRPr="00576C04">
        <w:rPr>
          <w:color w:val="000000"/>
          <w:spacing w:val="-1"/>
          <w:lang w:val="ru-RU" w:eastAsia="ru-RU"/>
        </w:rPr>
        <w:t xml:space="preserve">1. </w:t>
      </w:r>
      <w:r w:rsidR="00527E13" w:rsidRPr="00576C04">
        <w:rPr>
          <w:color w:val="000000"/>
          <w:spacing w:val="-1"/>
          <w:lang w:val="ru-RU" w:eastAsia="ru-RU"/>
        </w:rPr>
        <w:t>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</w:t>
      </w:r>
      <w:r w:rsidR="00476DE3" w:rsidRPr="00576C04">
        <w:rPr>
          <w:color w:val="000000"/>
          <w:spacing w:val="-1"/>
          <w:lang w:val="ru-RU" w:eastAsia="ru-RU"/>
        </w:rPr>
        <w:t xml:space="preserve"> </w:t>
      </w:r>
      <w:r w:rsidR="00527E13" w:rsidRPr="00576C04">
        <w:rPr>
          <w:color w:val="000000"/>
          <w:spacing w:val="-1"/>
          <w:lang w:val="ru-RU" w:eastAsia="ru-RU"/>
        </w:rPr>
        <w:t>81</w:t>
      </w:r>
      <w:r w:rsidRPr="00576C04">
        <w:rPr>
          <w:color w:val="000000"/>
          <w:spacing w:val="-1"/>
          <w:lang w:val="ru-RU" w:eastAsia="ru-RU"/>
        </w:rPr>
        <w:t xml:space="preserve"> </w:t>
      </w:r>
      <w:r w:rsidR="00476DE3" w:rsidRPr="00576C04">
        <w:rPr>
          <w:color w:val="000000"/>
          <w:spacing w:val="-1"/>
          <w:lang w:val="ru-RU" w:eastAsia="ru-RU"/>
        </w:rPr>
        <w:t>(с измен</w:t>
      </w:r>
      <w:r w:rsidRPr="00576C04">
        <w:rPr>
          <w:color w:val="000000"/>
          <w:spacing w:val="-1"/>
          <w:lang w:val="ru-RU" w:eastAsia="ru-RU"/>
        </w:rPr>
        <w:t>е</w:t>
      </w:r>
      <w:r w:rsidR="00476DE3" w:rsidRPr="00576C04">
        <w:rPr>
          <w:color w:val="000000"/>
          <w:spacing w:val="-1"/>
          <w:lang w:val="ru-RU" w:eastAsia="ru-RU"/>
        </w:rPr>
        <w:t xml:space="preserve">ниями, внесенными решениями </w:t>
      </w:r>
      <w:r w:rsidRPr="00576C04">
        <w:rPr>
          <w:color w:val="000000"/>
          <w:spacing w:val="4"/>
          <w:lang w:val="ru-RU" w:eastAsia="ru-RU"/>
        </w:rPr>
        <w:t>С</w:t>
      </w:r>
      <w:r w:rsidRPr="00576C04">
        <w:rPr>
          <w:color w:val="000000"/>
          <w:lang w:val="ru-RU" w:eastAsia="ru-RU"/>
        </w:rPr>
        <w:t>овет</w:t>
      </w:r>
      <w:r w:rsidR="003461C8">
        <w:rPr>
          <w:color w:val="000000"/>
          <w:lang w:val="ru-RU" w:eastAsia="ru-RU"/>
        </w:rPr>
        <w:t>а</w:t>
      </w:r>
      <w:r w:rsidRPr="00576C04">
        <w:rPr>
          <w:color w:val="000000"/>
          <w:lang w:val="ru-RU" w:eastAsia="ru-RU"/>
        </w:rPr>
        <w:t xml:space="preserve"> депутатов муниципального образования «Муниципальный округ Кезский район Удмуртской Республики» </w:t>
      </w:r>
      <w:r w:rsidR="00476DE3" w:rsidRPr="00576C04">
        <w:rPr>
          <w:color w:val="000000"/>
          <w:spacing w:val="-1"/>
          <w:lang w:val="ru-RU" w:eastAsia="ru-RU"/>
        </w:rPr>
        <w:t>от 16.02.2023 № 307, от 27.10.2023</w:t>
      </w:r>
      <w:r w:rsidR="003461C8">
        <w:rPr>
          <w:color w:val="000000"/>
          <w:spacing w:val="-1"/>
          <w:lang w:val="ru-RU" w:eastAsia="ru-RU"/>
        </w:rPr>
        <w:t xml:space="preserve"> </w:t>
      </w:r>
      <w:r w:rsidR="00476DE3" w:rsidRPr="00576C04">
        <w:rPr>
          <w:color w:val="000000"/>
          <w:spacing w:val="-1"/>
          <w:lang w:val="ru-RU" w:eastAsia="ru-RU"/>
        </w:rPr>
        <w:t>№ 349), следующие изменения</w:t>
      </w:r>
      <w:r w:rsidR="00527E13" w:rsidRPr="00576C04">
        <w:rPr>
          <w:color w:val="000000"/>
          <w:spacing w:val="-1"/>
          <w:lang w:val="ru-RU" w:eastAsia="ru-RU"/>
        </w:rPr>
        <w:t>:</w:t>
      </w:r>
    </w:p>
    <w:p w14:paraId="19EF9598" w14:textId="13121187" w:rsidR="00AB6D1F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1)</w:t>
      </w:r>
      <w:r w:rsidRPr="00B002D3">
        <w:rPr>
          <w:lang w:val="ru-RU" w:eastAsia="ru-RU"/>
        </w:rPr>
        <w:tab/>
      </w:r>
      <w:r w:rsidR="00AB6D1F">
        <w:rPr>
          <w:lang w:val="ru-RU" w:eastAsia="ru-RU"/>
        </w:rPr>
        <w:t>в статье 7:</w:t>
      </w:r>
    </w:p>
    <w:p w14:paraId="0EC217B1" w14:textId="37372FC0" w:rsidR="00576C04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пункт 41 изложить </w:t>
      </w:r>
      <w:r w:rsidR="00A84270" w:rsidRPr="00B002D3">
        <w:rPr>
          <w:lang w:val="ru-RU" w:eastAsia="ru-RU"/>
        </w:rPr>
        <w:t xml:space="preserve">в </w:t>
      </w:r>
      <w:r w:rsidRPr="00B002D3">
        <w:rPr>
          <w:lang w:val="ru-RU" w:eastAsia="ru-RU"/>
        </w:rPr>
        <w:t>следующей редакции:</w:t>
      </w:r>
    </w:p>
    <w:p w14:paraId="07043BE9" w14:textId="75D337E6" w:rsidR="001626FD" w:rsidRPr="00B002D3" w:rsidRDefault="00912D83" w:rsidP="001626F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«41) </w:t>
      </w:r>
      <w:r w:rsidR="009D6B92" w:rsidRPr="00284626">
        <w:rPr>
          <w:lang w:val="ru-RU"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>
        <w:rPr>
          <w:lang w:val="ru-RU" w:eastAsia="ru-RU"/>
        </w:rPr>
        <w:t>;»;</w:t>
      </w:r>
    </w:p>
    <w:p w14:paraId="70663371" w14:textId="148D3C35" w:rsidR="00576C04" w:rsidRPr="00B002D3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дополнить абзацем следующего содержания:</w:t>
      </w:r>
    </w:p>
    <w:p w14:paraId="4A4CB96C" w14:textId="3F827827" w:rsidR="009A185C" w:rsidRPr="00C82A91" w:rsidRDefault="00576C04" w:rsidP="00C82A91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«Полномочия по решению вопросов в сфере градостроительной деятельности (утверждение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территории) осуществляются исполнительными органами Удмуртской Республики в соответствии с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Республики.»;</w:t>
      </w:r>
    </w:p>
    <w:p w14:paraId="45F944C3" w14:textId="0C0A2A89" w:rsidR="009B1ACB" w:rsidRPr="00B4426A" w:rsidRDefault="00905699" w:rsidP="00C82A91">
      <w:pPr>
        <w:ind w:firstLine="708"/>
        <w:jc w:val="both"/>
        <w:rPr>
          <w:sz w:val="22"/>
          <w:szCs w:val="22"/>
          <w:highlight w:val="yellow"/>
          <w:lang w:val="ru-RU" w:eastAsia="ru-RU"/>
        </w:rPr>
      </w:pPr>
      <w:r w:rsidRPr="00C82A91">
        <w:rPr>
          <w:lang w:val="ru-RU" w:eastAsia="ru-RU"/>
        </w:rPr>
        <w:t>2</w:t>
      </w:r>
      <w:r w:rsidR="001626FD" w:rsidRPr="00C82A91">
        <w:rPr>
          <w:lang w:val="ru-RU" w:eastAsia="ru-RU"/>
        </w:rPr>
        <w:t xml:space="preserve">) </w:t>
      </w:r>
      <w:r w:rsidR="00C82A91" w:rsidRPr="00B4426A">
        <w:rPr>
          <w:rFonts w:eastAsia="Calibri"/>
          <w:lang w:val="ru-RU" w:eastAsia="en-US"/>
        </w:rPr>
        <w:t xml:space="preserve">в части 4 статьи 10 </w:t>
      </w:r>
      <w:r w:rsidR="00C82A91" w:rsidRPr="00B4426A">
        <w:rPr>
          <w:rFonts w:eastAsia="Calibri"/>
          <w:sz w:val="22"/>
          <w:szCs w:val="22"/>
          <w:lang w:val="ru-RU" w:eastAsia="en-US"/>
        </w:rPr>
        <w:t xml:space="preserve">слова </w:t>
      </w:r>
      <w:r w:rsidR="00C82A91" w:rsidRPr="00B4426A">
        <w:rPr>
          <w:rFonts w:eastAsia="Calibri"/>
          <w:lang w:val="ru-RU" w:eastAsia="en-US"/>
        </w:rPr>
        <w:t>«избирательной комиссией муниципального образования» заменить словами «избирательной комиссией, организующей подготовку и проведение выборов</w:t>
      </w:r>
      <w:r w:rsidR="00C82A91" w:rsidRPr="00B4426A">
        <w:rPr>
          <w:sz w:val="22"/>
          <w:szCs w:val="22"/>
          <w:lang w:val="ru-RU"/>
        </w:rPr>
        <w:t xml:space="preserve"> </w:t>
      </w:r>
      <w:r w:rsidR="00C82A91" w:rsidRPr="00B4426A">
        <w:rPr>
          <w:rFonts w:eastAsia="Calibri"/>
          <w:lang w:val="ru-RU" w:eastAsia="en-US"/>
        </w:rPr>
        <w:t>в органы местного самоуправления, местного референдума,»;</w:t>
      </w:r>
    </w:p>
    <w:p w14:paraId="1B971218" w14:textId="408D97A8" w:rsidR="0081005D" w:rsidRDefault="00905699" w:rsidP="001626FD">
      <w:pPr>
        <w:ind w:firstLine="708"/>
        <w:jc w:val="both"/>
        <w:rPr>
          <w:lang w:val="ru-RU" w:eastAsia="ru-RU"/>
        </w:rPr>
      </w:pPr>
      <w:r w:rsidRPr="00905699">
        <w:rPr>
          <w:lang w:val="ru-RU" w:eastAsia="ru-RU"/>
        </w:rPr>
        <w:t>3)</w:t>
      </w:r>
      <w:r w:rsidR="00F57C43">
        <w:rPr>
          <w:lang w:val="ru-RU" w:eastAsia="ru-RU"/>
        </w:rPr>
        <w:t xml:space="preserve"> </w:t>
      </w:r>
      <w:r w:rsidR="0082232A">
        <w:rPr>
          <w:lang w:val="ru-RU" w:eastAsia="ru-RU"/>
        </w:rPr>
        <w:t>ч</w:t>
      </w:r>
      <w:r w:rsidR="009B1ACB" w:rsidRPr="00905699">
        <w:rPr>
          <w:lang w:val="ru-RU" w:eastAsia="ru-RU"/>
        </w:rPr>
        <w:t xml:space="preserve">асть </w:t>
      </w:r>
      <w:r w:rsidR="0082232A">
        <w:rPr>
          <w:lang w:val="ru-RU" w:eastAsia="ru-RU"/>
        </w:rPr>
        <w:t>2</w:t>
      </w:r>
      <w:r w:rsidR="009B1ACB" w:rsidRPr="00905699">
        <w:rPr>
          <w:lang w:val="ru-RU" w:eastAsia="ru-RU"/>
        </w:rPr>
        <w:t xml:space="preserve"> стать</w:t>
      </w:r>
      <w:r w:rsidR="0082232A">
        <w:rPr>
          <w:lang w:val="ru-RU" w:eastAsia="ru-RU"/>
        </w:rPr>
        <w:t>и</w:t>
      </w:r>
      <w:r w:rsidR="009B1ACB" w:rsidRPr="00905699">
        <w:rPr>
          <w:lang w:val="ru-RU" w:eastAsia="ru-RU"/>
        </w:rPr>
        <w:t xml:space="preserve"> 1</w:t>
      </w:r>
      <w:r w:rsidR="0082232A">
        <w:rPr>
          <w:lang w:val="ru-RU" w:eastAsia="ru-RU"/>
        </w:rPr>
        <w:t>2</w:t>
      </w:r>
      <w:r w:rsidR="009B1ACB" w:rsidRPr="00905699">
        <w:rPr>
          <w:lang w:val="ru-RU" w:eastAsia="ru-RU"/>
        </w:rPr>
        <w:t xml:space="preserve"> изложить в следующей редакции:</w:t>
      </w:r>
    </w:p>
    <w:p w14:paraId="4D906705" w14:textId="7B420B7B" w:rsidR="009D1CA6" w:rsidRDefault="00A14A3A" w:rsidP="001626FD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="009D1CA6" w:rsidRPr="009D1CA6">
        <w:rPr>
          <w:lang w:val="ru-RU" w:eastAsia="ru-RU"/>
        </w:rPr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</w:t>
      </w:r>
      <w:r w:rsidR="009D1CA6" w:rsidRPr="009D1CA6">
        <w:rPr>
          <w:lang w:val="ru-RU" w:eastAsia="ru-RU"/>
        </w:rPr>
        <w:lastRenderedPageBreak/>
        <w:t>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>
        <w:rPr>
          <w:lang w:val="ru-RU" w:eastAsia="ru-RU"/>
        </w:rPr>
        <w:t>»;</w:t>
      </w:r>
    </w:p>
    <w:p w14:paraId="071507CD" w14:textId="77777777" w:rsidR="00C82A91" w:rsidRDefault="00F57C43" w:rsidP="00925996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3) </w:t>
      </w:r>
      <w:r w:rsidR="00C82A91">
        <w:rPr>
          <w:lang w:val="ru-RU" w:eastAsia="ru-RU"/>
        </w:rPr>
        <w:t>в статье 14:</w:t>
      </w:r>
    </w:p>
    <w:p w14:paraId="2E84B40C" w14:textId="4CD8F30D" w:rsidR="00C82A91" w:rsidRDefault="00F57C43" w:rsidP="001626FD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часть 3</w:t>
      </w:r>
      <w:r w:rsidR="00C82A91"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 w:rsidR="00C82A91">
        <w:rPr>
          <w:lang w:val="ru-RU" w:eastAsia="ru-RU"/>
        </w:rPr>
        <w:t>ложить</w:t>
      </w:r>
      <w:r>
        <w:rPr>
          <w:lang w:val="ru-RU" w:eastAsia="ru-RU"/>
        </w:rPr>
        <w:t xml:space="preserve"> в сл</w:t>
      </w:r>
      <w:r w:rsidR="00C82A91">
        <w:rPr>
          <w:lang w:val="ru-RU" w:eastAsia="ru-RU"/>
        </w:rPr>
        <w:t>едующей</w:t>
      </w:r>
      <w:r>
        <w:rPr>
          <w:lang w:val="ru-RU" w:eastAsia="ru-RU"/>
        </w:rPr>
        <w:t xml:space="preserve"> ред</w:t>
      </w:r>
      <w:r w:rsidR="00C82A91">
        <w:rPr>
          <w:lang w:val="ru-RU" w:eastAsia="ru-RU"/>
        </w:rPr>
        <w:t>акции</w:t>
      </w:r>
      <w:r>
        <w:rPr>
          <w:lang w:val="ru-RU" w:eastAsia="ru-RU"/>
        </w:rPr>
        <w:t xml:space="preserve">: </w:t>
      </w:r>
    </w:p>
    <w:p w14:paraId="1624BD25" w14:textId="27347710" w:rsidR="00590690" w:rsidRDefault="00590690" w:rsidP="00D14B9F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590690">
        <w:rPr>
          <w:lang w:val="ru-RU" w:eastAsia="ru-RU"/>
        </w:rPr>
        <w:t>На публичные слушания могут выноситься иные проекты муниципальных правовых актов, для обсуждения которых Советом депутатов или Главой муниципального образования принято решение о проведении публичных слушаний.</w:t>
      </w:r>
      <w:r>
        <w:rPr>
          <w:lang w:val="ru-RU" w:eastAsia="ru-RU"/>
        </w:rPr>
        <w:t>»;</w:t>
      </w:r>
    </w:p>
    <w:p w14:paraId="0755FEDC" w14:textId="40FF1DBD" w:rsidR="00C82A91" w:rsidRDefault="00C82A91" w:rsidP="00D14B9F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часть 4 изложить в следующей редакции:</w:t>
      </w:r>
    </w:p>
    <w:p w14:paraId="634611B0" w14:textId="28FD349C" w:rsidR="00925996" w:rsidRPr="00925996" w:rsidRDefault="00925996" w:rsidP="00925996">
      <w:pPr>
        <w:ind w:firstLine="708"/>
        <w:jc w:val="both"/>
        <w:rPr>
          <w:lang w:val="ru-RU" w:eastAsia="ru-RU"/>
        </w:rPr>
      </w:pPr>
      <w:r w:rsidRPr="00925996">
        <w:rPr>
          <w:lang w:val="ru-RU" w:eastAsia="ru-RU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182F7487" w14:textId="122177CA" w:rsidR="0081005D" w:rsidRPr="00B002D3" w:rsidRDefault="00925996" w:rsidP="00925996">
      <w:pPr>
        <w:ind w:firstLine="708"/>
        <w:jc w:val="both"/>
        <w:rPr>
          <w:lang w:val="ru-RU" w:eastAsia="ru-RU"/>
        </w:rPr>
      </w:pPr>
      <w:r w:rsidRPr="00925996">
        <w:rPr>
          <w:lang w:val="ru-RU" w:eastAsia="ru-RU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  <w:r w:rsidR="00F57C43">
        <w:rPr>
          <w:lang w:val="ru-RU" w:eastAsia="ru-RU"/>
        </w:rPr>
        <w:t>5</w:t>
      </w:r>
      <w:r w:rsidR="001626FD">
        <w:rPr>
          <w:lang w:val="ru-RU" w:eastAsia="ru-RU"/>
        </w:rPr>
        <w:t xml:space="preserve">) </w:t>
      </w:r>
      <w:r w:rsidR="0081005D" w:rsidRPr="00B002D3">
        <w:rPr>
          <w:lang w:val="ru-RU" w:eastAsia="ru-RU"/>
        </w:rPr>
        <w:t>в части 7 статьи 24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14:paraId="5E7990AF" w14:textId="674A82E8" w:rsidR="00A84270" w:rsidRPr="00B002D3" w:rsidRDefault="00F57C43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="00A84270" w:rsidRPr="00B002D3">
        <w:rPr>
          <w:lang w:val="ru-RU" w:eastAsia="ru-RU"/>
        </w:rPr>
        <w:t>) в пункте 4</w:t>
      </w:r>
      <w:r w:rsidR="001626FD">
        <w:rPr>
          <w:lang w:val="ru-RU" w:eastAsia="ru-RU"/>
        </w:rPr>
        <w:t>1</w:t>
      </w:r>
      <w:r w:rsidR="00A84270" w:rsidRPr="00B002D3">
        <w:rPr>
          <w:lang w:val="ru-RU" w:eastAsia="ru-RU"/>
        </w:rPr>
        <w:t xml:space="preserve"> статьи 26 слова «формирование избирательной комиссии муниципального образования,» исключить;</w:t>
      </w:r>
    </w:p>
    <w:p w14:paraId="74CD35C7" w14:textId="5B119811" w:rsidR="00A84270" w:rsidRPr="00B002D3" w:rsidRDefault="001626FD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="00A84270" w:rsidRPr="00B002D3">
        <w:rPr>
          <w:lang w:val="ru-RU" w:eastAsia="ru-RU"/>
        </w:rPr>
        <w:t>) в части 3 статьи 27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падеже;</w:t>
      </w:r>
    </w:p>
    <w:p w14:paraId="2AFE8477" w14:textId="77777777" w:rsidR="008E034B" w:rsidRDefault="001626FD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A84270" w:rsidRPr="00B002D3">
        <w:rPr>
          <w:lang w:val="ru-RU" w:eastAsia="ru-RU"/>
        </w:rPr>
        <w:t xml:space="preserve">) </w:t>
      </w:r>
      <w:r w:rsidR="008E034B">
        <w:rPr>
          <w:lang w:val="ru-RU" w:eastAsia="ru-RU"/>
        </w:rPr>
        <w:t xml:space="preserve">в </w:t>
      </w:r>
      <w:r w:rsidR="00A84270" w:rsidRPr="00B002D3">
        <w:rPr>
          <w:lang w:val="ru-RU" w:eastAsia="ru-RU"/>
        </w:rPr>
        <w:t>стать</w:t>
      </w:r>
      <w:r w:rsidR="008E034B">
        <w:rPr>
          <w:lang w:val="ru-RU" w:eastAsia="ru-RU"/>
        </w:rPr>
        <w:t>е</w:t>
      </w:r>
      <w:r w:rsidR="00A84270" w:rsidRPr="00B002D3">
        <w:rPr>
          <w:lang w:val="ru-RU" w:eastAsia="ru-RU"/>
        </w:rPr>
        <w:t xml:space="preserve"> 28</w:t>
      </w:r>
      <w:r w:rsidR="008E034B">
        <w:rPr>
          <w:lang w:val="ru-RU" w:eastAsia="ru-RU"/>
        </w:rPr>
        <w:t>:</w:t>
      </w:r>
    </w:p>
    <w:p w14:paraId="7F950508" w14:textId="012CA133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дополнить частью 4.1 следующего содержания:</w:t>
      </w:r>
    </w:p>
    <w:p w14:paraId="18D361A7" w14:textId="12EEF9EC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«4.1. Депутат Совета депутатов освобождается от ответственности за несоблюдение ограничений и запретов, требований о предотвращении или об </w:t>
      </w:r>
      <w:r w:rsidRPr="00B002D3">
        <w:rPr>
          <w:lang w:val="ru-RU" w:eastAsia="ru-RU"/>
        </w:rPr>
        <w:lastRenderedPageBreak/>
        <w:t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«О противодействии коррупции».»;</w:t>
      </w:r>
    </w:p>
    <w:p w14:paraId="6A63B3A9" w14:textId="29C7C1A9" w:rsidR="00A84270" w:rsidRPr="00B002D3" w:rsidRDefault="001626FD" w:rsidP="001626FD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дополнить частью </w:t>
      </w:r>
      <w:r>
        <w:rPr>
          <w:lang w:val="ru-RU" w:eastAsia="ru-RU"/>
        </w:rPr>
        <w:t xml:space="preserve">10 </w:t>
      </w:r>
      <w:r w:rsidRPr="00B002D3">
        <w:rPr>
          <w:lang w:val="ru-RU" w:eastAsia="ru-RU"/>
        </w:rPr>
        <w:t>следующего содержания</w:t>
      </w:r>
      <w:r w:rsidR="00A84270" w:rsidRPr="00B002D3">
        <w:rPr>
          <w:lang w:val="ru-RU" w:eastAsia="ru-RU"/>
        </w:rPr>
        <w:t>:</w:t>
      </w:r>
    </w:p>
    <w:p w14:paraId="6AAAB8C3" w14:textId="0DF04AF1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«10.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14:paraId="6D5D80D5" w14:textId="28DF725B" w:rsidR="00A84270" w:rsidRPr="00B002D3" w:rsidRDefault="00FC4687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A84270" w:rsidRPr="00B002D3">
        <w:rPr>
          <w:lang w:val="ru-RU" w:eastAsia="ru-RU"/>
        </w:rPr>
        <w:t>) в статье 29:</w:t>
      </w:r>
    </w:p>
    <w:p w14:paraId="37246344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 дополнить частью 6.1 следующего содержания: </w:t>
      </w:r>
    </w:p>
    <w:p w14:paraId="0A00F329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«О противодействии коррупции».»;</w:t>
      </w:r>
    </w:p>
    <w:p w14:paraId="617D1BFF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в части 9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падеже;</w:t>
      </w:r>
    </w:p>
    <w:p w14:paraId="7767BB06" w14:textId="75474534" w:rsidR="00A84270" w:rsidRPr="00B002D3" w:rsidRDefault="00FC4687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10) </w:t>
      </w:r>
      <w:r w:rsidR="00A84270" w:rsidRPr="00B002D3">
        <w:rPr>
          <w:lang w:val="ru-RU" w:eastAsia="ru-RU"/>
        </w:rPr>
        <w:t>в пункте 47 статьи 32 слова «проведение открытого аукциона на право заключить договор о создании искусственного земельного участка» исключить</w:t>
      </w:r>
      <w:r w:rsidR="00C41582">
        <w:rPr>
          <w:lang w:val="ru-RU" w:eastAsia="ru-RU"/>
        </w:rPr>
        <w:t>;</w:t>
      </w:r>
    </w:p>
    <w:p w14:paraId="17A7F702" w14:textId="27591C62" w:rsidR="00A84270" w:rsidRPr="00B002D3" w:rsidRDefault="000B55FB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1</w:t>
      </w:r>
      <w:r w:rsidR="00FC4687">
        <w:rPr>
          <w:lang w:val="ru-RU" w:eastAsia="ru-RU"/>
        </w:rPr>
        <w:t>1</w:t>
      </w:r>
      <w:r w:rsidR="00A84270" w:rsidRPr="00B002D3">
        <w:rPr>
          <w:lang w:val="ru-RU" w:eastAsia="ru-RU"/>
        </w:rPr>
        <w:t>) статью 33 изложить в следующей редакции:</w:t>
      </w:r>
    </w:p>
    <w:p w14:paraId="21BBB463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«Статья 33. Избирательная комиссия, организующая подготовку и проведение выборов в органы местного самоуправления, местного референдума</w:t>
      </w:r>
    </w:p>
    <w:p w14:paraId="54267A05" w14:textId="3903F755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Порядок формирования и полномочия избирательных комиссий устанавливаются Федеральным законом «Об основных гарантиях избирательных прав и права на участие в референдуме граждан Российской Федерации» и принятым в соответствии с ним Законом Удмуртской Республики от 13 декабря 2006 года № 58-РЗ «О территориальных избирательных комиссиях в Удмуртской Республике».»;</w:t>
      </w:r>
    </w:p>
    <w:p w14:paraId="68E7A6B5" w14:textId="3D030C87" w:rsidR="004806F8" w:rsidRPr="00B002D3" w:rsidRDefault="007252C5" w:rsidP="007252C5">
      <w:pPr>
        <w:ind w:firstLine="709"/>
        <w:jc w:val="both"/>
        <w:rPr>
          <w:color w:val="000000"/>
          <w:spacing w:val="-1"/>
          <w:lang w:val="ru-RU" w:eastAsia="ru-RU"/>
        </w:rPr>
      </w:pPr>
      <w:r>
        <w:rPr>
          <w:lang w:val="ru-RU" w:eastAsia="ru-RU"/>
        </w:rPr>
        <w:t xml:space="preserve">12) </w:t>
      </w:r>
      <w:r w:rsidR="004806F8" w:rsidRPr="00B002D3">
        <w:rPr>
          <w:color w:val="000000"/>
          <w:spacing w:val="-1"/>
          <w:lang w:val="ru-RU" w:eastAsia="ru-RU"/>
        </w:rPr>
        <w:t xml:space="preserve"> статью 35 изложить в следующей редакции:</w:t>
      </w:r>
    </w:p>
    <w:p w14:paraId="19F36B69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«Статья 35. Социальные гарантии и гарантии трудовых прав лиц, замещающих муниципальные должности</w:t>
      </w:r>
    </w:p>
    <w:p w14:paraId="2A6C6613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1. Лицу, замещающему муниципальную должность, гарантируется:</w:t>
      </w:r>
    </w:p>
    <w:p w14:paraId="1B94B2F5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1) денежное содержание;</w:t>
      </w:r>
    </w:p>
    <w:p w14:paraId="32A2227E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2) ежегодный основной оплачиваемый отпуск продолжительностью, установленной Трудовым кодексом Российской Федерации;</w:t>
      </w:r>
    </w:p>
    <w:p w14:paraId="11120C2D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3) ежегодный дополнительный оплачиваемый отпуск за ненормированный рабочий день продолжительностью 17 календарных дней;</w:t>
      </w:r>
    </w:p>
    <w:p w14:paraId="7C69CA00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4) пенсионное обеспечение.</w:t>
      </w:r>
    </w:p>
    <w:p w14:paraId="01774FED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2. Размер денежного содержания и условия оплаты труда лица,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</w:p>
    <w:p w14:paraId="5941D631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 xml:space="preserve">3. Лицо, замещавшее муниципальную должность не менее 5 лет и получавшее денежное содержание за счет средств местного бюджета, имеет право на ежемесячную доплату к страховой пенсии, назначенной в соответствии с Федеральным законом «О </w:t>
      </w:r>
      <w:r w:rsidRPr="00B002D3">
        <w:rPr>
          <w:color w:val="000000"/>
          <w:spacing w:val="-1"/>
          <w:lang w:val="ru-RU" w:eastAsia="ru-RU"/>
        </w:rPr>
        <w:lastRenderedPageBreak/>
        <w:t>страховых пенсиях» либо досрочно оформленной в соответствии с Законом Российской Федерации «О занятости населения в Российской Федерации».</w:t>
      </w:r>
    </w:p>
    <w:p w14:paraId="4DC2FE40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4. Размер, порядок установления выплаты, прекращения выплаты, а также случаи неназначения выплаты ежемесячной доплаты к пенсии, предусмотренной частью 3 настоящей статьи,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</w:p>
    <w:p w14:paraId="5AF55987" w14:textId="77777777" w:rsidR="00CF2621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5. Финансовое обеспечение предоставления гарантий, предусмотренных настоящей статьей, осуществляется за счет средств местного бюджета.».</w:t>
      </w:r>
    </w:p>
    <w:p w14:paraId="54951035" w14:textId="0818A22F" w:rsidR="00CF2621" w:rsidRPr="00B002D3" w:rsidRDefault="00CF2621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b/>
          <w:bCs/>
          <w:color w:val="000000"/>
          <w:spacing w:val="-1"/>
          <w:lang w:val="ru-RU" w:eastAsia="ru-RU"/>
        </w:rPr>
        <w:t xml:space="preserve">2. </w:t>
      </w:r>
      <w:r w:rsidRPr="00B002D3">
        <w:rPr>
          <w:color w:val="000000"/>
          <w:spacing w:val="-1"/>
          <w:lang w:val="ru-RU" w:eastAsia="ru-RU"/>
        </w:rPr>
        <w:t>Действие положений части 10 статьи 28 Устава муниципального образования «</w:t>
      </w:r>
      <w:r w:rsidR="002F4EB5" w:rsidRPr="00B002D3">
        <w:rPr>
          <w:lang w:val="ru-RU" w:eastAsia="ru-RU"/>
        </w:rPr>
        <w:t>Муниципальный округ Кезский район Удмуртской Республики</w:t>
      </w:r>
      <w:r w:rsidRPr="00B002D3">
        <w:rPr>
          <w:color w:val="000000"/>
          <w:spacing w:val="-1"/>
          <w:lang w:val="ru-RU" w:eastAsia="ru-RU"/>
        </w:rPr>
        <w:t xml:space="preserve">» (в редакции настоящего решения) не распространяется на правоотношения, возникшие до 1 марта 2023 года. Исчисление </w:t>
      </w:r>
      <w:proofErr w:type="gramStart"/>
      <w:r w:rsidRPr="00B002D3">
        <w:rPr>
          <w:color w:val="000000"/>
          <w:spacing w:val="-1"/>
          <w:lang w:val="ru-RU" w:eastAsia="ru-RU"/>
        </w:rPr>
        <w:t>срока</w:t>
      </w:r>
      <w:proofErr w:type="gramEnd"/>
      <w:r w:rsidRPr="00B002D3">
        <w:rPr>
          <w:color w:val="000000"/>
          <w:spacing w:val="-1"/>
          <w:lang w:val="ru-RU" w:eastAsia="ru-RU"/>
        </w:rPr>
        <w:t xml:space="preserve"> предусмотренного частью 10 статьи 28 Устава муниципального образования «</w:t>
      </w:r>
      <w:r w:rsidR="001741C0" w:rsidRPr="00B002D3">
        <w:rPr>
          <w:lang w:val="ru-RU" w:eastAsia="ru-RU"/>
        </w:rPr>
        <w:t>Муниципальный округ Кезский район Удмуртской Республики</w:t>
      </w:r>
      <w:r w:rsidRPr="00B002D3">
        <w:rPr>
          <w:color w:val="000000"/>
          <w:spacing w:val="-1"/>
          <w:lang w:val="ru-RU" w:eastAsia="ru-RU"/>
        </w:rPr>
        <w:t>» (в редакции настоящего решения) начинается не ранее указанной даты.</w:t>
      </w:r>
    </w:p>
    <w:p w14:paraId="57EB96D0" w14:textId="10A219BD" w:rsidR="00C25510" w:rsidRPr="00B002D3" w:rsidRDefault="00EF23A6" w:rsidP="00B002D3">
      <w:pPr>
        <w:ind w:firstLine="709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3</w:t>
      </w:r>
      <w:r w:rsidR="00C25510" w:rsidRPr="00B002D3">
        <w:rPr>
          <w:b/>
          <w:bCs/>
          <w:lang w:val="ru-RU" w:eastAsia="ru-RU"/>
        </w:rPr>
        <w:t>. </w:t>
      </w:r>
      <w:r w:rsidR="00C25510" w:rsidRPr="00B002D3">
        <w:rPr>
          <w:lang w:val="ru-RU" w:eastAsia="ru-RU"/>
        </w:rPr>
        <w:t>Главе муниципального образования «Муниципальный округ Кезский район Удмуртской Республики» направить настоящее решение на государственную регистрацию в порядке, предусмотренном </w:t>
      </w:r>
      <w:r w:rsidR="00000000">
        <w:fldChar w:fldCharType="begin"/>
      </w:r>
      <w:r w:rsidR="00000000">
        <w:instrText>HYPERLINK</w:instrText>
      </w:r>
      <w:r w:rsidR="00000000" w:rsidRPr="00B4426A">
        <w:rPr>
          <w:lang w:val="ru-RU"/>
        </w:rPr>
        <w:instrText xml:space="preserve"> "</w:instrText>
      </w:r>
      <w:r w:rsidR="00000000">
        <w:instrText>https</w:instrText>
      </w:r>
      <w:r w:rsidR="00000000" w:rsidRPr="00B4426A">
        <w:rPr>
          <w:lang w:val="ru-RU"/>
        </w:rPr>
        <w:instrText>://</w:instrText>
      </w:r>
      <w:r w:rsidR="00000000">
        <w:instrText>pravo</w:instrText>
      </w:r>
      <w:r w:rsidR="00000000" w:rsidRPr="00B4426A">
        <w:rPr>
          <w:lang w:val="ru-RU"/>
        </w:rPr>
        <w:instrText>-</w:instrText>
      </w:r>
      <w:r w:rsidR="00000000">
        <w:instrText>search</w:instrText>
      </w:r>
      <w:r w:rsidR="00000000" w:rsidRPr="00B4426A">
        <w:rPr>
          <w:lang w:val="ru-RU"/>
        </w:rPr>
        <w:instrText>.</w:instrText>
      </w:r>
      <w:r w:rsidR="00000000">
        <w:instrText>minjust</w:instrText>
      </w:r>
      <w:r w:rsidR="00000000" w:rsidRPr="00B4426A">
        <w:rPr>
          <w:lang w:val="ru-RU"/>
        </w:rPr>
        <w:instrText>.</w:instrText>
      </w:r>
      <w:r w:rsidR="00000000">
        <w:instrText>ru</w:instrText>
      </w:r>
      <w:r w:rsidR="00000000" w:rsidRPr="00B4426A">
        <w:rPr>
          <w:lang w:val="ru-RU"/>
        </w:rPr>
        <w:instrText>/</w:instrText>
      </w:r>
      <w:r w:rsidR="00000000">
        <w:instrText>bigs</w:instrText>
      </w:r>
      <w:r w:rsidR="00000000" w:rsidRPr="00B4426A">
        <w:rPr>
          <w:lang w:val="ru-RU"/>
        </w:rPr>
        <w:instrText>/</w:instrText>
      </w:r>
      <w:r w:rsidR="00000000">
        <w:instrText>showDocument</w:instrText>
      </w:r>
      <w:r w:rsidR="00000000" w:rsidRPr="00B4426A">
        <w:rPr>
          <w:lang w:val="ru-RU"/>
        </w:rPr>
        <w:instrText>.</w:instrText>
      </w:r>
      <w:r w:rsidR="00000000">
        <w:instrText>html</w:instrText>
      </w:r>
      <w:r w:rsidR="00000000" w:rsidRPr="00B4426A">
        <w:rPr>
          <w:lang w:val="ru-RU"/>
        </w:rPr>
        <w:instrText>?</w:instrText>
      </w:r>
      <w:r w:rsidR="00000000">
        <w:instrText>id</w:instrText>
      </w:r>
      <w:r w:rsidR="00000000" w:rsidRPr="00B4426A">
        <w:rPr>
          <w:lang w:val="ru-RU"/>
        </w:rPr>
        <w:instrText>=3</w:instrText>
      </w:r>
      <w:r w:rsidR="00000000">
        <w:instrText>E</w:instrText>
      </w:r>
      <w:r w:rsidR="00000000" w:rsidRPr="00B4426A">
        <w:rPr>
          <w:lang w:val="ru-RU"/>
        </w:rPr>
        <w:instrText>8</w:instrText>
      </w:r>
      <w:r w:rsidR="00000000">
        <w:instrText>F</w:instrText>
      </w:r>
      <w:r w:rsidR="00000000" w:rsidRPr="00B4426A">
        <w:rPr>
          <w:lang w:val="ru-RU"/>
        </w:rPr>
        <w:instrText>427</w:instrText>
      </w:r>
      <w:r w:rsidR="00000000">
        <w:instrText>C</w:instrText>
      </w:r>
      <w:r w:rsidR="00000000" w:rsidRPr="00B4426A">
        <w:rPr>
          <w:lang w:val="ru-RU"/>
        </w:rPr>
        <w:instrText>-</w:instrText>
      </w:r>
      <w:r w:rsidR="00000000">
        <w:instrText>A</w:instrText>
      </w:r>
      <w:r w:rsidR="00000000" w:rsidRPr="00B4426A">
        <w:rPr>
          <w:lang w:val="ru-RU"/>
        </w:rPr>
        <w:instrText>512-4684-</w:instrText>
      </w:r>
      <w:r w:rsidR="00000000">
        <w:instrText>A</w:instrText>
      </w:r>
      <w:r w:rsidR="00000000" w:rsidRPr="00B4426A">
        <w:rPr>
          <w:lang w:val="ru-RU"/>
        </w:rPr>
        <w:instrText>508-8</w:instrText>
      </w:r>
      <w:r w:rsidR="00000000">
        <w:instrText>DC</w:instrText>
      </w:r>
      <w:r w:rsidR="00000000" w:rsidRPr="00B4426A">
        <w:rPr>
          <w:lang w:val="ru-RU"/>
        </w:rPr>
        <w:instrText>47</w:instrText>
      </w:r>
      <w:r w:rsidR="00000000">
        <w:instrText>FB</w:instrText>
      </w:r>
      <w:r w:rsidR="00000000" w:rsidRPr="00B4426A">
        <w:rPr>
          <w:lang w:val="ru-RU"/>
        </w:rPr>
        <w:instrText>7</w:instrText>
      </w:r>
      <w:r w:rsidR="00000000">
        <w:instrText>D</w:instrText>
      </w:r>
      <w:r w:rsidR="00000000" w:rsidRPr="00B4426A">
        <w:rPr>
          <w:lang w:val="ru-RU"/>
        </w:rPr>
        <w:instrText>541" \</w:instrText>
      </w:r>
      <w:r w:rsidR="00000000">
        <w:instrText>t</w:instrText>
      </w:r>
      <w:r w:rsidR="00000000" w:rsidRPr="00B4426A">
        <w:rPr>
          <w:lang w:val="ru-RU"/>
        </w:rPr>
        <w:instrText xml:space="preserve"> "_</w:instrText>
      </w:r>
      <w:r w:rsidR="00000000">
        <w:instrText>blank</w:instrText>
      </w:r>
      <w:r w:rsidR="00000000" w:rsidRPr="00B4426A">
        <w:rPr>
          <w:lang w:val="ru-RU"/>
        </w:rPr>
        <w:instrText>"</w:instrText>
      </w:r>
      <w:r w:rsidR="00000000">
        <w:fldChar w:fldCharType="separate"/>
      </w:r>
      <w:r w:rsidR="00C25510" w:rsidRPr="00B002D3">
        <w:rPr>
          <w:lang w:val="ru-RU" w:eastAsia="ru-RU"/>
        </w:rPr>
        <w:t>Федеральным законом от 21 июля 2005 года № 97-ФЗ</w:t>
      </w:r>
      <w:r w:rsidR="00000000">
        <w:rPr>
          <w:lang w:val="ru-RU" w:eastAsia="ru-RU"/>
        </w:rPr>
        <w:fldChar w:fldCharType="end"/>
      </w:r>
      <w:r w:rsidR="00C25510" w:rsidRPr="00B002D3">
        <w:rPr>
          <w:lang w:val="ru-RU" w:eastAsia="ru-RU"/>
        </w:rPr>
        <w:t> «О государственной регистрации уставов муниципальных образований».</w:t>
      </w:r>
    </w:p>
    <w:p w14:paraId="040596BD" w14:textId="760D378D" w:rsidR="00C25510" w:rsidRPr="00B002D3" w:rsidRDefault="00EF23A6" w:rsidP="00B002D3">
      <w:pPr>
        <w:ind w:firstLine="709"/>
        <w:jc w:val="both"/>
        <w:rPr>
          <w:color w:val="000000"/>
          <w:lang w:val="ru-RU" w:eastAsia="ru-RU"/>
        </w:rPr>
      </w:pPr>
      <w:r>
        <w:rPr>
          <w:b/>
          <w:bCs/>
          <w:lang w:val="ru-RU" w:eastAsia="ru-RU"/>
        </w:rPr>
        <w:t>4</w:t>
      </w:r>
      <w:r w:rsidR="00C25510" w:rsidRPr="00B002D3">
        <w:rPr>
          <w:b/>
          <w:bCs/>
          <w:lang w:val="ru-RU" w:eastAsia="ru-RU"/>
        </w:rPr>
        <w:t>. </w:t>
      </w:r>
      <w:r w:rsidR="00C25510" w:rsidRPr="00B002D3">
        <w:rPr>
          <w:lang w:val="ru-RU" w:eastAsia="ru-RU"/>
        </w:rPr>
        <w:t xml:space="preserve">Настоящее решение подлежит официальному опубликованию после </w:t>
      </w:r>
      <w:r w:rsidR="00C25510" w:rsidRPr="00B002D3">
        <w:rPr>
          <w:color w:val="000000"/>
          <w:lang w:val="ru-RU" w:eastAsia="ru-RU"/>
        </w:rPr>
        <w:t>его государственной регистрации и вступает в силу после официального опубликования.</w:t>
      </w:r>
    </w:p>
    <w:p w14:paraId="657476B9" w14:textId="77777777" w:rsidR="00C25510" w:rsidRPr="00B002D3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3FFB7B89" w14:textId="77777777" w:rsidR="00C25510" w:rsidRPr="00B002D3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2DBF18ED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«Муниципальный округ Кезский район</w:t>
      </w:r>
    </w:p>
    <w:p w14:paraId="3A3D0404" w14:textId="60631D0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 xml:space="preserve">Удмуртской </w:t>
      </w:r>
      <w:proofErr w:type="gramStart"/>
      <w:r w:rsidRPr="00B002D3">
        <w:rPr>
          <w:color w:val="000000"/>
          <w:lang w:val="ru-RU" w:eastAsia="ru-RU"/>
        </w:rPr>
        <w:t>Республики»</w:t>
      </w:r>
      <w:r w:rsidR="00DA48A4" w:rsidRPr="00B002D3">
        <w:rPr>
          <w:color w:val="000000"/>
          <w:lang w:val="ru-RU" w:eastAsia="ru-RU"/>
        </w:rPr>
        <w:t xml:space="preserve">   </w:t>
      </w:r>
      <w:proofErr w:type="gramEnd"/>
      <w:r w:rsidR="00DA48A4" w:rsidRPr="00B002D3">
        <w:rPr>
          <w:color w:val="000000"/>
          <w:lang w:val="ru-RU" w:eastAsia="ru-RU"/>
        </w:rPr>
        <w:t xml:space="preserve">                                                                           </w:t>
      </w:r>
      <w:r w:rsidRPr="00B002D3">
        <w:rPr>
          <w:color w:val="000000"/>
          <w:lang w:val="ru-RU" w:eastAsia="ru-RU"/>
        </w:rPr>
        <w:t>Д.Л. Миронов</w:t>
      </w:r>
    </w:p>
    <w:p w14:paraId="51CFE831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300B785E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Глава</w:t>
      </w:r>
    </w:p>
    <w:p w14:paraId="43157C73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«Муниципальный округ Кезский район</w:t>
      </w:r>
    </w:p>
    <w:p w14:paraId="6D754C50" w14:textId="46869689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 xml:space="preserve">Удмуртской </w:t>
      </w:r>
      <w:proofErr w:type="gramStart"/>
      <w:r w:rsidRPr="00B002D3">
        <w:rPr>
          <w:color w:val="000000"/>
          <w:lang w:val="ru-RU" w:eastAsia="ru-RU"/>
        </w:rPr>
        <w:t>Республики»</w:t>
      </w:r>
      <w:r w:rsidR="00DA48A4" w:rsidRPr="00B002D3">
        <w:rPr>
          <w:color w:val="000000"/>
          <w:lang w:val="ru-RU" w:eastAsia="ru-RU"/>
        </w:rPr>
        <w:t xml:space="preserve">   </w:t>
      </w:r>
      <w:proofErr w:type="gramEnd"/>
      <w:r w:rsidR="00DA48A4" w:rsidRPr="00B002D3">
        <w:rPr>
          <w:color w:val="000000"/>
          <w:lang w:val="ru-RU" w:eastAsia="ru-RU"/>
        </w:rPr>
        <w:t xml:space="preserve">                                                                           </w:t>
      </w:r>
      <w:r w:rsidRPr="00B002D3">
        <w:rPr>
          <w:color w:val="000000"/>
          <w:lang w:val="ru-RU" w:eastAsia="ru-RU"/>
        </w:rPr>
        <w:t>И.О. Богданов</w:t>
      </w:r>
    </w:p>
    <w:p w14:paraId="47FD9093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B002D3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B002D3" w:rsidRDefault="006C1CCE" w:rsidP="00B002D3">
      <w:pPr>
        <w:jc w:val="both"/>
        <w:rPr>
          <w:lang w:val="ru-RU" w:eastAsia="ru-RU"/>
        </w:rPr>
      </w:pPr>
      <w:r w:rsidRPr="00B002D3">
        <w:rPr>
          <w:lang w:val="ru-RU" w:eastAsia="ru-RU"/>
        </w:rPr>
        <w:t>п. Кез</w:t>
      </w:r>
    </w:p>
    <w:p w14:paraId="000D12C2" w14:textId="0C38A76A" w:rsidR="006C1CCE" w:rsidRPr="00B002D3" w:rsidRDefault="001310CB" w:rsidP="00B002D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21 декабря </w:t>
      </w:r>
      <w:r w:rsidR="006C1CCE" w:rsidRPr="00B002D3">
        <w:rPr>
          <w:lang w:val="ru-RU" w:eastAsia="ru-RU"/>
        </w:rPr>
        <w:t>2023 года</w:t>
      </w:r>
    </w:p>
    <w:p w14:paraId="56550AB4" w14:textId="76BB8CB0" w:rsidR="006C1CCE" w:rsidRPr="00B002D3" w:rsidRDefault="006C1CCE" w:rsidP="00B002D3">
      <w:pPr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№ </w:t>
      </w:r>
      <w:r w:rsidR="001310CB">
        <w:rPr>
          <w:lang w:val="ru-RU" w:eastAsia="ru-RU"/>
        </w:rPr>
        <w:t>396</w:t>
      </w:r>
    </w:p>
    <w:p w14:paraId="65A02673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4BEFFBD1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509C6C4C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1BF3849E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Default="00AE7E7E">
      <w:pPr>
        <w:jc w:val="right"/>
        <w:rPr>
          <w:lang w:val="ru-RU" w:eastAsia="ru-RU"/>
        </w:rPr>
      </w:pPr>
    </w:p>
    <w:sectPr w:rsidR="00AE7E7E" w:rsidSect="00527E13">
      <w:headerReference w:type="default" r:id="rId8"/>
      <w:pgSz w:w="11906" w:h="16838"/>
      <w:pgMar w:top="482" w:right="991" w:bottom="568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09A1" w14:textId="77777777" w:rsidR="008246EF" w:rsidRDefault="008246EF">
      <w:r>
        <w:separator/>
      </w:r>
    </w:p>
  </w:endnote>
  <w:endnote w:type="continuationSeparator" w:id="0">
    <w:p w14:paraId="186D5692" w14:textId="77777777" w:rsidR="008246EF" w:rsidRDefault="0082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A8FA" w14:textId="77777777" w:rsidR="008246EF" w:rsidRDefault="008246EF">
      <w:r>
        <w:separator/>
      </w:r>
    </w:p>
  </w:footnote>
  <w:footnote w:type="continuationSeparator" w:id="0">
    <w:p w14:paraId="1031E92B" w14:textId="77777777" w:rsidR="008246EF" w:rsidRDefault="0082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E3C" w14:textId="77777777"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2"/>
  </w:num>
  <w:num w:numId="3" w16cid:durableId="213510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45E5C"/>
    <w:rsid w:val="00084002"/>
    <w:rsid w:val="00092919"/>
    <w:rsid w:val="000A0CEA"/>
    <w:rsid w:val="000A2552"/>
    <w:rsid w:val="000B55FB"/>
    <w:rsid w:val="001310CB"/>
    <w:rsid w:val="00160B8B"/>
    <w:rsid w:val="001626FD"/>
    <w:rsid w:val="001741C0"/>
    <w:rsid w:val="00182F28"/>
    <w:rsid w:val="001855A8"/>
    <w:rsid w:val="00205B5A"/>
    <w:rsid w:val="00253698"/>
    <w:rsid w:val="00270027"/>
    <w:rsid w:val="002B34DD"/>
    <w:rsid w:val="002C3DA9"/>
    <w:rsid w:val="002D2103"/>
    <w:rsid w:val="002D2D53"/>
    <w:rsid w:val="002F4EB5"/>
    <w:rsid w:val="00306FB2"/>
    <w:rsid w:val="00315F18"/>
    <w:rsid w:val="003461C8"/>
    <w:rsid w:val="00385735"/>
    <w:rsid w:val="003C30A0"/>
    <w:rsid w:val="003D3368"/>
    <w:rsid w:val="003D647E"/>
    <w:rsid w:val="003D7188"/>
    <w:rsid w:val="0041146E"/>
    <w:rsid w:val="004350F9"/>
    <w:rsid w:val="00472E02"/>
    <w:rsid w:val="00473E7C"/>
    <w:rsid w:val="00476DE3"/>
    <w:rsid w:val="004806F8"/>
    <w:rsid w:val="004B7BA8"/>
    <w:rsid w:val="004E4FCC"/>
    <w:rsid w:val="004E50B7"/>
    <w:rsid w:val="00527AA1"/>
    <w:rsid w:val="00527E13"/>
    <w:rsid w:val="00535885"/>
    <w:rsid w:val="00551C5E"/>
    <w:rsid w:val="00576C04"/>
    <w:rsid w:val="00590690"/>
    <w:rsid w:val="005A7A22"/>
    <w:rsid w:val="005B78E5"/>
    <w:rsid w:val="006067D0"/>
    <w:rsid w:val="00635E5B"/>
    <w:rsid w:val="00657168"/>
    <w:rsid w:val="006A5221"/>
    <w:rsid w:val="006C1CCE"/>
    <w:rsid w:val="007252C5"/>
    <w:rsid w:val="0073413E"/>
    <w:rsid w:val="0081005D"/>
    <w:rsid w:val="0081239E"/>
    <w:rsid w:val="0082232A"/>
    <w:rsid w:val="00822FAF"/>
    <w:rsid w:val="008246EF"/>
    <w:rsid w:val="008315DA"/>
    <w:rsid w:val="008A0CCA"/>
    <w:rsid w:val="008B53BF"/>
    <w:rsid w:val="008D71F3"/>
    <w:rsid w:val="008E034B"/>
    <w:rsid w:val="00902E22"/>
    <w:rsid w:val="00905699"/>
    <w:rsid w:val="00912D83"/>
    <w:rsid w:val="00925996"/>
    <w:rsid w:val="00986A69"/>
    <w:rsid w:val="009A185C"/>
    <w:rsid w:val="009B1ACB"/>
    <w:rsid w:val="009C7B96"/>
    <w:rsid w:val="009D1CA6"/>
    <w:rsid w:val="009D6B92"/>
    <w:rsid w:val="00A14A3A"/>
    <w:rsid w:val="00A32511"/>
    <w:rsid w:val="00A67B1E"/>
    <w:rsid w:val="00A76EF7"/>
    <w:rsid w:val="00A84270"/>
    <w:rsid w:val="00AB30B0"/>
    <w:rsid w:val="00AB6D1F"/>
    <w:rsid w:val="00AE7E7E"/>
    <w:rsid w:val="00B002D3"/>
    <w:rsid w:val="00B3188B"/>
    <w:rsid w:val="00B4426A"/>
    <w:rsid w:val="00B66FCF"/>
    <w:rsid w:val="00C25510"/>
    <w:rsid w:val="00C41582"/>
    <w:rsid w:val="00C50F07"/>
    <w:rsid w:val="00C549CC"/>
    <w:rsid w:val="00C82A91"/>
    <w:rsid w:val="00CE01EE"/>
    <w:rsid w:val="00CF2621"/>
    <w:rsid w:val="00D14B9F"/>
    <w:rsid w:val="00D33DCC"/>
    <w:rsid w:val="00D42749"/>
    <w:rsid w:val="00DA48A4"/>
    <w:rsid w:val="00E83551"/>
    <w:rsid w:val="00E96654"/>
    <w:rsid w:val="00EA590E"/>
    <w:rsid w:val="00EC31AB"/>
    <w:rsid w:val="00EF23A6"/>
    <w:rsid w:val="00F57C43"/>
    <w:rsid w:val="00FB7617"/>
    <w:rsid w:val="00FC4687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121</cp:revision>
  <dcterms:created xsi:type="dcterms:W3CDTF">2023-10-27T04:40:00Z</dcterms:created>
  <dcterms:modified xsi:type="dcterms:W3CDTF">2023-12-21T06:50:00Z</dcterms:modified>
  <dc:language>en-US</dc:language>
</cp:coreProperties>
</file>