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D6" w:rsidRPr="00FB55F8" w:rsidRDefault="00CB4CD6" w:rsidP="00CB4CD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Pr="00FB55F8">
        <w:rPr>
          <w:rFonts w:ascii="Times New Roman" w:eastAsia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5F8">
        <w:rPr>
          <w:rFonts w:ascii="Times New Roman" w:hAnsi="Times New Roman" w:cs="Times New Roman"/>
          <w:b/>
          <w:sz w:val="28"/>
          <w:szCs w:val="28"/>
        </w:rPr>
        <w:tab/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Система поддержки малого  и среднего предпринимательства в районе реализуется  в соответствии с положениями федерального  и регионального законодательства и  муниципальной  программой   муниципального образования «Кезский район» «Создание условий для устойчивого экономического развития на 2015-2020 годы».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По данным налоговой службы на 1 января 2020 года на территории района зарегистрировано 364 субъекта малого  и среднего предпринимательства,  в том числе: 48 микро и малых предприятий, 9 средних предприятий, 307 индивидуальных предпринимателей. Среднесписочная численность работников у субъектов малого и среднего предпринимательства  3006 человек, в том числе на  микро и малых предприятиях 1979 человек, на средних предприятиях 1027 человека.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На 01.01.2020 года  зарегистрировано  в качестве  индивидуальных предпринимателей  307 человек. </w:t>
      </w:r>
      <w:r>
        <w:rPr>
          <w:rFonts w:ascii="Times New Roman" w:hAnsi="Times New Roman" w:cs="Times New Roman"/>
          <w:kern w:val="2"/>
          <w:sz w:val="24"/>
          <w:szCs w:val="24"/>
        </w:rPr>
        <w:t>Индивидуальные  предприниматели заняты в основном в сфере потребительского рынка, в строительстве, в предоставлении услуг такси и грузоперевозок, заготовке и переработке леса.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Поступление единого налога на вмененный доход за 2019 год составило 5453,2 тыс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уб. </w:t>
      </w:r>
      <w:r>
        <w:rPr>
          <w:rFonts w:ascii="Times New Roman" w:hAnsi="Times New Roman" w:cs="Times New Roman"/>
          <w:sz w:val="24"/>
          <w:szCs w:val="24"/>
        </w:rPr>
        <w:t xml:space="preserve">или  99,4% к аналогичному периоду прошлого года (2018 год – 5487,2 тыс.руб.). В суммовом выражении сумма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недопоступлений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(план на 2019 год – 5900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уб.) – 446,8 тыс.руб.  Основные причины  снижения  следующие: 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снятие с учета налогоплательщиков в связи с изменениями места жительства (регистрации) налогоплательщиков; 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уменьшение начисленного налога в связи с сокращением торговых площадей (закрытием торговых точек) по причине  низкого покупательского спроса на товары, уменьшением товарооборота, «сокращение» бизнеса (основные: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Белослудцева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Белослудцев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С.П., ИП Аникина О.Л.). 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Сумма поступлений платы за патент в местный бюджет  составила 53,9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или 68% к аналогичному   периоду прошлого года (2018 год - 79,5 тыс.руб.). В суммовом выражении  сумма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недопоступлений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25,6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Основные причины снижения следующие: 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Снятие с учета  налогоплательщиков в связи  с изменением  места жительства (регистрации) налогоплательщика (основные: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ИП Пантелеев Н.С.).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Прекращение деятельности в качестве  индивидуального предпринимателя  (основные из них  ИП Чистяков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Гондуренко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С.Г.).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На 1 января 2020 года  предоставлено в аренду  помещений, находящихся в муниципальной собственности  6 субъектам малого и среднего предпринимательства площадью 265,8  кв.м. </w:t>
      </w:r>
    </w:p>
    <w:p w:rsidR="00CB4CD6" w:rsidRDefault="00CB4CD6" w:rsidP="00CB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Организовано и проведено  мероприятие  ко дню  Торговли.</w:t>
      </w:r>
    </w:p>
    <w:p w:rsidR="00CB4CD6" w:rsidRPr="002A5182" w:rsidRDefault="00CB4CD6" w:rsidP="00CB4C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 о мерах государственной поддержки субъектов малого и среднего предпринимательства в Удмуртской Республике постоянно размещается на сайте района и на стенде для предпринимателей в здании Администрации МО «Кезский район</w:t>
      </w:r>
      <w:r w:rsidRPr="002A5182">
        <w:rPr>
          <w:rFonts w:ascii="Times New Roman" w:hAnsi="Times New Roman" w:cs="Times New Roman"/>
          <w:sz w:val="24"/>
          <w:szCs w:val="24"/>
        </w:rPr>
        <w:t xml:space="preserve">». В текущем периоде </w:t>
      </w:r>
      <w:r w:rsidRPr="002A51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2A5182">
        <w:rPr>
          <w:rFonts w:ascii="Times New Roman" w:eastAsia="Arial Unicode MS" w:hAnsi="Times New Roman" w:cs="Times New Roman"/>
          <w:kern w:val="2"/>
          <w:sz w:val="24"/>
          <w:szCs w:val="24"/>
          <w:lang w:eastAsia="en-US"/>
        </w:rPr>
        <w:t xml:space="preserve">субъектами малого предпринимательства  района </w:t>
      </w:r>
      <w:r w:rsidRPr="002A5182">
        <w:rPr>
          <w:rFonts w:ascii="Times New Roman" w:eastAsia="Calibri" w:hAnsi="Times New Roman" w:cs="Times New Roman"/>
          <w:sz w:val="24"/>
          <w:szCs w:val="24"/>
          <w:lang w:eastAsia="en-US"/>
        </w:rPr>
        <w:t>через Удмуртский  государственной фонд поддержки малого предпринимательства подано 7 заявок на получение займа  на сумму 12,390 млн</w:t>
      </w:r>
      <w:proofErr w:type="gramStart"/>
      <w:r w:rsidRPr="002A5182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2A5182">
        <w:rPr>
          <w:rFonts w:ascii="Times New Roman" w:eastAsia="Calibri" w:hAnsi="Times New Roman" w:cs="Times New Roman"/>
          <w:sz w:val="24"/>
          <w:szCs w:val="24"/>
          <w:lang w:eastAsia="en-US"/>
        </w:rPr>
        <w:t>ублей, получено 4  займа в размере 6,360 млн. руб. на расширение производства.</w:t>
      </w:r>
    </w:p>
    <w:p w:rsidR="002C03BF" w:rsidRDefault="002C03BF"/>
    <w:sectPr w:rsidR="002C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CD6"/>
    <w:rsid w:val="002C03BF"/>
    <w:rsid w:val="00CB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CD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B4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2021-03-18T04:52:00Z</dcterms:created>
  <dcterms:modified xsi:type="dcterms:W3CDTF">2021-03-18T04:52:00Z</dcterms:modified>
</cp:coreProperties>
</file>