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25B6" w14:textId="77777777" w:rsidR="0030036B" w:rsidRDefault="0030036B" w:rsidP="0030036B">
      <w:pPr>
        <w:pStyle w:val="ConsPlusNonformat"/>
        <w:widowControl/>
        <w:jc w:val="both"/>
        <w:rPr>
          <w:rFonts w:ascii="Times New Roman" w:hAnsi="Times New Roman" w:cs="Times New Roman"/>
          <w:sz w:val="24"/>
          <w:szCs w:val="24"/>
        </w:rPr>
      </w:pPr>
    </w:p>
    <w:p w14:paraId="092071B7" w14:textId="77777777" w:rsidR="0030036B" w:rsidRPr="004131FF" w:rsidRDefault="0030036B" w:rsidP="0030036B">
      <w:pPr>
        <w:pStyle w:val="ConsPlusNonformat"/>
        <w:widowControl/>
        <w:jc w:val="both"/>
        <w:rPr>
          <w:rFonts w:ascii="Times New Roman" w:hAnsi="Times New Roman" w:cs="Times New Roman"/>
          <w:sz w:val="24"/>
          <w:szCs w:val="24"/>
        </w:rPr>
      </w:pPr>
    </w:p>
    <w:p w14:paraId="3CB72E9B" w14:textId="77777777" w:rsidR="0030036B" w:rsidRPr="004131FF" w:rsidRDefault="0030036B" w:rsidP="0030036B">
      <w:pPr>
        <w:pStyle w:val="ConsPlusNonformat"/>
        <w:widowControl/>
        <w:jc w:val="both"/>
        <w:rPr>
          <w:rFonts w:ascii="Times New Roman" w:hAnsi="Times New Roman" w:cs="Times New Roman"/>
          <w:sz w:val="24"/>
          <w:szCs w:val="24"/>
        </w:rPr>
      </w:pPr>
    </w:p>
    <w:p w14:paraId="5A83C1D4" w14:textId="77777777" w:rsidR="0030036B" w:rsidRPr="004131FF" w:rsidRDefault="0030036B" w:rsidP="0030036B">
      <w:pPr>
        <w:pStyle w:val="ConsPlusNonformat"/>
        <w:widowControl/>
        <w:jc w:val="both"/>
        <w:rPr>
          <w:rFonts w:ascii="Times New Roman" w:hAnsi="Times New Roman" w:cs="Times New Roman"/>
          <w:sz w:val="24"/>
          <w:szCs w:val="24"/>
        </w:rPr>
      </w:pPr>
    </w:p>
    <w:p w14:paraId="0BAFD3D6" w14:textId="77777777" w:rsidR="0030036B" w:rsidRPr="004131FF" w:rsidRDefault="0030036B" w:rsidP="0030036B">
      <w:pPr>
        <w:pStyle w:val="ConsPlusNonformat"/>
        <w:widowControl/>
        <w:jc w:val="both"/>
        <w:rPr>
          <w:rFonts w:ascii="Times New Roman" w:hAnsi="Times New Roman" w:cs="Times New Roman"/>
          <w:sz w:val="24"/>
          <w:szCs w:val="24"/>
        </w:rPr>
      </w:pPr>
    </w:p>
    <w:p w14:paraId="735E68D8" w14:textId="77777777" w:rsidR="0030036B" w:rsidRPr="004131FF" w:rsidRDefault="0030036B" w:rsidP="0030036B">
      <w:pPr>
        <w:pStyle w:val="ConsPlusNonformat"/>
        <w:widowControl/>
        <w:jc w:val="both"/>
        <w:rPr>
          <w:rFonts w:ascii="Times New Roman" w:hAnsi="Times New Roman" w:cs="Times New Roman"/>
          <w:sz w:val="24"/>
          <w:szCs w:val="24"/>
        </w:rPr>
      </w:pPr>
    </w:p>
    <w:p w14:paraId="07E917D7" w14:textId="77777777" w:rsidR="0030036B" w:rsidRPr="004131FF" w:rsidRDefault="0030036B" w:rsidP="0030036B">
      <w:pPr>
        <w:pStyle w:val="ConsPlusNonformat"/>
        <w:widowControl/>
        <w:jc w:val="both"/>
        <w:rPr>
          <w:rFonts w:ascii="Times New Roman" w:hAnsi="Times New Roman" w:cs="Times New Roman"/>
          <w:sz w:val="24"/>
          <w:szCs w:val="24"/>
        </w:rPr>
      </w:pPr>
    </w:p>
    <w:p w14:paraId="14443FD7" w14:textId="77777777" w:rsidR="0030036B" w:rsidRPr="004131FF" w:rsidRDefault="0030036B" w:rsidP="0030036B"/>
    <w:p w14:paraId="1951DF71" w14:textId="77777777" w:rsidR="0030036B" w:rsidRPr="004131FF" w:rsidRDefault="0030036B" w:rsidP="0030036B">
      <w:pPr>
        <w:jc w:val="center"/>
      </w:pPr>
    </w:p>
    <w:p w14:paraId="535C8A70" w14:textId="5C79E166" w:rsidR="002F3A72" w:rsidRDefault="002F3A72" w:rsidP="002F3A72">
      <w:pPr>
        <w:jc w:val="center"/>
        <w:rPr>
          <w:b/>
          <w:sz w:val="28"/>
          <w:szCs w:val="28"/>
        </w:rPr>
      </w:pPr>
      <w:proofErr w:type="gramStart"/>
      <w:r>
        <w:rPr>
          <w:b/>
          <w:sz w:val="28"/>
          <w:szCs w:val="28"/>
        </w:rPr>
        <w:t xml:space="preserve">Доклад  </w:t>
      </w:r>
      <w:r>
        <w:rPr>
          <w:b/>
          <w:sz w:val="28"/>
          <w:szCs w:val="28"/>
        </w:rPr>
        <w:t>Г</w:t>
      </w:r>
      <w:r>
        <w:rPr>
          <w:b/>
          <w:sz w:val="28"/>
          <w:szCs w:val="28"/>
        </w:rPr>
        <w:t>лавы</w:t>
      </w:r>
      <w:proofErr w:type="gramEnd"/>
      <w:r>
        <w:rPr>
          <w:b/>
          <w:sz w:val="28"/>
          <w:szCs w:val="28"/>
        </w:rPr>
        <w:t xml:space="preserve">  муниципального образования «</w:t>
      </w:r>
      <w:r>
        <w:rPr>
          <w:b/>
          <w:sz w:val="28"/>
          <w:szCs w:val="28"/>
        </w:rPr>
        <w:t>Муниципальный округ «</w:t>
      </w:r>
      <w:r>
        <w:rPr>
          <w:b/>
          <w:sz w:val="28"/>
          <w:szCs w:val="28"/>
        </w:rPr>
        <w:t>Кезский район»</w:t>
      </w:r>
      <w:r>
        <w:rPr>
          <w:b/>
          <w:sz w:val="28"/>
          <w:szCs w:val="28"/>
        </w:rPr>
        <w:t xml:space="preserve"> Удмуртской Республики»</w:t>
      </w:r>
      <w:r>
        <w:rPr>
          <w:b/>
          <w:sz w:val="28"/>
          <w:szCs w:val="28"/>
        </w:rPr>
        <w:t xml:space="preserve"> о достигнутых значениях показателей  оценки эффективности  деятельности  органов местного самоуправления  </w:t>
      </w:r>
      <w:r>
        <w:rPr>
          <w:b/>
          <w:sz w:val="28"/>
          <w:szCs w:val="28"/>
        </w:rPr>
        <w:t xml:space="preserve">муниципального образования </w:t>
      </w:r>
      <w:r>
        <w:rPr>
          <w:b/>
          <w:sz w:val="28"/>
          <w:szCs w:val="28"/>
        </w:rPr>
        <w:t>«Кезский район» за 2021год и их планируемые значения  на 3-х летний период</w:t>
      </w:r>
    </w:p>
    <w:p w14:paraId="1E8142AE" w14:textId="77777777" w:rsidR="0030036B" w:rsidRPr="004131FF" w:rsidRDefault="0030036B" w:rsidP="0030036B">
      <w:pPr>
        <w:jc w:val="right"/>
      </w:pPr>
    </w:p>
    <w:p w14:paraId="5FE7C7F4" w14:textId="77777777" w:rsidR="0030036B" w:rsidRPr="004131FF" w:rsidRDefault="0030036B" w:rsidP="0030036B">
      <w:pPr>
        <w:jc w:val="right"/>
      </w:pPr>
    </w:p>
    <w:p w14:paraId="59EEC510" w14:textId="77777777" w:rsidR="0030036B" w:rsidRPr="004131FF" w:rsidRDefault="0030036B" w:rsidP="0030036B">
      <w:pPr>
        <w:jc w:val="right"/>
      </w:pPr>
    </w:p>
    <w:p w14:paraId="380AE675" w14:textId="77777777" w:rsidR="0030036B" w:rsidRPr="004131FF" w:rsidRDefault="0030036B" w:rsidP="0030036B">
      <w:pPr>
        <w:widowControl w:val="0"/>
        <w:ind w:left="-181" w:right="-187"/>
        <w:jc w:val="right"/>
        <w:outlineLvl w:val="0"/>
      </w:pPr>
    </w:p>
    <w:p w14:paraId="1537E2B5" w14:textId="77777777" w:rsidR="0030036B" w:rsidRPr="004131FF" w:rsidRDefault="0030036B" w:rsidP="0030036B">
      <w:pPr>
        <w:widowControl w:val="0"/>
        <w:ind w:left="-181" w:right="-187"/>
        <w:jc w:val="right"/>
        <w:outlineLvl w:val="0"/>
      </w:pPr>
    </w:p>
    <w:p w14:paraId="1C01092E" w14:textId="77777777" w:rsidR="0030036B" w:rsidRPr="004131FF" w:rsidRDefault="0030036B" w:rsidP="0030036B">
      <w:pPr>
        <w:widowControl w:val="0"/>
        <w:ind w:left="-181" w:right="-187"/>
        <w:jc w:val="right"/>
        <w:outlineLvl w:val="0"/>
      </w:pPr>
    </w:p>
    <w:p w14:paraId="6EC9F1DD" w14:textId="77777777" w:rsidR="0030036B" w:rsidRPr="004131FF" w:rsidRDefault="0030036B" w:rsidP="0030036B">
      <w:pPr>
        <w:widowControl w:val="0"/>
        <w:ind w:left="-181" w:right="-187"/>
        <w:jc w:val="right"/>
        <w:outlineLvl w:val="0"/>
      </w:pPr>
    </w:p>
    <w:p w14:paraId="5450A86A" w14:textId="77777777" w:rsidR="0030036B" w:rsidRPr="004131FF" w:rsidRDefault="0030036B" w:rsidP="0030036B">
      <w:pPr>
        <w:widowControl w:val="0"/>
        <w:ind w:left="-181" w:right="-187"/>
        <w:jc w:val="right"/>
        <w:outlineLvl w:val="0"/>
      </w:pPr>
    </w:p>
    <w:p w14:paraId="3559D189" w14:textId="77777777" w:rsidR="0030036B" w:rsidRPr="004131FF" w:rsidRDefault="0030036B" w:rsidP="0030036B">
      <w:pPr>
        <w:widowControl w:val="0"/>
        <w:ind w:left="-142" w:right="-187"/>
        <w:jc w:val="right"/>
        <w:outlineLvl w:val="0"/>
        <w:rPr>
          <w:b/>
          <w:bCs/>
        </w:rPr>
      </w:pPr>
    </w:p>
    <w:p w14:paraId="51C8453E" w14:textId="3AC956D3" w:rsidR="0030036B" w:rsidRDefault="0030036B" w:rsidP="0030036B">
      <w:pPr>
        <w:widowControl w:val="0"/>
        <w:tabs>
          <w:tab w:val="left" w:pos="10487"/>
        </w:tabs>
        <w:ind w:left="-142" w:right="-187"/>
        <w:outlineLvl w:val="0"/>
        <w:rPr>
          <w:b/>
          <w:bCs/>
        </w:rPr>
      </w:pPr>
      <w:r>
        <w:rPr>
          <w:b/>
          <w:bCs/>
        </w:rPr>
        <w:tab/>
      </w:r>
    </w:p>
    <w:p w14:paraId="5914BEE2" w14:textId="0BEBC2F7" w:rsidR="0030036B" w:rsidRDefault="0030036B" w:rsidP="0030036B">
      <w:pPr>
        <w:widowControl w:val="0"/>
        <w:tabs>
          <w:tab w:val="left" w:pos="10487"/>
        </w:tabs>
        <w:ind w:left="-142" w:right="-187"/>
        <w:outlineLvl w:val="0"/>
        <w:rPr>
          <w:b/>
          <w:bCs/>
        </w:rPr>
      </w:pPr>
    </w:p>
    <w:p w14:paraId="6EA32F8E" w14:textId="056452C6" w:rsidR="0030036B" w:rsidRDefault="0030036B" w:rsidP="0030036B">
      <w:pPr>
        <w:widowControl w:val="0"/>
        <w:tabs>
          <w:tab w:val="left" w:pos="10487"/>
        </w:tabs>
        <w:ind w:left="-142" w:right="-187"/>
        <w:outlineLvl w:val="0"/>
        <w:rPr>
          <w:b/>
          <w:bCs/>
        </w:rPr>
      </w:pPr>
    </w:p>
    <w:p w14:paraId="74C836E4" w14:textId="3FEEB52D" w:rsidR="0030036B" w:rsidRDefault="0030036B" w:rsidP="0030036B">
      <w:pPr>
        <w:widowControl w:val="0"/>
        <w:tabs>
          <w:tab w:val="left" w:pos="10487"/>
        </w:tabs>
        <w:ind w:left="-142" w:right="-187"/>
        <w:outlineLvl w:val="0"/>
        <w:rPr>
          <w:b/>
          <w:bCs/>
        </w:rPr>
      </w:pPr>
    </w:p>
    <w:p w14:paraId="43A94C00" w14:textId="50D56EDF" w:rsidR="0030036B" w:rsidRDefault="0030036B" w:rsidP="0030036B">
      <w:pPr>
        <w:widowControl w:val="0"/>
        <w:tabs>
          <w:tab w:val="left" w:pos="10487"/>
        </w:tabs>
        <w:ind w:left="-142" w:right="-187"/>
        <w:outlineLvl w:val="0"/>
        <w:rPr>
          <w:b/>
          <w:bCs/>
        </w:rPr>
      </w:pPr>
    </w:p>
    <w:p w14:paraId="270B36CE" w14:textId="4AC900C9" w:rsidR="0030036B" w:rsidRDefault="0030036B" w:rsidP="0030036B">
      <w:pPr>
        <w:widowControl w:val="0"/>
        <w:tabs>
          <w:tab w:val="left" w:pos="10487"/>
        </w:tabs>
        <w:ind w:left="-142" w:right="-187"/>
        <w:outlineLvl w:val="0"/>
        <w:rPr>
          <w:b/>
          <w:bCs/>
        </w:rPr>
      </w:pPr>
    </w:p>
    <w:p w14:paraId="1C300D17" w14:textId="77777777" w:rsidR="002F3A72" w:rsidRDefault="002F3A72" w:rsidP="0030036B">
      <w:pPr>
        <w:widowControl w:val="0"/>
        <w:tabs>
          <w:tab w:val="left" w:pos="10487"/>
        </w:tabs>
        <w:ind w:left="-142" w:right="-187"/>
        <w:outlineLvl w:val="0"/>
        <w:rPr>
          <w:b/>
          <w:bCs/>
        </w:rPr>
      </w:pPr>
    </w:p>
    <w:p w14:paraId="2FE45DF2" w14:textId="77777777" w:rsidR="0030036B" w:rsidRPr="004131FF" w:rsidRDefault="0030036B" w:rsidP="0030036B">
      <w:pPr>
        <w:widowControl w:val="0"/>
        <w:tabs>
          <w:tab w:val="left" w:pos="10487"/>
        </w:tabs>
        <w:ind w:left="-142" w:right="-187"/>
        <w:outlineLvl w:val="0"/>
        <w:rPr>
          <w:b/>
          <w:bCs/>
        </w:rPr>
      </w:pPr>
    </w:p>
    <w:p w14:paraId="0B153883" w14:textId="77777777" w:rsidR="0030036B" w:rsidRPr="004131FF" w:rsidRDefault="0030036B" w:rsidP="0030036B">
      <w:pPr>
        <w:widowControl w:val="0"/>
        <w:ind w:left="-142" w:right="-187"/>
        <w:jc w:val="right"/>
        <w:outlineLvl w:val="0"/>
        <w:rPr>
          <w:b/>
          <w:bCs/>
        </w:rPr>
      </w:pPr>
    </w:p>
    <w:p w14:paraId="6E9938AB" w14:textId="071FE54C" w:rsidR="0030036B" w:rsidRDefault="0030036B"/>
    <w:p w14:paraId="6DAC3ABF" w14:textId="3EED6709" w:rsidR="0030036B" w:rsidRDefault="0030036B"/>
    <w:p w14:paraId="3496890E" w14:textId="086FCBA3" w:rsidR="00075E8E" w:rsidRDefault="00075E8E"/>
    <w:p w14:paraId="43E3CFA9" w14:textId="77777777" w:rsidR="00EA3799" w:rsidRDefault="00EA3799"/>
    <w:p w14:paraId="4A6B2195" w14:textId="0AF4292C" w:rsidR="00075E8E" w:rsidRDefault="00075E8E"/>
    <w:p w14:paraId="53DC40DE" w14:textId="6CBE570F" w:rsidR="00075E8E" w:rsidRDefault="00075E8E" w:rsidP="00075E8E">
      <w:pPr>
        <w:widowControl w:val="0"/>
        <w:ind w:left="-142" w:right="-187"/>
        <w:jc w:val="center"/>
        <w:outlineLvl w:val="0"/>
      </w:pPr>
      <w:r w:rsidRPr="004131FF">
        <w:rPr>
          <w:b/>
          <w:bCs/>
          <w:lang w:val="en-US"/>
        </w:rPr>
        <w:lastRenderedPageBreak/>
        <w:t>I</w:t>
      </w:r>
      <w:r w:rsidRPr="004131FF">
        <w:rPr>
          <w:b/>
          <w:bCs/>
        </w:rPr>
        <w:t>. Показатели эффективности деятельности органов местного самоуправления муниципального образования «</w:t>
      </w:r>
      <w:r w:rsidR="00EA3799">
        <w:rPr>
          <w:b/>
          <w:bCs/>
        </w:rPr>
        <w:t>Муниципальный округ «</w:t>
      </w:r>
      <w:r>
        <w:rPr>
          <w:b/>
          <w:bCs/>
        </w:rPr>
        <w:t>Кезский район</w:t>
      </w:r>
      <w:r w:rsidRPr="004131FF">
        <w:rPr>
          <w:b/>
          <w:bCs/>
        </w:rPr>
        <w:t>»</w:t>
      </w:r>
      <w:r w:rsidR="00EA3799">
        <w:rPr>
          <w:b/>
          <w:bCs/>
        </w:rPr>
        <w:t xml:space="preserve"> Удмуртской Республики»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437"/>
        <w:gridCol w:w="1682"/>
        <w:gridCol w:w="1410"/>
        <w:gridCol w:w="1410"/>
        <w:gridCol w:w="1410"/>
        <w:gridCol w:w="1410"/>
        <w:gridCol w:w="1410"/>
        <w:gridCol w:w="1410"/>
      </w:tblGrid>
      <w:tr w:rsidR="0030036B" w:rsidRPr="0030036B" w14:paraId="5E518FFE" w14:textId="77777777" w:rsidTr="0030036B">
        <w:trPr>
          <w:trHeight w:val="255"/>
        </w:trPr>
        <w:tc>
          <w:tcPr>
            <w:tcW w:w="181" w:type="pct"/>
            <w:vMerge w:val="restart"/>
            <w:shd w:val="clear" w:color="auto" w:fill="auto"/>
            <w:vAlign w:val="center"/>
            <w:hideMark/>
          </w:tcPr>
          <w:p w14:paraId="6E9B5578" w14:textId="77777777" w:rsidR="0030036B" w:rsidRPr="0030036B" w:rsidRDefault="0030036B" w:rsidP="0030036B">
            <w:pPr>
              <w:jc w:val="center"/>
              <w:rPr>
                <w:b/>
                <w:bCs/>
                <w:color w:val="000000"/>
                <w:sz w:val="20"/>
                <w:szCs w:val="20"/>
              </w:rPr>
            </w:pPr>
            <w:r w:rsidRPr="0030036B">
              <w:rPr>
                <w:b/>
                <w:bCs/>
                <w:color w:val="000000"/>
                <w:sz w:val="20"/>
                <w:szCs w:val="20"/>
              </w:rPr>
              <w:t xml:space="preserve">№ </w:t>
            </w:r>
            <w:proofErr w:type="spellStart"/>
            <w:r w:rsidRPr="0030036B">
              <w:rPr>
                <w:b/>
                <w:bCs/>
                <w:color w:val="000000"/>
                <w:sz w:val="20"/>
                <w:szCs w:val="20"/>
              </w:rPr>
              <w:t>п.п</w:t>
            </w:r>
            <w:proofErr w:type="spellEnd"/>
            <w:r w:rsidRPr="0030036B">
              <w:rPr>
                <w:b/>
                <w:bCs/>
                <w:color w:val="000000"/>
                <w:sz w:val="20"/>
                <w:szCs w:val="20"/>
              </w:rPr>
              <w:t>.</w:t>
            </w:r>
          </w:p>
        </w:tc>
        <w:tc>
          <w:tcPr>
            <w:tcW w:w="1467" w:type="pct"/>
            <w:vMerge w:val="restart"/>
            <w:shd w:val="clear" w:color="auto" w:fill="auto"/>
            <w:vAlign w:val="center"/>
            <w:hideMark/>
          </w:tcPr>
          <w:p w14:paraId="582ADF58" w14:textId="77777777" w:rsidR="0030036B" w:rsidRPr="0030036B" w:rsidRDefault="0030036B" w:rsidP="0030036B">
            <w:pPr>
              <w:jc w:val="center"/>
              <w:rPr>
                <w:b/>
                <w:bCs/>
                <w:color w:val="000000"/>
                <w:sz w:val="20"/>
                <w:szCs w:val="20"/>
              </w:rPr>
            </w:pPr>
            <w:r w:rsidRPr="0030036B">
              <w:rPr>
                <w:b/>
                <w:bCs/>
                <w:color w:val="000000"/>
                <w:sz w:val="20"/>
                <w:szCs w:val="20"/>
              </w:rPr>
              <w:t>Наименование показателя</w:t>
            </w:r>
          </w:p>
        </w:tc>
        <w:tc>
          <w:tcPr>
            <w:tcW w:w="556" w:type="pct"/>
            <w:vMerge w:val="restart"/>
            <w:shd w:val="clear" w:color="auto" w:fill="auto"/>
            <w:vAlign w:val="center"/>
            <w:hideMark/>
          </w:tcPr>
          <w:p w14:paraId="7FC70B75" w14:textId="77777777" w:rsidR="0030036B" w:rsidRPr="0030036B" w:rsidRDefault="0030036B" w:rsidP="0030036B">
            <w:pPr>
              <w:jc w:val="center"/>
              <w:rPr>
                <w:b/>
                <w:bCs/>
                <w:color w:val="000000"/>
                <w:sz w:val="20"/>
                <w:szCs w:val="20"/>
              </w:rPr>
            </w:pPr>
            <w:r w:rsidRPr="0030036B">
              <w:rPr>
                <w:b/>
                <w:bCs/>
                <w:color w:val="000000"/>
                <w:sz w:val="20"/>
                <w:szCs w:val="20"/>
              </w:rPr>
              <w:t>Единица измерения</w:t>
            </w:r>
          </w:p>
        </w:tc>
        <w:tc>
          <w:tcPr>
            <w:tcW w:w="1398" w:type="pct"/>
            <w:gridSpan w:val="3"/>
            <w:shd w:val="clear" w:color="auto" w:fill="auto"/>
            <w:vAlign w:val="center"/>
            <w:hideMark/>
          </w:tcPr>
          <w:p w14:paraId="120F7534" w14:textId="77777777" w:rsidR="0030036B" w:rsidRPr="0030036B" w:rsidRDefault="0030036B" w:rsidP="0030036B">
            <w:pPr>
              <w:jc w:val="center"/>
              <w:rPr>
                <w:b/>
                <w:bCs/>
                <w:color w:val="000000"/>
                <w:sz w:val="20"/>
                <w:szCs w:val="20"/>
              </w:rPr>
            </w:pPr>
            <w:r w:rsidRPr="0030036B">
              <w:rPr>
                <w:b/>
                <w:bCs/>
                <w:color w:val="000000"/>
                <w:sz w:val="20"/>
                <w:szCs w:val="20"/>
              </w:rPr>
              <w:t>Отчет</w:t>
            </w:r>
          </w:p>
        </w:tc>
        <w:tc>
          <w:tcPr>
            <w:tcW w:w="1398" w:type="pct"/>
            <w:gridSpan w:val="3"/>
            <w:shd w:val="clear" w:color="auto" w:fill="auto"/>
            <w:vAlign w:val="center"/>
            <w:hideMark/>
          </w:tcPr>
          <w:p w14:paraId="760FFC5E" w14:textId="77777777" w:rsidR="0030036B" w:rsidRPr="0030036B" w:rsidRDefault="0030036B" w:rsidP="0030036B">
            <w:pPr>
              <w:jc w:val="center"/>
              <w:rPr>
                <w:b/>
                <w:bCs/>
                <w:color w:val="000000"/>
                <w:sz w:val="20"/>
                <w:szCs w:val="20"/>
              </w:rPr>
            </w:pPr>
            <w:r w:rsidRPr="0030036B">
              <w:rPr>
                <w:b/>
                <w:bCs/>
                <w:color w:val="000000"/>
                <w:sz w:val="20"/>
                <w:szCs w:val="20"/>
              </w:rPr>
              <w:t>План</w:t>
            </w:r>
          </w:p>
        </w:tc>
      </w:tr>
      <w:tr w:rsidR="0030036B" w:rsidRPr="0030036B" w14:paraId="744BA085" w14:textId="77777777" w:rsidTr="0030036B">
        <w:trPr>
          <w:trHeight w:val="255"/>
        </w:trPr>
        <w:tc>
          <w:tcPr>
            <w:tcW w:w="181" w:type="pct"/>
            <w:vMerge/>
            <w:vAlign w:val="center"/>
            <w:hideMark/>
          </w:tcPr>
          <w:p w14:paraId="7A0DE833" w14:textId="77777777" w:rsidR="0030036B" w:rsidRPr="0030036B" w:rsidRDefault="0030036B" w:rsidP="0030036B">
            <w:pPr>
              <w:rPr>
                <w:b/>
                <w:bCs/>
                <w:color w:val="000000"/>
                <w:sz w:val="20"/>
                <w:szCs w:val="20"/>
              </w:rPr>
            </w:pPr>
          </w:p>
        </w:tc>
        <w:tc>
          <w:tcPr>
            <w:tcW w:w="1467" w:type="pct"/>
            <w:vMerge/>
            <w:vAlign w:val="center"/>
            <w:hideMark/>
          </w:tcPr>
          <w:p w14:paraId="0291E012" w14:textId="77777777" w:rsidR="0030036B" w:rsidRPr="0030036B" w:rsidRDefault="0030036B" w:rsidP="0030036B">
            <w:pPr>
              <w:rPr>
                <w:b/>
                <w:bCs/>
                <w:color w:val="000000"/>
                <w:sz w:val="20"/>
                <w:szCs w:val="20"/>
              </w:rPr>
            </w:pPr>
          </w:p>
        </w:tc>
        <w:tc>
          <w:tcPr>
            <w:tcW w:w="556" w:type="pct"/>
            <w:vMerge/>
            <w:vAlign w:val="center"/>
            <w:hideMark/>
          </w:tcPr>
          <w:p w14:paraId="314DC99D" w14:textId="77777777" w:rsidR="0030036B" w:rsidRPr="0030036B" w:rsidRDefault="0030036B" w:rsidP="0030036B">
            <w:pPr>
              <w:rPr>
                <w:b/>
                <w:bCs/>
                <w:color w:val="000000"/>
                <w:sz w:val="20"/>
                <w:szCs w:val="20"/>
              </w:rPr>
            </w:pPr>
          </w:p>
        </w:tc>
        <w:tc>
          <w:tcPr>
            <w:tcW w:w="466" w:type="pct"/>
            <w:shd w:val="clear" w:color="auto" w:fill="auto"/>
            <w:vAlign w:val="center"/>
            <w:hideMark/>
          </w:tcPr>
          <w:p w14:paraId="103C52EC" w14:textId="77777777" w:rsidR="0030036B" w:rsidRPr="0030036B" w:rsidRDefault="0030036B" w:rsidP="0030036B">
            <w:pPr>
              <w:jc w:val="center"/>
              <w:rPr>
                <w:b/>
                <w:bCs/>
                <w:color w:val="000000"/>
                <w:sz w:val="20"/>
                <w:szCs w:val="20"/>
              </w:rPr>
            </w:pPr>
            <w:r w:rsidRPr="0030036B">
              <w:rPr>
                <w:b/>
                <w:bCs/>
                <w:color w:val="000000"/>
                <w:sz w:val="20"/>
                <w:szCs w:val="20"/>
              </w:rPr>
              <w:t>2019</w:t>
            </w:r>
          </w:p>
        </w:tc>
        <w:tc>
          <w:tcPr>
            <w:tcW w:w="466" w:type="pct"/>
            <w:shd w:val="clear" w:color="auto" w:fill="auto"/>
            <w:vAlign w:val="center"/>
            <w:hideMark/>
          </w:tcPr>
          <w:p w14:paraId="7545EBC4" w14:textId="77777777" w:rsidR="0030036B" w:rsidRPr="0030036B" w:rsidRDefault="0030036B" w:rsidP="0030036B">
            <w:pPr>
              <w:jc w:val="center"/>
              <w:rPr>
                <w:b/>
                <w:bCs/>
                <w:color w:val="000000"/>
                <w:sz w:val="20"/>
                <w:szCs w:val="20"/>
              </w:rPr>
            </w:pPr>
            <w:r w:rsidRPr="0030036B">
              <w:rPr>
                <w:b/>
                <w:bCs/>
                <w:color w:val="000000"/>
                <w:sz w:val="20"/>
                <w:szCs w:val="20"/>
              </w:rPr>
              <w:t>2020</w:t>
            </w:r>
          </w:p>
        </w:tc>
        <w:tc>
          <w:tcPr>
            <w:tcW w:w="466" w:type="pct"/>
            <w:shd w:val="clear" w:color="auto" w:fill="auto"/>
            <w:vAlign w:val="center"/>
            <w:hideMark/>
          </w:tcPr>
          <w:p w14:paraId="1672BBB6" w14:textId="77777777" w:rsidR="0030036B" w:rsidRPr="0030036B" w:rsidRDefault="0030036B" w:rsidP="0030036B">
            <w:pPr>
              <w:jc w:val="center"/>
              <w:rPr>
                <w:b/>
                <w:bCs/>
                <w:color w:val="000000"/>
                <w:sz w:val="20"/>
                <w:szCs w:val="20"/>
              </w:rPr>
            </w:pPr>
            <w:r w:rsidRPr="0030036B">
              <w:rPr>
                <w:b/>
                <w:bCs/>
                <w:color w:val="000000"/>
                <w:sz w:val="20"/>
                <w:szCs w:val="20"/>
              </w:rPr>
              <w:t>2021</w:t>
            </w:r>
          </w:p>
        </w:tc>
        <w:tc>
          <w:tcPr>
            <w:tcW w:w="466" w:type="pct"/>
            <w:shd w:val="clear" w:color="auto" w:fill="auto"/>
            <w:vAlign w:val="center"/>
            <w:hideMark/>
          </w:tcPr>
          <w:p w14:paraId="4A97F22F" w14:textId="77777777" w:rsidR="0030036B" w:rsidRPr="0030036B" w:rsidRDefault="0030036B" w:rsidP="0030036B">
            <w:pPr>
              <w:jc w:val="center"/>
              <w:rPr>
                <w:b/>
                <w:bCs/>
                <w:color w:val="000000"/>
                <w:sz w:val="20"/>
                <w:szCs w:val="20"/>
              </w:rPr>
            </w:pPr>
            <w:r w:rsidRPr="0030036B">
              <w:rPr>
                <w:b/>
                <w:bCs/>
                <w:color w:val="000000"/>
                <w:sz w:val="20"/>
                <w:szCs w:val="20"/>
              </w:rPr>
              <w:t>2022</w:t>
            </w:r>
          </w:p>
        </w:tc>
        <w:tc>
          <w:tcPr>
            <w:tcW w:w="466" w:type="pct"/>
            <w:shd w:val="clear" w:color="auto" w:fill="auto"/>
            <w:vAlign w:val="center"/>
            <w:hideMark/>
          </w:tcPr>
          <w:p w14:paraId="4232D056" w14:textId="77777777" w:rsidR="0030036B" w:rsidRPr="0030036B" w:rsidRDefault="0030036B" w:rsidP="0030036B">
            <w:pPr>
              <w:jc w:val="center"/>
              <w:rPr>
                <w:b/>
                <w:bCs/>
                <w:color w:val="000000"/>
                <w:sz w:val="20"/>
                <w:szCs w:val="20"/>
              </w:rPr>
            </w:pPr>
            <w:r w:rsidRPr="0030036B">
              <w:rPr>
                <w:b/>
                <w:bCs/>
                <w:color w:val="000000"/>
                <w:sz w:val="20"/>
                <w:szCs w:val="20"/>
              </w:rPr>
              <w:t>2023</w:t>
            </w:r>
          </w:p>
        </w:tc>
        <w:tc>
          <w:tcPr>
            <w:tcW w:w="466" w:type="pct"/>
            <w:shd w:val="clear" w:color="auto" w:fill="auto"/>
            <w:vAlign w:val="center"/>
            <w:hideMark/>
          </w:tcPr>
          <w:p w14:paraId="326F5639" w14:textId="77777777" w:rsidR="0030036B" w:rsidRPr="0030036B" w:rsidRDefault="0030036B" w:rsidP="0030036B">
            <w:pPr>
              <w:jc w:val="center"/>
              <w:rPr>
                <w:b/>
                <w:bCs/>
                <w:color w:val="000000"/>
                <w:sz w:val="20"/>
                <w:szCs w:val="20"/>
              </w:rPr>
            </w:pPr>
            <w:r w:rsidRPr="0030036B">
              <w:rPr>
                <w:b/>
                <w:bCs/>
                <w:color w:val="000000"/>
                <w:sz w:val="20"/>
                <w:szCs w:val="20"/>
              </w:rPr>
              <w:t>2024</w:t>
            </w:r>
          </w:p>
        </w:tc>
      </w:tr>
      <w:tr w:rsidR="0030036B" w:rsidRPr="0030036B" w14:paraId="42B981F5" w14:textId="77777777" w:rsidTr="0030036B">
        <w:trPr>
          <w:trHeight w:val="255"/>
        </w:trPr>
        <w:tc>
          <w:tcPr>
            <w:tcW w:w="2203" w:type="pct"/>
            <w:gridSpan w:val="3"/>
            <w:shd w:val="clear" w:color="auto" w:fill="auto"/>
            <w:vAlign w:val="center"/>
            <w:hideMark/>
          </w:tcPr>
          <w:p w14:paraId="145A0A07" w14:textId="77777777" w:rsidR="0030036B" w:rsidRPr="0030036B" w:rsidRDefault="0030036B" w:rsidP="0030036B">
            <w:pPr>
              <w:jc w:val="center"/>
              <w:rPr>
                <w:b/>
                <w:bCs/>
                <w:color w:val="000000"/>
                <w:sz w:val="20"/>
                <w:szCs w:val="20"/>
              </w:rPr>
            </w:pPr>
            <w:r w:rsidRPr="0030036B">
              <w:rPr>
                <w:b/>
                <w:bCs/>
                <w:color w:val="000000"/>
                <w:sz w:val="20"/>
                <w:szCs w:val="20"/>
              </w:rPr>
              <w:t>Экономическое развитие</w:t>
            </w:r>
          </w:p>
        </w:tc>
        <w:tc>
          <w:tcPr>
            <w:tcW w:w="466" w:type="pct"/>
            <w:shd w:val="clear" w:color="auto" w:fill="auto"/>
            <w:vAlign w:val="center"/>
            <w:hideMark/>
          </w:tcPr>
          <w:p w14:paraId="5D3F5DD2"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2FF32BB"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34A09EB"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A6B8257"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9743B1F"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B0CBCF3"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6C87EB22" w14:textId="77777777" w:rsidTr="0030036B">
        <w:trPr>
          <w:trHeight w:val="510"/>
        </w:trPr>
        <w:tc>
          <w:tcPr>
            <w:tcW w:w="181" w:type="pct"/>
            <w:shd w:val="clear" w:color="auto" w:fill="auto"/>
            <w:vAlign w:val="center"/>
            <w:hideMark/>
          </w:tcPr>
          <w:p w14:paraId="61BB5903" w14:textId="77777777" w:rsidR="0030036B" w:rsidRPr="0030036B" w:rsidRDefault="0030036B" w:rsidP="0030036B">
            <w:pPr>
              <w:jc w:val="center"/>
              <w:rPr>
                <w:b/>
                <w:bCs/>
                <w:color w:val="000000"/>
                <w:sz w:val="20"/>
                <w:szCs w:val="20"/>
              </w:rPr>
            </w:pPr>
            <w:r w:rsidRPr="0030036B">
              <w:rPr>
                <w:b/>
                <w:bCs/>
                <w:color w:val="000000"/>
                <w:sz w:val="20"/>
                <w:szCs w:val="20"/>
              </w:rPr>
              <w:t>1</w:t>
            </w:r>
          </w:p>
        </w:tc>
        <w:tc>
          <w:tcPr>
            <w:tcW w:w="1467" w:type="pct"/>
            <w:shd w:val="clear" w:color="auto" w:fill="auto"/>
            <w:vAlign w:val="center"/>
            <w:hideMark/>
          </w:tcPr>
          <w:p w14:paraId="6B52AD17" w14:textId="77777777" w:rsidR="0030036B" w:rsidRPr="0030036B" w:rsidRDefault="0030036B" w:rsidP="0030036B">
            <w:pPr>
              <w:rPr>
                <w:b/>
                <w:bCs/>
                <w:color w:val="000000"/>
                <w:sz w:val="20"/>
                <w:szCs w:val="20"/>
              </w:rPr>
            </w:pPr>
            <w:r w:rsidRPr="0030036B">
              <w:rPr>
                <w:b/>
                <w:bCs/>
                <w:color w:val="000000"/>
                <w:sz w:val="20"/>
                <w:szCs w:val="20"/>
              </w:rPr>
              <w:t>Число субъектов малого и среднего предпринимательства в расчете на 10 тыс. человек населения</w:t>
            </w:r>
          </w:p>
        </w:tc>
        <w:tc>
          <w:tcPr>
            <w:tcW w:w="556" w:type="pct"/>
            <w:shd w:val="clear" w:color="auto" w:fill="auto"/>
            <w:vAlign w:val="center"/>
            <w:hideMark/>
          </w:tcPr>
          <w:p w14:paraId="5DC745DD" w14:textId="77777777" w:rsidR="0030036B" w:rsidRPr="0030036B" w:rsidRDefault="0030036B" w:rsidP="0030036B">
            <w:pPr>
              <w:jc w:val="center"/>
              <w:rPr>
                <w:b/>
                <w:bCs/>
                <w:color w:val="000000"/>
                <w:sz w:val="20"/>
                <w:szCs w:val="20"/>
              </w:rPr>
            </w:pPr>
            <w:r w:rsidRPr="0030036B">
              <w:rPr>
                <w:b/>
                <w:bCs/>
                <w:color w:val="000000"/>
                <w:sz w:val="20"/>
                <w:szCs w:val="20"/>
              </w:rPr>
              <w:t>единиц</w:t>
            </w:r>
          </w:p>
        </w:tc>
        <w:tc>
          <w:tcPr>
            <w:tcW w:w="466" w:type="pct"/>
            <w:shd w:val="clear" w:color="auto" w:fill="auto"/>
            <w:vAlign w:val="center"/>
            <w:hideMark/>
          </w:tcPr>
          <w:p w14:paraId="40D00886" w14:textId="77777777" w:rsidR="0030036B" w:rsidRPr="0030036B" w:rsidRDefault="0030036B" w:rsidP="0030036B">
            <w:pPr>
              <w:jc w:val="right"/>
              <w:rPr>
                <w:b/>
                <w:bCs/>
                <w:color w:val="000000"/>
                <w:sz w:val="20"/>
                <w:szCs w:val="20"/>
              </w:rPr>
            </w:pPr>
            <w:r w:rsidRPr="0030036B">
              <w:rPr>
                <w:b/>
                <w:bCs/>
                <w:color w:val="000000"/>
                <w:sz w:val="20"/>
                <w:szCs w:val="20"/>
              </w:rPr>
              <w:t>187,310</w:t>
            </w:r>
          </w:p>
        </w:tc>
        <w:tc>
          <w:tcPr>
            <w:tcW w:w="466" w:type="pct"/>
            <w:shd w:val="clear" w:color="auto" w:fill="auto"/>
            <w:vAlign w:val="center"/>
            <w:hideMark/>
          </w:tcPr>
          <w:p w14:paraId="07E3E356" w14:textId="77777777" w:rsidR="0030036B" w:rsidRPr="0030036B" w:rsidRDefault="0030036B" w:rsidP="0030036B">
            <w:pPr>
              <w:jc w:val="right"/>
              <w:rPr>
                <w:b/>
                <w:bCs/>
                <w:color w:val="000000"/>
                <w:sz w:val="20"/>
                <w:szCs w:val="20"/>
              </w:rPr>
            </w:pPr>
            <w:r w:rsidRPr="0030036B">
              <w:rPr>
                <w:b/>
                <w:bCs/>
                <w:color w:val="000000"/>
                <w:sz w:val="20"/>
                <w:szCs w:val="20"/>
              </w:rPr>
              <w:t>183,190</w:t>
            </w:r>
          </w:p>
        </w:tc>
        <w:tc>
          <w:tcPr>
            <w:tcW w:w="466" w:type="pct"/>
            <w:shd w:val="clear" w:color="auto" w:fill="auto"/>
            <w:vAlign w:val="center"/>
            <w:hideMark/>
          </w:tcPr>
          <w:p w14:paraId="4C9507E0" w14:textId="77777777" w:rsidR="0030036B" w:rsidRPr="0030036B" w:rsidRDefault="0030036B" w:rsidP="0030036B">
            <w:pPr>
              <w:jc w:val="right"/>
              <w:rPr>
                <w:b/>
                <w:bCs/>
                <w:color w:val="000000"/>
                <w:sz w:val="20"/>
                <w:szCs w:val="20"/>
              </w:rPr>
            </w:pPr>
            <w:r w:rsidRPr="0030036B">
              <w:rPr>
                <w:b/>
                <w:bCs/>
                <w:color w:val="000000"/>
                <w:sz w:val="20"/>
                <w:szCs w:val="20"/>
              </w:rPr>
              <w:t>188,142</w:t>
            </w:r>
          </w:p>
        </w:tc>
        <w:tc>
          <w:tcPr>
            <w:tcW w:w="466" w:type="pct"/>
            <w:shd w:val="clear" w:color="auto" w:fill="auto"/>
            <w:vAlign w:val="center"/>
            <w:hideMark/>
          </w:tcPr>
          <w:p w14:paraId="0C5BE79B" w14:textId="77777777" w:rsidR="0030036B" w:rsidRPr="0030036B" w:rsidRDefault="0030036B" w:rsidP="0030036B">
            <w:pPr>
              <w:jc w:val="right"/>
              <w:rPr>
                <w:b/>
                <w:bCs/>
                <w:color w:val="000000"/>
                <w:sz w:val="20"/>
                <w:szCs w:val="20"/>
              </w:rPr>
            </w:pPr>
            <w:r w:rsidRPr="0030036B">
              <w:rPr>
                <w:b/>
                <w:bCs/>
                <w:color w:val="000000"/>
                <w:sz w:val="20"/>
                <w:szCs w:val="20"/>
              </w:rPr>
              <w:t>190,199</w:t>
            </w:r>
          </w:p>
        </w:tc>
        <w:tc>
          <w:tcPr>
            <w:tcW w:w="466" w:type="pct"/>
            <w:shd w:val="clear" w:color="auto" w:fill="auto"/>
            <w:vAlign w:val="center"/>
            <w:hideMark/>
          </w:tcPr>
          <w:p w14:paraId="3CD0E6DF" w14:textId="77777777" w:rsidR="0030036B" w:rsidRPr="0030036B" w:rsidRDefault="0030036B" w:rsidP="0030036B">
            <w:pPr>
              <w:jc w:val="right"/>
              <w:rPr>
                <w:b/>
                <w:bCs/>
                <w:color w:val="000000"/>
                <w:sz w:val="20"/>
                <w:szCs w:val="20"/>
              </w:rPr>
            </w:pPr>
            <w:r w:rsidRPr="0030036B">
              <w:rPr>
                <w:b/>
                <w:bCs/>
                <w:color w:val="000000"/>
                <w:sz w:val="20"/>
                <w:szCs w:val="20"/>
              </w:rPr>
              <w:t>192,810</w:t>
            </w:r>
          </w:p>
        </w:tc>
        <w:tc>
          <w:tcPr>
            <w:tcW w:w="466" w:type="pct"/>
            <w:shd w:val="clear" w:color="auto" w:fill="auto"/>
            <w:vAlign w:val="center"/>
            <w:hideMark/>
          </w:tcPr>
          <w:p w14:paraId="3535D061" w14:textId="77777777" w:rsidR="0030036B" w:rsidRPr="0030036B" w:rsidRDefault="0030036B" w:rsidP="0030036B">
            <w:pPr>
              <w:jc w:val="right"/>
              <w:rPr>
                <w:b/>
                <w:bCs/>
                <w:color w:val="000000"/>
                <w:sz w:val="20"/>
                <w:szCs w:val="20"/>
              </w:rPr>
            </w:pPr>
            <w:r w:rsidRPr="0030036B">
              <w:rPr>
                <w:b/>
                <w:bCs/>
                <w:color w:val="000000"/>
                <w:sz w:val="20"/>
                <w:szCs w:val="20"/>
              </w:rPr>
              <w:t>196,519</w:t>
            </w:r>
          </w:p>
        </w:tc>
      </w:tr>
      <w:tr w:rsidR="0030036B" w:rsidRPr="0030036B" w14:paraId="2F07BF63" w14:textId="77777777" w:rsidTr="0030036B">
        <w:trPr>
          <w:trHeight w:val="510"/>
        </w:trPr>
        <w:tc>
          <w:tcPr>
            <w:tcW w:w="181" w:type="pct"/>
            <w:shd w:val="clear" w:color="auto" w:fill="auto"/>
            <w:vAlign w:val="center"/>
            <w:hideMark/>
          </w:tcPr>
          <w:p w14:paraId="355465A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1CC532C" w14:textId="77777777" w:rsidR="0030036B" w:rsidRPr="0030036B" w:rsidRDefault="0030036B" w:rsidP="0030036B">
            <w:pPr>
              <w:rPr>
                <w:color w:val="000000"/>
                <w:sz w:val="20"/>
                <w:szCs w:val="20"/>
              </w:rPr>
            </w:pPr>
            <w:r w:rsidRPr="0030036B">
              <w:rPr>
                <w:color w:val="000000"/>
                <w:sz w:val="20"/>
                <w:szCs w:val="20"/>
              </w:rPr>
              <w:t>количество субъектов малого и среднего предпринимательства – индивидуальные предприниматели</w:t>
            </w:r>
          </w:p>
        </w:tc>
        <w:tc>
          <w:tcPr>
            <w:tcW w:w="556" w:type="pct"/>
            <w:shd w:val="clear" w:color="auto" w:fill="auto"/>
            <w:vAlign w:val="center"/>
            <w:hideMark/>
          </w:tcPr>
          <w:p w14:paraId="169F6580"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C05A0E9" w14:textId="77777777" w:rsidR="0030036B" w:rsidRPr="0030036B" w:rsidRDefault="0030036B" w:rsidP="0030036B">
            <w:pPr>
              <w:jc w:val="right"/>
              <w:rPr>
                <w:color w:val="000000"/>
                <w:sz w:val="20"/>
                <w:szCs w:val="20"/>
              </w:rPr>
            </w:pPr>
            <w:r w:rsidRPr="0030036B">
              <w:rPr>
                <w:color w:val="000000"/>
                <w:sz w:val="20"/>
                <w:szCs w:val="20"/>
              </w:rPr>
              <w:t>307,000</w:t>
            </w:r>
          </w:p>
        </w:tc>
        <w:tc>
          <w:tcPr>
            <w:tcW w:w="466" w:type="pct"/>
            <w:shd w:val="clear" w:color="auto" w:fill="auto"/>
            <w:vAlign w:val="center"/>
            <w:hideMark/>
          </w:tcPr>
          <w:p w14:paraId="7EFB1170" w14:textId="77777777" w:rsidR="0030036B" w:rsidRPr="0030036B" w:rsidRDefault="0030036B" w:rsidP="0030036B">
            <w:pPr>
              <w:jc w:val="right"/>
              <w:rPr>
                <w:color w:val="000000"/>
                <w:sz w:val="20"/>
                <w:szCs w:val="20"/>
              </w:rPr>
            </w:pPr>
            <w:r w:rsidRPr="0030036B">
              <w:rPr>
                <w:color w:val="000000"/>
                <w:sz w:val="20"/>
                <w:szCs w:val="20"/>
              </w:rPr>
              <w:t>286,000</w:t>
            </w:r>
          </w:p>
        </w:tc>
        <w:tc>
          <w:tcPr>
            <w:tcW w:w="466" w:type="pct"/>
            <w:shd w:val="clear" w:color="auto" w:fill="auto"/>
            <w:vAlign w:val="center"/>
            <w:hideMark/>
          </w:tcPr>
          <w:p w14:paraId="00D8ED34" w14:textId="77777777" w:rsidR="0030036B" w:rsidRPr="0030036B" w:rsidRDefault="0030036B" w:rsidP="0030036B">
            <w:pPr>
              <w:jc w:val="right"/>
              <w:rPr>
                <w:color w:val="000000"/>
                <w:sz w:val="20"/>
                <w:szCs w:val="20"/>
              </w:rPr>
            </w:pPr>
            <w:r w:rsidRPr="0030036B">
              <w:rPr>
                <w:color w:val="000000"/>
                <w:sz w:val="20"/>
                <w:szCs w:val="20"/>
              </w:rPr>
              <w:t>291,000</w:t>
            </w:r>
          </w:p>
        </w:tc>
        <w:tc>
          <w:tcPr>
            <w:tcW w:w="466" w:type="pct"/>
            <w:shd w:val="clear" w:color="auto" w:fill="auto"/>
            <w:vAlign w:val="center"/>
            <w:hideMark/>
          </w:tcPr>
          <w:p w14:paraId="1D108C94" w14:textId="77777777" w:rsidR="0030036B" w:rsidRPr="0030036B" w:rsidRDefault="0030036B" w:rsidP="0030036B">
            <w:pPr>
              <w:jc w:val="right"/>
              <w:rPr>
                <w:color w:val="000000"/>
                <w:sz w:val="20"/>
                <w:szCs w:val="20"/>
              </w:rPr>
            </w:pPr>
            <w:r w:rsidRPr="0030036B">
              <w:rPr>
                <w:color w:val="000000"/>
                <w:sz w:val="20"/>
                <w:szCs w:val="20"/>
              </w:rPr>
              <w:t>293,000</w:t>
            </w:r>
          </w:p>
        </w:tc>
        <w:tc>
          <w:tcPr>
            <w:tcW w:w="466" w:type="pct"/>
            <w:shd w:val="clear" w:color="auto" w:fill="auto"/>
            <w:vAlign w:val="center"/>
            <w:hideMark/>
          </w:tcPr>
          <w:p w14:paraId="1EEDD572" w14:textId="77777777" w:rsidR="0030036B" w:rsidRPr="0030036B" w:rsidRDefault="0030036B" w:rsidP="0030036B">
            <w:pPr>
              <w:jc w:val="right"/>
              <w:rPr>
                <w:color w:val="000000"/>
                <w:sz w:val="20"/>
                <w:szCs w:val="20"/>
              </w:rPr>
            </w:pPr>
            <w:r w:rsidRPr="0030036B">
              <w:rPr>
                <w:color w:val="000000"/>
                <w:sz w:val="20"/>
                <w:szCs w:val="20"/>
              </w:rPr>
              <w:t>296,000</w:t>
            </w:r>
          </w:p>
        </w:tc>
        <w:tc>
          <w:tcPr>
            <w:tcW w:w="466" w:type="pct"/>
            <w:shd w:val="clear" w:color="auto" w:fill="auto"/>
            <w:vAlign w:val="center"/>
            <w:hideMark/>
          </w:tcPr>
          <w:p w14:paraId="252246ED" w14:textId="77777777" w:rsidR="0030036B" w:rsidRPr="0030036B" w:rsidRDefault="0030036B" w:rsidP="0030036B">
            <w:pPr>
              <w:jc w:val="right"/>
              <w:rPr>
                <w:color w:val="000000"/>
                <w:sz w:val="20"/>
                <w:szCs w:val="20"/>
              </w:rPr>
            </w:pPr>
            <w:r w:rsidRPr="0030036B">
              <w:rPr>
                <w:color w:val="000000"/>
                <w:sz w:val="20"/>
                <w:szCs w:val="20"/>
              </w:rPr>
              <w:t>301,000</w:t>
            </w:r>
          </w:p>
        </w:tc>
      </w:tr>
      <w:tr w:rsidR="0030036B" w:rsidRPr="0030036B" w14:paraId="2BBCA5A8" w14:textId="77777777" w:rsidTr="0030036B">
        <w:trPr>
          <w:trHeight w:val="255"/>
        </w:trPr>
        <w:tc>
          <w:tcPr>
            <w:tcW w:w="181" w:type="pct"/>
            <w:shd w:val="clear" w:color="auto" w:fill="auto"/>
            <w:vAlign w:val="center"/>
            <w:hideMark/>
          </w:tcPr>
          <w:p w14:paraId="57460D8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58193A0" w14:textId="77777777" w:rsidR="0030036B" w:rsidRPr="0030036B" w:rsidRDefault="0030036B" w:rsidP="0030036B">
            <w:pPr>
              <w:rPr>
                <w:color w:val="000000"/>
                <w:sz w:val="20"/>
                <w:szCs w:val="20"/>
              </w:rPr>
            </w:pPr>
            <w:r w:rsidRPr="0030036B">
              <w:rPr>
                <w:color w:val="000000"/>
                <w:sz w:val="20"/>
                <w:szCs w:val="20"/>
              </w:rPr>
              <w:t>количество субъектов среднего предпринимательства – юридические лиц</w:t>
            </w:r>
          </w:p>
        </w:tc>
        <w:tc>
          <w:tcPr>
            <w:tcW w:w="556" w:type="pct"/>
            <w:shd w:val="clear" w:color="auto" w:fill="auto"/>
            <w:vAlign w:val="center"/>
            <w:hideMark/>
          </w:tcPr>
          <w:p w14:paraId="47093D49"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48810365" w14:textId="77777777" w:rsidR="0030036B" w:rsidRPr="0030036B" w:rsidRDefault="0030036B" w:rsidP="0030036B">
            <w:pPr>
              <w:jc w:val="right"/>
              <w:rPr>
                <w:color w:val="000000"/>
                <w:sz w:val="20"/>
                <w:szCs w:val="20"/>
              </w:rPr>
            </w:pPr>
            <w:r w:rsidRPr="0030036B">
              <w:rPr>
                <w:color w:val="000000"/>
                <w:sz w:val="20"/>
                <w:szCs w:val="20"/>
              </w:rPr>
              <w:t>9,000</w:t>
            </w:r>
          </w:p>
        </w:tc>
        <w:tc>
          <w:tcPr>
            <w:tcW w:w="466" w:type="pct"/>
            <w:shd w:val="clear" w:color="auto" w:fill="auto"/>
            <w:vAlign w:val="center"/>
            <w:hideMark/>
          </w:tcPr>
          <w:p w14:paraId="186C066C" w14:textId="77777777" w:rsidR="0030036B" w:rsidRPr="0030036B" w:rsidRDefault="0030036B" w:rsidP="0030036B">
            <w:pPr>
              <w:jc w:val="right"/>
              <w:rPr>
                <w:color w:val="000000"/>
                <w:sz w:val="20"/>
                <w:szCs w:val="20"/>
              </w:rPr>
            </w:pPr>
            <w:r w:rsidRPr="0030036B">
              <w:rPr>
                <w:color w:val="000000"/>
                <w:sz w:val="20"/>
                <w:szCs w:val="20"/>
              </w:rPr>
              <w:t>8,000</w:t>
            </w:r>
          </w:p>
        </w:tc>
        <w:tc>
          <w:tcPr>
            <w:tcW w:w="466" w:type="pct"/>
            <w:shd w:val="clear" w:color="auto" w:fill="auto"/>
            <w:vAlign w:val="center"/>
            <w:hideMark/>
          </w:tcPr>
          <w:p w14:paraId="033F10B7"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2570E7CA"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777909C6"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7978D628" w14:textId="77777777" w:rsidR="0030036B" w:rsidRPr="0030036B" w:rsidRDefault="0030036B" w:rsidP="0030036B">
            <w:pPr>
              <w:jc w:val="right"/>
              <w:rPr>
                <w:color w:val="000000"/>
                <w:sz w:val="20"/>
                <w:szCs w:val="20"/>
              </w:rPr>
            </w:pPr>
            <w:r w:rsidRPr="0030036B">
              <w:rPr>
                <w:color w:val="000000"/>
                <w:sz w:val="20"/>
                <w:szCs w:val="20"/>
              </w:rPr>
              <w:t>6,000</w:t>
            </w:r>
          </w:p>
        </w:tc>
      </w:tr>
      <w:tr w:rsidR="0030036B" w:rsidRPr="0030036B" w14:paraId="08D3BE31" w14:textId="77777777" w:rsidTr="0030036B">
        <w:trPr>
          <w:trHeight w:val="255"/>
        </w:trPr>
        <w:tc>
          <w:tcPr>
            <w:tcW w:w="181" w:type="pct"/>
            <w:shd w:val="clear" w:color="auto" w:fill="auto"/>
            <w:vAlign w:val="center"/>
            <w:hideMark/>
          </w:tcPr>
          <w:p w14:paraId="7F2BF1D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3EB0207" w14:textId="77777777" w:rsidR="0030036B" w:rsidRPr="0030036B" w:rsidRDefault="0030036B" w:rsidP="0030036B">
            <w:pPr>
              <w:rPr>
                <w:color w:val="000000"/>
                <w:sz w:val="20"/>
                <w:szCs w:val="20"/>
              </w:rPr>
            </w:pPr>
            <w:r w:rsidRPr="0030036B">
              <w:rPr>
                <w:color w:val="000000"/>
                <w:sz w:val="20"/>
                <w:szCs w:val="20"/>
              </w:rPr>
              <w:t>количество субъектов малого предпринимательства – юридические лица</w:t>
            </w:r>
          </w:p>
        </w:tc>
        <w:tc>
          <w:tcPr>
            <w:tcW w:w="556" w:type="pct"/>
            <w:shd w:val="clear" w:color="auto" w:fill="auto"/>
            <w:vAlign w:val="center"/>
            <w:hideMark/>
          </w:tcPr>
          <w:p w14:paraId="79B9B6DB"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64A8FA79" w14:textId="77777777" w:rsidR="0030036B" w:rsidRPr="0030036B" w:rsidRDefault="0030036B" w:rsidP="0030036B">
            <w:pPr>
              <w:jc w:val="right"/>
              <w:rPr>
                <w:color w:val="000000"/>
                <w:sz w:val="20"/>
                <w:szCs w:val="20"/>
              </w:rPr>
            </w:pPr>
            <w:r w:rsidRPr="0030036B">
              <w:rPr>
                <w:color w:val="000000"/>
                <w:sz w:val="20"/>
                <w:szCs w:val="20"/>
              </w:rPr>
              <w:t>48,000</w:t>
            </w:r>
          </w:p>
        </w:tc>
        <w:tc>
          <w:tcPr>
            <w:tcW w:w="466" w:type="pct"/>
            <w:shd w:val="clear" w:color="auto" w:fill="auto"/>
            <w:vAlign w:val="center"/>
            <w:hideMark/>
          </w:tcPr>
          <w:p w14:paraId="419DEB2B" w14:textId="77777777" w:rsidR="0030036B" w:rsidRPr="0030036B" w:rsidRDefault="0030036B" w:rsidP="0030036B">
            <w:pPr>
              <w:jc w:val="right"/>
              <w:rPr>
                <w:color w:val="000000"/>
                <w:sz w:val="20"/>
                <w:szCs w:val="20"/>
              </w:rPr>
            </w:pPr>
            <w:r w:rsidRPr="0030036B">
              <w:rPr>
                <w:color w:val="000000"/>
                <w:sz w:val="20"/>
                <w:szCs w:val="20"/>
              </w:rPr>
              <w:t>58,000</w:t>
            </w:r>
          </w:p>
        </w:tc>
        <w:tc>
          <w:tcPr>
            <w:tcW w:w="466" w:type="pct"/>
            <w:shd w:val="clear" w:color="auto" w:fill="auto"/>
            <w:vAlign w:val="center"/>
            <w:hideMark/>
          </w:tcPr>
          <w:p w14:paraId="6253AA15" w14:textId="77777777" w:rsidR="0030036B" w:rsidRPr="0030036B" w:rsidRDefault="0030036B" w:rsidP="0030036B">
            <w:pPr>
              <w:jc w:val="right"/>
              <w:rPr>
                <w:color w:val="000000"/>
                <w:sz w:val="20"/>
                <w:szCs w:val="20"/>
              </w:rPr>
            </w:pPr>
            <w:r w:rsidRPr="0030036B">
              <w:rPr>
                <w:color w:val="000000"/>
                <w:sz w:val="20"/>
                <w:szCs w:val="20"/>
              </w:rPr>
              <w:t>60,000</w:t>
            </w:r>
          </w:p>
        </w:tc>
        <w:tc>
          <w:tcPr>
            <w:tcW w:w="466" w:type="pct"/>
            <w:shd w:val="clear" w:color="auto" w:fill="auto"/>
            <w:vAlign w:val="center"/>
            <w:hideMark/>
          </w:tcPr>
          <w:p w14:paraId="3EB0E330" w14:textId="77777777" w:rsidR="0030036B" w:rsidRPr="0030036B" w:rsidRDefault="0030036B" w:rsidP="0030036B">
            <w:pPr>
              <w:jc w:val="right"/>
              <w:rPr>
                <w:color w:val="000000"/>
                <w:sz w:val="20"/>
                <w:szCs w:val="20"/>
              </w:rPr>
            </w:pPr>
            <w:r w:rsidRPr="0030036B">
              <w:rPr>
                <w:color w:val="000000"/>
                <w:sz w:val="20"/>
                <w:szCs w:val="20"/>
              </w:rPr>
              <w:t>60,000</w:t>
            </w:r>
          </w:p>
        </w:tc>
        <w:tc>
          <w:tcPr>
            <w:tcW w:w="466" w:type="pct"/>
            <w:shd w:val="clear" w:color="auto" w:fill="auto"/>
            <w:vAlign w:val="center"/>
            <w:hideMark/>
          </w:tcPr>
          <w:p w14:paraId="23087012" w14:textId="77777777" w:rsidR="0030036B" w:rsidRPr="0030036B" w:rsidRDefault="0030036B" w:rsidP="0030036B">
            <w:pPr>
              <w:jc w:val="right"/>
              <w:rPr>
                <w:color w:val="000000"/>
                <w:sz w:val="20"/>
                <w:szCs w:val="20"/>
              </w:rPr>
            </w:pPr>
            <w:r w:rsidRPr="0030036B">
              <w:rPr>
                <w:color w:val="000000"/>
                <w:sz w:val="20"/>
                <w:szCs w:val="20"/>
              </w:rPr>
              <w:t>60,000</w:t>
            </w:r>
          </w:p>
        </w:tc>
        <w:tc>
          <w:tcPr>
            <w:tcW w:w="466" w:type="pct"/>
            <w:shd w:val="clear" w:color="auto" w:fill="auto"/>
            <w:vAlign w:val="center"/>
            <w:hideMark/>
          </w:tcPr>
          <w:p w14:paraId="15C02EE5" w14:textId="77777777" w:rsidR="0030036B" w:rsidRPr="0030036B" w:rsidRDefault="0030036B" w:rsidP="0030036B">
            <w:pPr>
              <w:jc w:val="right"/>
              <w:rPr>
                <w:color w:val="000000"/>
                <w:sz w:val="20"/>
                <w:szCs w:val="20"/>
              </w:rPr>
            </w:pPr>
            <w:r w:rsidRPr="0030036B">
              <w:rPr>
                <w:color w:val="000000"/>
                <w:sz w:val="20"/>
                <w:szCs w:val="20"/>
              </w:rPr>
              <w:t>60,000</w:t>
            </w:r>
          </w:p>
        </w:tc>
      </w:tr>
      <w:tr w:rsidR="0030036B" w:rsidRPr="0030036B" w14:paraId="42F9D206" w14:textId="77777777" w:rsidTr="0030036B">
        <w:trPr>
          <w:trHeight w:val="765"/>
        </w:trPr>
        <w:tc>
          <w:tcPr>
            <w:tcW w:w="181" w:type="pct"/>
            <w:shd w:val="clear" w:color="auto" w:fill="auto"/>
            <w:vAlign w:val="center"/>
            <w:hideMark/>
          </w:tcPr>
          <w:p w14:paraId="3E341DB7" w14:textId="77777777" w:rsidR="0030036B" w:rsidRPr="0030036B" w:rsidRDefault="0030036B" w:rsidP="0030036B">
            <w:pPr>
              <w:jc w:val="center"/>
              <w:rPr>
                <w:color w:val="000000"/>
                <w:sz w:val="20"/>
                <w:szCs w:val="20"/>
              </w:rPr>
            </w:pPr>
            <w:r w:rsidRPr="0030036B">
              <w:rPr>
                <w:color w:val="000000"/>
                <w:sz w:val="20"/>
                <w:szCs w:val="20"/>
              </w:rPr>
              <w:t>2</w:t>
            </w:r>
          </w:p>
        </w:tc>
        <w:tc>
          <w:tcPr>
            <w:tcW w:w="1467" w:type="pct"/>
            <w:shd w:val="clear" w:color="auto" w:fill="auto"/>
            <w:vAlign w:val="center"/>
            <w:hideMark/>
          </w:tcPr>
          <w:p w14:paraId="7064CCFE" w14:textId="77777777" w:rsidR="0030036B" w:rsidRPr="0030036B" w:rsidRDefault="0030036B" w:rsidP="0030036B">
            <w:pPr>
              <w:rPr>
                <w:color w:val="000000"/>
                <w:sz w:val="20"/>
                <w:szCs w:val="20"/>
              </w:rPr>
            </w:pPr>
            <w:r w:rsidRPr="0030036B">
              <w:rPr>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556" w:type="pct"/>
            <w:shd w:val="clear" w:color="auto" w:fill="auto"/>
            <w:vAlign w:val="center"/>
            <w:hideMark/>
          </w:tcPr>
          <w:p w14:paraId="66193278"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FB20BB8" w14:textId="77777777" w:rsidR="0030036B" w:rsidRPr="0030036B" w:rsidRDefault="0030036B" w:rsidP="0030036B">
            <w:pPr>
              <w:jc w:val="right"/>
              <w:rPr>
                <w:color w:val="000000"/>
                <w:sz w:val="20"/>
                <w:szCs w:val="20"/>
              </w:rPr>
            </w:pPr>
            <w:r w:rsidRPr="0030036B">
              <w:rPr>
                <w:color w:val="000000"/>
                <w:sz w:val="20"/>
                <w:szCs w:val="20"/>
              </w:rPr>
              <w:t>46,853</w:t>
            </w:r>
          </w:p>
        </w:tc>
        <w:tc>
          <w:tcPr>
            <w:tcW w:w="466" w:type="pct"/>
            <w:shd w:val="clear" w:color="auto" w:fill="auto"/>
            <w:vAlign w:val="center"/>
            <w:hideMark/>
          </w:tcPr>
          <w:p w14:paraId="1C7881CA" w14:textId="77777777" w:rsidR="0030036B" w:rsidRPr="0030036B" w:rsidRDefault="0030036B" w:rsidP="0030036B">
            <w:pPr>
              <w:jc w:val="right"/>
              <w:rPr>
                <w:color w:val="000000"/>
                <w:sz w:val="20"/>
                <w:szCs w:val="20"/>
              </w:rPr>
            </w:pPr>
            <w:r w:rsidRPr="0030036B">
              <w:rPr>
                <w:color w:val="000000"/>
                <w:sz w:val="20"/>
                <w:szCs w:val="20"/>
              </w:rPr>
              <w:t>43,461</w:t>
            </w:r>
          </w:p>
        </w:tc>
        <w:tc>
          <w:tcPr>
            <w:tcW w:w="466" w:type="pct"/>
            <w:shd w:val="clear" w:color="auto" w:fill="auto"/>
            <w:vAlign w:val="center"/>
            <w:hideMark/>
          </w:tcPr>
          <w:p w14:paraId="5617E43E" w14:textId="77777777" w:rsidR="0030036B" w:rsidRPr="0030036B" w:rsidRDefault="0030036B" w:rsidP="0030036B">
            <w:pPr>
              <w:jc w:val="right"/>
              <w:rPr>
                <w:color w:val="000000"/>
                <w:sz w:val="20"/>
                <w:szCs w:val="20"/>
              </w:rPr>
            </w:pPr>
            <w:r w:rsidRPr="0030036B">
              <w:rPr>
                <w:color w:val="000000"/>
                <w:sz w:val="20"/>
                <w:szCs w:val="20"/>
              </w:rPr>
              <w:t>45,510</w:t>
            </w:r>
          </w:p>
        </w:tc>
        <w:tc>
          <w:tcPr>
            <w:tcW w:w="466" w:type="pct"/>
            <w:shd w:val="clear" w:color="auto" w:fill="auto"/>
            <w:vAlign w:val="center"/>
            <w:hideMark/>
          </w:tcPr>
          <w:p w14:paraId="6D9C11C3" w14:textId="77777777" w:rsidR="0030036B" w:rsidRPr="0030036B" w:rsidRDefault="0030036B" w:rsidP="0030036B">
            <w:pPr>
              <w:jc w:val="right"/>
              <w:rPr>
                <w:color w:val="000000"/>
                <w:sz w:val="20"/>
                <w:szCs w:val="20"/>
              </w:rPr>
            </w:pPr>
            <w:r w:rsidRPr="0030036B">
              <w:rPr>
                <w:color w:val="000000"/>
                <w:sz w:val="20"/>
                <w:szCs w:val="20"/>
              </w:rPr>
              <w:t>45,674</w:t>
            </w:r>
          </w:p>
        </w:tc>
        <w:tc>
          <w:tcPr>
            <w:tcW w:w="466" w:type="pct"/>
            <w:shd w:val="clear" w:color="auto" w:fill="auto"/>
            <w:vAlign w:val="center"/>
            <w:hideMark/>
          </w:tcPr>
          <w:p w14:paraId="17624D9E" w14:textId="77777777" w:rsidR="0030036B" w:rsidRPr="0030036B" w:rsidRDefault="0030036B" w:rsidP="0030036B">
            <w:pPr>
              <w:jc w:val="right"/>
              <w:rPr>
                <w:color w:val="000000"/>
                <w:sz w:val="20"/>
                <w:szCs w:val="20"/>
              </w:rPr>
            </w:pPr>
            <w:r w:rsidRPr="0030036B">
              <w:rPr>
                <w:color w:val="000000"/>
                <w:sz w:val="20"/>
                <w:szCs w:val="20"/>
              </w:rPr>
              <w:t>45,674</w:t>
            </w:r>
          </w:p>
        </w:tc>
        <w:tc>
          <w:tcPr>
            <w:tcW w:w="466" w:type="pct"/>
            <w:shd w:val="clear" w:color="auto" w:fill="auto"/>
            <w:vAlign w:val="center"/>
            <w:hideMark/>
          </w:tcPr>
          <w:p w14:paraId="31486FE8" w14:textId="77777777" w:rsidR="0030036B" w:rsidRPr="0030036B" w:rsidRDefault="0030036B" w:rsidP="0030036B">
            <w:pPr>
              <w:jc w:val="right"/>
              <w:rPr>
                <w:color w:val="000000"/>
                <w:sz w:val="20"/>
                <w:szCs w:val="20"/>
              </w:rPr>
            </w:pPr>
            <w:r w:rsidRPr="0030036B">
              <w:rPr>
                <w:color w:val="000000"/>
                <w:sz w:val="20"/>
                <w:szCs w:val="20"/>
              </w:rPr>
              <w:t>45,674</w:t>
            </w:r>
          </w:p>
        </w:tc>
      </w:tr>
      <w:tr w:rsidR="0030036B" w:rsidRPr="0030036B" w14:paraId="5C325400" w14:textId="77777777" w:rsidTr="0030036B">
        <w:trPr>
          <w:trHeight w:val="510"/>
        </w:trPr>
        <w:tc>
          <w:tcPr>
            <w:tcW w:w="181" w:type="pct"/>
            <w:shd w:val="clear" w:color="auto" w:fill="auto"/>
            <w:vAlign w:val="center"/>
            <w:hideMark/>
          </w:tcPr>
          <w:p w14:paraId="04FB199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0121897" w14:textId="77777777" w:rsidR="0030036B" w:rsidRPr="0030036B" w:rsidRDefault="0030036B" w:rsidP="0030036B">
            <w:pPr>
              <w:rPr>
                <w:color w:val="000000"/>
                <w:sz w:val="20"/>
                <w:szCs w:val="20"/>
              </w:rPr>
            </w:pPr>
            <w:r w:rsidRPr="0030036B">
              <w:rPr>
                <w:color w:val="000000"/>
                <w:sz w:val="20"/>
                <w:szCs w:val="20"/>
              </w:rPr>
              <w:t>среднесписочная численность работников (без внешних совместителей) малых предприятий городского округа (муниципального района)</w:t>
            </w:r>
          </w:p>
        </w:tc>
        <w:tc>
          <w:tcPr>
            <w:tcW w:w="556" w:type="pct"/>
            <w:shd w:val="clear" w:color="auto" w:fill="auto"/>
            <w:vAlign w:val="center"/>
            <w:hideMark/>
          </w:tcPr>
          <w:p w14:paraId="4146250F"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3B087FE0" w14:textId="77777777" w:rsidR="0030036B" w:rsidRPr="0030036B" w:rsidRDefault="0030036B" w:rsidP="0030036B">
            <w:pPr>
              <w:jc w:val="right"/>
              <w:rPr>
                <w:color w:val="000000"/>
                <w:sz w:val="20"/>
                <w:szCs w:val="20"/>
              </w:rPr>
            </w:pPr>
            <w:r w:rsidRPr="0030036B">
              <w:rPr>
                <w:color w:val="000000"/>
                <w:sz w:val="20"/>
                <w:szCs w:val="20"/>
              </w:rPr>
              <w:t>1 541,000</w:t>
            </w:r>
          </w:p>
        </w:tc>
        <w:tc>
          <w:tcPr>
            <w:tcW w:w="466" w:type="pct"/>
            <w:shd w:val="clear" w:color="auto" w:fill="auto"/>
            <w:vAlign w:val="center"/>
            <w:hideMark/>
          </w:tcPr>
          <w:p w14:paraId="501E7C88" w14:textId="77777777" w:rsidR="0030036B" w:rsidRPr="0030036B" w:rsidRDefault="0030036B" w:rsidP="0030036B">
            <w:pPr>
              <w:jc w:val="right"/>
              <w:rPr>
                <w:color w:val="000000"/>
                <w:sz w:val="20"/>
                <w:szCs w:val="20"/>
              </w:rPr>
            </w:pPr>
            <w:r w:rsidRPr="0030036B">
              <w:rPr>
                <w:color w:val="000000"/>
                <w:sz w:val="20"/>
                <w:szCs w:val="20"/>
              </w:rPr>
              <w:t>1 596,000</w:t>
            </w:r>
          </w:p>
        </w:tc>
        <w:tc>
          <w:tcPr>
            <w:tcW w:w="466" w:type="pct"/>
            <w:shd w:val="clear" w:color="auto" w:fill="auto"/>
            <w:vAlign w:val="center"/>
            <w:hideMark/>
          </w:tcPr>
          <w:p w14:paraId="3C9C442C" w14:textId="77777777" w:rsidR="0030036B" w:rsidRPr="0030036B" w:rsidRDefault="0030036B" w:rsidP="0030036B">
            <w:pPr>
              <w:jc w:val="right"/>
              <w:rPr>
                <w:color w:val="000000"/>
                <w:sz w:val="20"/>
                <w:szCs w:val="20"/>
              </w:rPr>
            </w:pPr>
            <w:r w:rsidRPr="0030036B">
              <w:rPr>
                <w:color w:val="000000"/>
                <w:sz w:val="20"/>
                <w:szCs w:val="20"/>
              </w:rPr>
              <w:t>1 891,000</w:t>
            </w:r>
          </w:p>
        </w:tc>
        <w:tc>
          <w:tcPr>
            <w:tcW w:w="466" w:type="pct"/>
            <w:shd w:val="clear" w:color="auto" w:fill="auto"/>
            <w:vAlign w:val="center"/>
            <w:hideMark/>
          </w:tcPr>
          <w:p w14:paraId="51F032DC" w14:textId="77777777" w:rsidR="0030036B" w:rsidRPr="0030036B" w:rsidRDefault="0030036B" w:rsidP="0030036B">
            <w:pPr>
              <w:jc w:val="right"/>
              <w:rPr>
                <w:color w:val="000000"/>
                <w:sz w:val="20"/>
                <w:szCs w:val="20"/>
              </w:rPr>
            </w:pPr>
            <w:r w:rsidRPr="0030036B">
              <w:rPr>
                <w:color w:val="000000"/>
                <w:sz w:val="20"/>
                <w:szCs w:val="20"/>
              </w:rPr>
              <w:t>1 891,000</w:t>
            </w:r>
          </w:p>
        </w:tc>
        <w:tc>
          <w:tcPr>
            <w:tcW w:w="466" w:type="pct"/>
            <w:shd w:val="clear" w:color="auto" w:fill="auto"/>
            <w:vAlign w:val="center"/>
            <w:hideMark/>
          </w:tcPr>
          <w:p w14:paraId="06DC0AD3" w14:textId="77777777" w:rsidR="0030036B" w:rsidRPr="0030036B" w:rsidRDefault="0030036B" w:rsidP="0030036B">
            <w:pPr>
              <w:jc w:val="right"/>
              <w:rPr>
                <w:color w:val="000000"/>
                <w:sz w:val="20"/>
                <w:szCs w:val="20"/>
              </w:rPr>
            </w:pPr>
            <w:r w:rsidRPr="0030036B">
              <w:rPr>
                <w:color w:val="000000"/>
                <w:sz w:val="20"/>
                <w:szCs w:val="20"/>
              </w:rPr>
              <w:t>1 891,000</w:t>
            </w:r>
          </w:p>
        </w:tc>
        <w:tc>
          <w:tcPr>
            <w:tcW w:w="466" w:type="pct"/>
            <w:shd w:val="clear" w:color="auto" w:fill="auto"/>
            <w:vAlign w:val="center"/>
            <w:hideMark/>
          </w:tcPr>
          <w:p w14:paraId="4297FF84" w14:textId="77777777" w:rsidR="0030036B" w:rsidRPr="0030036B" w:rsidRDefault="0030036B" w:rsidP="0030036B">
            <w:pPr>
              <w:jc w:val="right"/>
              <w:rPr>
                <w:color w:val="000000"/>
                <w:sz w:val="20"/>
                <w:szCs w:val="20"/>
              </w:rPr>
            </w:pPr>
            <w:r w:rsidRPr="0030036B">
              <w:rPr>
                <w:color w:val="000000"/>
                <w:sz w:val="20"/>
                <w:szCs w:val="20"/>
              </w:rPr>
              <w:t>1 891,000</w:t>
            </w:r>
          </w:p>
        </w:tc>
      </w:tr>
      <w:tr w:rsidR="0030036B" w:rsidRPr="0030036B" w14:paraId="6FCDC758" w14:textId="77777777" w:rsidTr="0030036B">
        <w:trPr>
          <w:trHeight w:val="510"/>
        </w:trPr>
        <w:tc>
          <w:tcPr>
            <w:tcW w:w="181" w:type="pct"/>
            <w:shd w:val="clear" w:color="auto" w:fill="auto"/>
            <w:vAlign w:val="center"/>
            <w:hideMark/>
          </w:tcPr>
          <w:p w14:paraId="11CD772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2616711" w14:textId="77777777" w:rsidR="0030036B" w:rsidRPr="0030036B" w:rsidRDefault="0030036B" w:rsidP="0030036B">
            <w:pPr>
              <w:rPr>
                <w:color w:val="000000"/>
                <w:sz w:val="20"/>
                <w:szCs w:val="20"/>
              </w:rPr>
            </w:pPr>
            <w:r w:rsidRPr="0030036B">
              <w:rPr>
                <w:color w:val="000000"/>
                <w:sz w:val="20"/>
                <w:szCs w:val="20"/>
              </w:rPr>
              <w:t>среднесписочная численность работников (без внешних совместителей) средних предприятий городского округа (муниципального района)</w:t>
            </w:r>
          </w:p>
        </w:tc>
        <w:tc>
          <w:tcPr>
            <w:tcW w:w="556" w:type="pct"/>
            <w:shd w:val="clear" w:color="auto" w:fill="auto"/>
            <w:vAlign w:val="center"/>
            <w:hideMark/>
          </w:tcPr>
          <w:p w14:paraId="3DBBC4BA"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6776ED55" w14:textId="77777777" w:rsidR="0030036B" w:rsidRPr="0030036B" w:rsidRDefault="0030036B" w:rsidP="0030036B">
            <w:pPr>
              <w:jc w:val="right"/>
              <w:rPr>
                <w:color w:val="000000"/>
                <w:sz w:val="20"/>
                <w:szCs w:val="20"/>
              </w:rPr>
            </w:pPr>
            <w:r w:rsidRPr="0030036B">
              <w:rPr>
                <w:color w:val="000000"/>
                <w:sz w:val="20"/>
                <w:szCs w:val="20"/>
              </w:rPr>
              <w:t>1 027,000</w:t>
            </w:r>
          </w:p>
        </w:tc>
        <w:tc>
          <w:tcPr>
            <w:tcW w:w="466" w:type="pct"/>
            <w:shd w:val="clear" w:color="auto" w:fill="auto"/>
            <w:vAlign w:val="center"/>
            <w:hideMark/>
          </w:tcPr>
          <w:p w14:paraId="587BC6F2" w14:textId="77777777" w:rsidR="0030036B" w:rsidRPr="0030036B" w:rsidRDefault="0030036B" w:rsidP="0030036B">
            <w:pPr>
              <w:jc w:val="right"/>
              <w:rPr>
                <w:color w:val="000000"/>
                <w:sz w:val="20"/>
                <w:szCs w:val="20"/>
              </w:rPr>
            </w:pPr>
            <w:r w:rsidRPr="0030036B">
              <w:rPr>
                <w:color w:val="000000"/>
                <w:sz w:val="20"/>
                <w:szCs w:val="20"/>
              </w:rPr>
              <w:t>810,000</w:t>
            </w:r>
          </w:p>
        </w:tc>
        <w:tc>
          <w:tcPr>
            <w:tcW w:w="466" w:type="pct"/>
            <w:shd w:val="clear" w:color="auto" w:fill="auto"/>
            <w:vAlign w:val="center"/>
            <w:hideMark/>
          </w:tcPr>
          <w:p w14:paraId="1F8C0F6D" w14:textId="77777777" w:rsidR="0030036B" w:rsidRPr="0030036B" w:rsidRDefault="0030036B" w:rsidP="0030036B">
            <w:pPr>
              <w:jc w:val="right"/>
              <w:rPr>
                <w:color w:val="000000"/>
                <w:sz w:val="20"/>
                <w:szCs w:val="20"/>
              </w:rPr>
            </w:pPr>
            <w:r w:rsidRPr="0030036B">
              <w:rPr>
                <w:color w:val="000000"/>
                <w:sz w:val="20"/>
                <w:szCs w:val="20"/>
              </w:rPr>
              <w:t>648,000</w:t>
            </w:r>
          </w:p>
        </w:tc>
        <w:tc>
          <w:tcPr>
            <w:tcW w:w="466" w:type="pct"/>
            <w:shd w:val="clear" w:color="auto" w:fill="auto"/>
            <w:vAlign w:val="center"/>
            <w:hideMark/>
          </w:tcPr>
          <w:p w14:paraId="5B389672" w14:textId="77777777" w:rsidR="0030036B" w:rsidRPr="0030036B" w:rsidRDefault="0030036B" w:rsidP="0030036B">
            <w:pPr>
              <w:jc w:val="right"/>
              <w:rPr>
                <w:color w:val="000000"/>
                <w:sz w:val="20"/>
                <w:szCs w:val="20"/>
              </w:rPr>
            </w:pPr>
            <w:r w:rsidRPr="0030036B">
              <w:rPr>
                <w:color w:val="000000"/>
                <w:sz w:val="20"/>
                <w:szCs w:val="20"/>
              </w:rPr>
              <w:t>648,000</w:t>
            </w:r>
          </w:p>
        </w:tc>
        <w:tc>
          <w:tcPr>
            <w:tcW w:w="466" w:type="pct"/>
            <w:shd w:val="clear" w:color="auto" w:fill="auto"/>
            <w:vAlign w:val="center"/>
            <w:hideMark/>
          </w:tcPr>
          <w:p w14:paraId="24F0890E" w14:textId="77777777" w:rsidR="0030036B" w:rsidRPr="0030036B" w:rsidRDefault="0030036B" w:rsidP="0030036B">
            <w:pPr>
              <w:jc w:val="right"/>
              <w:rPr>
                <w:color w:val="000000"/>
                <w:sz w:val="20"/>
                <w:szCs w:val="20"/>
              </w:rPr>
            </w:pPr>
            <w:r w:rsidRPr="0030036B">
              <w:rPr>
                <w:color w:val="000000"/>
                <w:sz w:val="20"/>
                <w:szCs w:val="20"/>
              </w:rPr>
              <w:t>648,000</w:t>
            </w:r>
          </w:p>
        </w:tc>
        <w:tc>
          <w:tcPr>
            <w:tcW w:w="466" w:type="pct"/>
            <w:shd w:val="clear" w:color="auto" w:fill="auto"/>
            <w:vAlign w:val="center"/>
            <w:hideMark/>
          </w:tcPr>
          <w:p w14:paraId="3AC6984E" w14:textId="77777777" w:rsidR="0030036B" w:rsidRPr="0030036B" w:rsidRDefault="0030036B" w:rsidP="0030036B">
            <w:pPr>
              <w:jc w:val="right"/>
              <w:rPr>
                <w:color w:val="000000"/>
                <w:sz w:val="20"/>
                <w:szCs w:val="20"/>
              </w:rPr>
            </w:pPr>
            <w:r w:rsidRPr="0030036B">
              <w:rPr>
                <w:color w:val="000000"/>
                <w:sz w:val="20"/>
                <w:szCs w:val="20"/>
              </w:rPr>
              <w:t>648,000</w:t>
            </w:r>
          </w:p>
        </w:tc>
      </w:tr>
      <w:tr w:rsidR="0030036B" w:rsidRPr="0030036B" w14:paraId="72F6B78D" w14:textId="77777777" w:rsidTr="0030036B">
        <w:trPr>
          <w:trHeight w:val="765"/>
        </w:trPr>
        <w:tc>
          <w:tcPr>
            <w:tcW w:w="181" w:type="pct"/>
            <w:shd w:val="clear" w:color="auto" w:fill="auto"/>
            <w:vAlign w:val="center"/>
            <w:hideMark/>
          </w:tcPr>
          <w:p w14:paraId="4465611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04AC5BE" w14:textId="77777777" w:rsidR="0030036B" w:rsidRPr="0030036B" w:rsidRDefault="0030036B" w:rsidP="0030036B">
            <w:pPr>
              <w:rPr>
                <w:color w:val="000000"/>
                <w:sz w:val="20"/>
                <w:szCs w:val="20"/>
              </w:rPr>
            </w:pPr>
            <w:r w:rsidRPr="0030036B">
              <w:rPr>
                <w:color w:val="000000"/>
                <w:sz w:val="20"/>
                <w:szCs w:val="20"/>
              </w:rPr>
              <w:t>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городского округа (муниципального района)</w:t>
            </w:r>
          </w:p>
        </w:tc>
        <w:tc>
          <w:tcPr>
            <w:tcW w:w="556" w:type="pct"/>
            <w:shd w:val="clear" w:color="auto" w:fill="auto"/>
            <w:vAlign w:val="center"/>
            <w:hideMark/>
          </w:tcPr>
          <w:p w14:paraId="4F90AC57"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7C3066C9" w14:textId="77777777" w:rsidR="0030036B" w:rsidRPr="0030036B" w:rsidRDefault="0030036B" w:rsidP="0030036B">
            <w:pPr>
              <w:jc w:val="right"/>
              <w:rPr>
                <w:color w:val="000000"/>
                <w:sz w:val="20"/>
                <w:szCs w:val="20"/>
              </w:rPr>
            </w:pPr>
            <w:r w:rsidRPr="0030036B">
              <w:rPr>
                <w:color w:val="000000"/>
                <w:sz w:val="20"/>
                <w:szCs w:val="20"/>
              </w:rPr>
              <w:t>3 940,000</w:t>
            </w:r>
          </w:p>
        </w:tc>
        <w:tc>
          <w:tcPr>
            <w:tcW w:w="466" w:type="pct"/>
            <w:shd w:val="clear" w:color="auto" w:fill="auto"/>
            <w:vAlign w:val="center"/>
            <w:hideMark/>
          </w:tcPr>
          <w:p w14:paraId="67E42BCC" w14:textId="77777777" w:rsidR="0030036B" w:rsidRPr="0030036B" w:rsidRDefault="0030036B" w:rsidP="0030036B">
            <w:pPr>
              <w:jc w:val="right"/>
              <w:rPr>
                <w:color w:val="000000"/>
                <w:sz w:val="20"/>
                <w:szCs w:val="20"/>
              </w:rPr>
            </w:pPr>
            <w:r w:rsidRPr="0030036B">
              <w:rPr>
                <w:color w:val="000000"/>
                <w:sz w:val="20"/>
                <w:szCs w:val="20"/>
              </w:rPr>
              <w:t>3 940,000</w:t>
            </w:r>
          </w:p>
        </w:tc>
        <w:tc>
          <w:tcPr>
            <w:tcW w:w="466" w:type="pct"/>
            <w:shd w:val="clear" w:color="auto" w:fill="auto"/>
            <w:vAlign w:val="center"/>
            <w:hideMark/>
          </w:tcPr>
          <w:p w14:paraId="377117D6" w14:textId="77777777" w:rsidR="0030036B" w:rsidRPr="0030036B" w:rsidRDefault="0030036B" w:rsidP="0030036B">
            <w:pPr>
              <w:jc w:val="right"/>
              <w:rPr>
                <w:color w:val="000000"/>
                <w:sz w:val="20"/>
                <w:szCs w:val="20"/>
              </w:rPr>
            </w:pPr>
            <w:r w:rsidRPr="0030036B">
              <w:rPr>
                <w:color w:val="000000"/>
                <w:sz w:val="20"/>
                <w:szCs w:val="20"/>
              </w:rPr>
              <w:t>3 688,000</w:t>
            </w:r>
          </w:p>
        </w:tc>
        <w:tc>
          <w:tcPr>
            <w:tcW w:w="466" w:type="pct"/>
            <w:shd w:val="clear" w:color="auto" w:fill="auto"/>
            <w:vAlign w:val="center"/>
            <w:hideMark/>
          </w:tcPr>
          <w:p w14:paraId="08AC47B5" w14:textId="77777777" w:rsidR="0030036B" w:rsidRPr="0030036B" w:rsidRDefault="0030036B" w:rsidP="0030036B">
            <w:pPr>
              <w:jc w:val="right"/>
              <w:rPr>
                <w:color w:val="000000"/>
                <w:sz w:val="20"/>
                <w:szCs w:val="20"/>
              </w:rPr>
            </w:pPr>
            <w:r w:rsidRPr="0030036B">
              <w:rPr>
                <w:color w:val="000000"/>
                <w:sz w:val="20"/>
                <w:szCs w:val="20"/>
              </w:rPr>
              <w:t>3 668,000</w:t>
            </w:r>
          </w:p>
        </w:tc>
        <w:tc>
          <w:tcPr>
            <w:tcW w:w="466" w:type="pct"/>
            <w:shd w:val="clear" w:color="auto" w:fill="auto"/>
            <w:vAlign w:val="center"/>
            <w:hideMark/>
          </w:tcPr>
          <w:p w14:paraId="5447B1DC" w14:textId="77777777" w:rsidR="0030036B" w:rsidRPr="0030036B" w:rsidRDefault="0030036B" w:rsidP="0030036B">
            <w:pPr>
              <w:jc w:val="right"/>
              <w:rPr>
                <w:color w:val="000000"/>
                <w:sz w:val="20"/>
                <w:szCs w:val="20"/>
              </w:rPr>
            </w:pPr>
            <w:r w:rsidRPr="0030036B">
              <w:rPr>
                <w:color w:val="000000"/>
                <w:sz w:val="20"/>
                <w:szCs w:val="20"/>
              </w:rPr>
              <w:t>3 668,000</w:t>
            </w:r>
          </w:p>
        </w:tc>
        <w:tc>
          <w:tcPr>
            <w:tcW w:w="466" w:type="pct"/>
            <w:shd w:val="clear" w:color="auto" w:fill="auto"/>
            <w:vAlign w:val="center"/>
            <w:hideMark/>
          </w:tcPr>
          <w:p w14:paraId="5D7F2D38" w14:textId="77777777" w:rsidR="0030036B" w:rsidRPr="0030036B" w:rsidRDefault="0030036B" w:rsidP="0030036B">
            <w:pPr>
              <w:jc w:val="right"/>
              <w:rPr>
                <w:color w:val="000000"/>
                <w:sz w:val="20"/>
                <w:szCs w:val="20"/>
              </w:rPr>
            </w:pPr>
            <w:r w:rsidRPr="0030036B">
              <w:rPr>
                <w:color w:val="000000"/>
                <w:sz w:val="20"/>
                <w:szCs w:val="20"/>
              </w:rPr>
              <w:t>3 668,000</w:t>
            </w:r>
          </w:p>
        </w:tc>
      </w:tr>
      <w:tr w:rsidR="0030036B" w:rsidRPr="0030036B" w14:paraId="0FB55598" w14:textId="77777777" w:rsidTr="0030036B">
        <w:trPr>
          <w:trHeight w:val="510"/>
        </w:trPr>
        <w:tc>
          <w:tcPr>
            <w:tcW w:w="181" w:type="pct"/>
            <w:shd w:val="clear" w:color="auto" w:fill="auto"/>
            <w:vAlign w:val="center"/>
            <w:hideMark/>
          </w:tcPr>
          <w:p w14:paraId="7DEC7FE0" w14:textId="77777777" w:rsidR="0030036B" w:rsidRPr="0030036B" w:rsidRDefault="0030036B" w:rsidP="0030036B">
            <w:pPr>
              <w:jc w:val="center"/>
              <w:rPr>
                <w:color w:val="000000"/>
                <w:sz w:val="20"/>
                <w:szCs w:val="20"/>
              </w:rPr>
            </w:pPr>
            <w:r w:rsidRPr="0030036B">
              <w:rPr>
                <w:color w:val="000000"/>
                <w:sz w:val="20"/>
                <w:szCs w:val="20"/>
              </w:rPr>
              <w:t>3</w:t>
            </w:r>
          </w:p>
        </w:tc>
        <w:tc>
          <w:tcPr>
            <w:tcW w:w="1467" w:type="pct"/>
            <w:shd w:val="clear" w:color="auto" w:fill="auto"/>
            <w:vAlign w:val="center"/>
            <w:hideMark/>
          </w:tcPr>
          <w:p w14:paraId="74F2A4B1" w14:textId="77777777" w:rsidR="0030036B" w:rsidRPr="0030036B" w:rsidRDefault="0030036B" w:rsidP="0030036B">
            <w:pPr>
              <w:rPr>
                <w:color w:val="000000"/>
                <w:sz w:val="20"/>
                <w:szCs w:val="20"/>
              </w:rPr>
            </w:pPr>
            <w:r w:rsidRPr="0030036B">
              <w:rPr>
                <w:color w:val="000000"/>
                <w:sz w:val="20"/>
                <w:szCs w:val="20"/>
              </w:rPr>
              <w:t>Объем инвестиций в основной капитал (за исключением бюджетных средств) в расчете на 1 жителя</w:t>
            </w:r>
          </w:p>
        </w:tc>
        <w:tc>
          <w:tcPr>
            <w:tcW w:w="556" w:type="pct"/>
            <w:shd w:val="clear" w:color="auto" w:fill="auto"/>
            <w:vAlign w:val="center"/>
            <w:hideMark/>
          </w:tcPr>
          <w:p w14:paraId="1BA4FEEF"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23D4C834" w14:textId="77777777" w:rsidR="0030036B" w:rsidRPr="0030036B" w:rsidRDefault="0030036B" w:rsidP="0030036B">
            <w:pPr>
              <w:jc w:val="right"/>
              <w:rPr>
                <w:color w:val="000000"/>
                <w:sz w:val="20"/>
                <w:szCs w:val="20"/>
              </w:rPr>
            </w:pPr>
            <w:r w:rsidRPr="0030036B">
              <w:rPr>
                <w:color w:val="000000"/>
                <w:sz w:val="20"/>
                <w:szCs w:val="20"/>
              </w:rPr>
              <w:t>45 720,527</w:t>
            </w:r>
          </w:p>
        </w:tc>
        <w:tc>
          <w:tcPr>
            <w:tcW w:w="466" w:type="pct"/>
            <w:shd w:val="clear" w:color="auto" w:fill="auto"/>
            <w:vAlign w:val="center"/>
            <w:hideMark/>
          </w:tcPr>
          <w:p w14:paraId="35114144" w14:textId="77777777" w:rsidR="0030036B" w:rsidRPr="0030036B" w:rsidRDefault="0030036B" w:rsidP="0030036B">
            <w:pPr>
              <w:jc w:val="right"/>
              <w:rPr>
                <w:color w:val="000000"/>
                <w:sz w:val="20"/>
                <w:szCs w:val="20"/>
              </w:rPr>
            </w:pPr>
            <w:r w:rsidRPr="0030036B">
              <w:rPr>
                <w:color w:val="000000"/>
                <w:sz w:val="20"/>
                <w:szCs w:val="20"/>
              </w:rPr>
              <w:t>67 138,118</w:t>
            </w:r>
          </w:p>
        </w:tc>
        <w:tc>
          <w:tcPr>
            <w:tcW w:w="466" w:type="pct"/>
            <w:shd w:val="clear" w:color="auto" w:fill="auto"/>
            <w:vAlign w:val="center"/>
            <w:hideMark/>
          </w:tcPr>
          <w:p w14:paraId="7201A764" w14:textId="77777777" w:rsidR="0030036B" w:rsidRPr="0030036B" w:rsidRDefault="0030036B" w:rsidP="0030036B">
            <w:pPr>
              <w:jc w:val="right"/>
              <w:rPr>
                <w:color w:val="000000"/>
                <w:sz w:val="20"/>
                <w:szCs w:val="20"/>
              </w:rPr>
            </w:pPr>
            <w:r w:rsidRPr="0030036B">
              <w:rPr>
                <w:color w:val="000000"/>
                <w:sz w:val="20"/>
                <w:szCs w:val="20"/>
              </w:rPr>
              <w:t>50 977,481</w:t>
            </w:r>
          </w:p>
        </w:tc>
        <w:tc>
          <w:tcPr>
            <w:tcW w:w="466" w:type="pct"/>
            <w:shd w:val="clear" w:color="auto" w:fill="auto"/>
            <w:vAlign w:val="center"/>
            <w:hideMark/>
          </w:tcPr>
          <w:p w14:paraId="447F916D" w14:textId="77777777" w:rsidR="0030036B" w:rsidRPr="0030036B" w:rsidRDefault="0030036B" w:rsidP="0030036B">
            <w:pPr>
              <w:jc w:val="right"/>
              <w:rPr>
                <w:color w:val="000000"/>
                <w:sz w:val="20"/>
                <w:szCs w:val="20"/>
              </w:rPr>
            </w:pPr>
            <w:r w:rsidRPr="0030036B">
              <w:rPr>
                <w:color w:val="000000"/>
                <w:sz w:val="20"/>
                <w:szCs w:val="20"/>
              </w:rPr>
              <w:t>29 744,670</w:t>
            </w:r>
          </w:p>
        </w:tc>
        <w:tc>
          <w:tcPr>
            <w:tcW w:w="466" w:type="pct"/>
            <w:shd w:val="clear" w:color="auto" w:fill="auto"/>
            <w:vAlign w:val="center"/>
            <w:hideMark/>
          </w:tcPr>
          <w:p w14:paraId="6CFAE43A" w14:textId="77777777" w:rsidR="0030036B" w:rsidRPr="0030036B" w:rsidRDefault="0030036B" w:rsidP="0030036B">
            <w:pPr>
              <w:jc w:val="right"/>
              <w:rPr>
                <w:color w:val="000000"/>
                <w:sz w:val="20"/>
                <w:szCs w:val="20"/>
              </w:rPr>
            </w:pPr>
            <w:r w:rsidRPr="0030036B">
              <w:rPr>
                <w:color w:val="000000"/>
                <w:sz w:val="20"/>
                <w:szCs w:val="20"/>
              </w:rPr>
              <w:t>31 634,295</w:t>
            </w:r>
          </w:p>
        </w:tc>
        <w:tc>
          <w:tcPr>
            <w:tcW w:w="466" w:type="pct"/>
            <w:shd w:val="clear" w:color="auto" w:fill="auto"/>
            <w:vAlign w:val="center"/>
            <w:hideMark/>
          </w:tcPr>
          <w:p w14:paraId="701278E8" w14:textId="77777777" w:rsidR="0030036B" w:rsidRPr="0030036B" w:rsidRDefault="0030036B" w:rsidP="0030036B">
            <w:pPr>
              <w:jc w:val="right"/>
              <w:rPr>
                <w:color w:val="000000"/>
                <w:sz w:val="20"/>
                <w:szCs w:val="20"/>
              </w:rPr>
            </w:pPr>
            <w:r w:rsidRPr="0030036B">
              <w:rPr>
                <w:color w:val="000000"/>
                <w:sz w:val="20"/>
                <w:szCs w:val="20"/>
              </w:rPr>
              <w:t>27 328,066</w:t>
            </w:r>
          </w:p>
        </w:tc>
      </w:tr>
      <w:tr w:rsidR="0030036B" w:rsidRPr="0030036B" w14:paraId="080B4F39" w14:textId="77777777" w:rsidTr="0030036B">
        <w:trPr>
          <w:trHeight w:val="255"/>
        </w:trPr>
        <w:tc>
          <w:tcPr>
            <w:tcW w:w="181" w:type="pct"/>
            <w:shd w:val="clear" w:color="auto" w:fill="auto"/>
            <w:vAlign w:val="center"/>
            <w:hideMark/>
          </w:tcPr>
          <w:p w14:paraId="3AA15EB1"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BBA8829" w14:textId="77777777" w:rsidR="0030036B" w:rsidRPr="0030036B" w:rsidRDefault="0030036B" w:rsidP="0030036B">
            <w:pPr>
              <w:rPr>
                <w:color w:val="000000"/>
                <w:sz w:val="20"/>
                <w:szCs w:val="20"/>
              </w:rPr>
            </w:pPr>
            <w:r w:rsidRPr="0030036B">
              <w:rPr>
                <w:color w:val="000000"/>
                <w:sz w:val="20"/>
                <w:szCs w:val="20"/>
              </w:rPr>
              <w:t>объем инвестиций в основной капитал - всего</w:t>
            </w:r>
          </w:p>
        </w:tc>
        <w:tc>
          <w:tcPr>
            <w:tcW w:w="556" w:type="pct"/>
            <w:shd w:val="clear" w:color="auto" w:fill="auto"/>
            <w:vAlign w:val="center"/>
            <w:hideMark/>
          </w:tcPr>
          <w:p w14:paraId="1E068143"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7A999E2F" w14:textId="77777777" w:rsidR="0030036B" w:rsidRPr="0030036B" w:rsidRDefault="0030036B" w:rsidP="0030036B">
            <w:pPr>
              <w:jc w:val="right"/>
              <w:rPr>
                <w:color w:val="000000"/>
                <w:sz w:val="20"/>
                <w:szCs w:val="20"/>
              </w:rPr>
            </w:pPr>
            <w:r w:rsidRPr="0030036B">
              <w:rPr>
                <w:color w:val="000000"/>
                <w:sz w:val="20"/>
                <w:szCs w:val="20"/>
              </w:rPr>
              <w:t>1 202 811,000</w:t>
            </w:r>
          </w:p>
        </w:tc>
        <w:tc>
          <w:tcPr>
            <w:tcW w:w="466" w:type="pct"/>
            <w:shd w:val="clear" w:color="auto" w:fill="auto"/>
            <w:vAlign w:val="center"/>
            <w:hideMark/>
          </w:tcPr>
          <w:p w14:paraId="72566FC6" w14:textId="77777777" w:rsidR="0030036B" w:rsidRPr="0030036B" w:rsidRDefault="0030036B" w:rsidP="0030036B">
            <w:pPr>
              <w:jc w:val="right"/>
              <w:rPr>
                <w:color w:val="000000"/>
                <w:sz w:val="20"/>
                <w:szCs w:val="20"/>
              </w:rPr>
            </w:pPr>
            <w:r w:rsidRPr="0030036B">
              <w:rPr>
                <w:color w:val="000000"/>
                <w:sz w:val="20"/>
                <w:szCs w:val="20"/>
              </w:rPr>
              <w:t>1 585 549,000</w:t>
            </w:r>
          </w:p>
        </w:tc>
        <w:tc>
          <w:tcPr>
            <w:tcW w:w="466" w:type="pct"/>
            <w:shd w:val="clear" w:color="auto" w:fill="auto"/>
            <w:vAlign w:val="center"/>
            <w:hideMark/>
          </w:tcPr>
          <w:p w14:paraId="790B0520" w14:textId="77777777" w:rsidR="0030036B" w:rsidRPr="0030036B" w:rsidRDefault="0030036B" w:rsidP="0030036B">
            <w:pPr>
              <w:jc w:val="right"/>
              <w:rPr>
                <w:color w:val="000000"/>
                <w:sz w:val="20"/>
                <w:szCs w:val="20"/>
              </w:rPr>
            </w:pPr>
            <w:r w:rsidRPr="0030036B">
              <w:rPr>
                <w:color w:val="000000"/>
                <w:sz w:val="20"/>
                <w:szCs w:val="20"/>
              </w:rPr>
              <w:t>1 203 318,000</w:t>
            </w:r>
          </w:p>
        </w:tc>
        <w:tc>
          <w:tcPr>
            <w:tcW w:w="466" w:type="pct"/>
            <w:shd w:val="clear" w:color="auto" w:fill="auto"/>
            <w:vAlign w:val="center"/>
            <w:hideMark/>
          </w:tcPr>
          <w:p w14:paraId="36D082C1" w14:textId="77777777" w:rsidR="0030036B" w:rsidRPr="0030036B" w:rsidRDefault="0030036B" w:rsidP="0030036B">
            <w:pPr>
              <w:jc w:val="right"/>
              <w:rPr>
                <w:color w:val="000000"/>
                <w:sz w:val="20"/>
                <w:szCs w:val="20"/>
              </w:rPr>
            </w:pPr>
            <w:r w:rsidRPr="0030036B">
              <w:rPr>
                <w:color w:val="000000"/>
                <w:sz w:val="20"/>
                <w:szCs w:val="20"/>
              </w:rPr>
              <w:t>600 000,000</w:t>
            </w:r>
          </w:p>
        </w:tc>
        <w:tc>
          <w:tcPr>
            <w:tcW w:w="466" w:type="pct"/>
            <w:shd w:val="clear" w:color="auto" w:fill="auto"/>
            <w:vAlign w:val="center"/>
            <w:hideMark/>
          </w:tcPr>
          <w:p w14:paraId="7834EFC4" w14:textId="77777777" w:rsidR="0030036B" w:rsidRPr="0030036B" w:rsidRDefault="0030036B" w:rsidP="0030036B">
            <w:pPr>
              <w:jc w:val="right"/>
              <w:rPr>
                <w:color w:val="000000"/>
                <w:sz w:val="20"/>
                <w:szCs w:val="20"/>
              </w:rPr>
            </w:pPr>
            <w:r w:rsidRPr="0030036B">
              <w:rPr>
                <w:color w:val="000000"/>
                <w:sz w:val="20"/>
                <w:szCs w:val="20"/>
              </w:rPr>
              <w:t>600 000,000</w:t>
            </w:r>
          </w:p>
        </w:tc>
        <w:tc>
          <w:tcPr>
            <w:tcW w:w="466" w:type="pct"/>
            <w:shd w:val="clear" w:color="auto" w:fill="auto"/>
            <w:vAlign w:val="center"/>
            <w:hideMark/>
          </w:tcPr>
          <w:p w14:paraId="21DF2140" w14:textId="77777777" w:rsidR="0030036B" w:rsidRPr="0030036B" w:rsidRDefault="0030036B" w:rsidP="0030036B">
            <w:pPr>
              <w:jc w:val="right"/>
              <w:rPr>
                <w:color w:val="000000"/>
                <w:sz w:val="20"/>
                <w:szCs w:val="20"/>
              </w:rPr>
            </w:pPr>
            <w:r w:rsidRPr="0030036B">
              <w:rPr>
                <w:color w:val="000000"/>
                <w:sz w:val="20"/>
                <w:szCs w:val="20"/>
              </w:rPr>
              <w:t>600 000,000</w:t>
            </w:r>
          </w:p>
        </w:tc>
      </w:tr>
      <w:tr w:rsidR="0030036B" w:rsidRPr="0030036B" w14:paraId="033E4BBA" w14:textId="77777777" w:rsidTr="0030036B">
        <w:trPr>
          <w:trHeight w:val="255"/>
        </w:trPr>
        <w:tc>
          <w:tcPr>
            <w:tcW w:w="181" w:type="pct"/>
            <w:shd w:val="clear" w:color="auto" w:fill="auto"/>
            <w:vAlign w:val="center"/>
            <w:hideMark/>
          </w:tcPr>
          <w:p w14:paraId="34EAEF5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3EB8CFB" w14:textId="77777777" w:rsidR="0030036B" w:rsidRPr="0030036B" w:rsidRDefault="0030036B" w:rsidP="0030036B">
            <w:pPr>
              <w:rPr>
                <w:color w:val="000000"/>
                <w:sz w:val="20"/>
                <w:szCs w:val="20"/>
              </w:rPr>
            </w:pPr>
            <w:r w:rsidRPr="0030036B">
              <w:rPr>
                <w:color w:val="000000"/>
                <w:sz w:val="20"/>
                <w:szCs w:val="20"/>
              </w:rPr>
              <w:t>инвестиции в основной капитал за счет бюджетных средств</w:t>
            </w:r>
          </w:p>
        </w:tc>
        <w:tc>
          <w:tcPr>
            <w:tcW w:w="556" w:type="pct"/>
            <w:shd w:val="clear" w:color="auto" w:fill="auto"/>
            <w:vAlign w:val="center"/>
            <w:hideMark/>
          </w:tcPr>
          <w:p w14:paraId="6E8C4682"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1679D474" w14:textId="77777777" w:rsidR="0030036B" w:rsidRPr="0030036B" w:rsidRDefault="0030036B" w:rsidP="0030036B">
            <w:pPr>
              <w:jc w:val="right"/>
              <w:rPr>
                <w:color w:val="000000"/>
                <w:sz w:val="20"/>
                <w:szCs w:val="20"/>
              </w:rPr>
            </w:pPr>
            <w:r w:rsidRPr="0030036B">
              <w:rPr>
                <w:color w:val="000000"/>
                <w:sz w:val="20"/>
                <w:szCs w:val="20"/>
              </w:rPr>
              <w:t>303 854,000</w:t>
            </w:r>
          </w:p>
        </w:tc>
        <w:tc>
          <w:tcPr>
            <w:tcW w:w="466" w:type="pct"/>
            <w:shd w:val="clear" w:color="auto" w:fill="auto"/>
            <w:vAlign w:val="center"/>
            <w:hideMark/>
          </w:tcPr>
          <w:p w14:paraId="5AD816EB" w14:textId="77777777" w:rsidR="0030036B" w:rsidRPr="0030036B" w:rsidRDefault="0030036B" w:rsidP="0030036B">
            <w:pPr>
              <w:jc w:val="right"/>
              <w:rPr>
                <w:color w:val="000000"/>
                <w:sz w:val="20"/>
                <w:szCs w:val="20"/>
              </w:rPr>
            </w:pPr>
            <w:r w:rsidRPr="0030036B">
              <w:rPr>
                <w:color w:val="000000"/>
                <w:sz w:val="20"/>
                <w:szCs w:val="20"/>
              </w:rPr>
              <w:t>288 172,000</w:t>
            </w:r>
          </w:p>
        </w:tc>
        <w:tc>
          <w:tcPr>
            <w:tcW w:w="466" w:type="pct"/>
            <w:shd w:val="clear" w:color="auto" w:fill="auto"/>
            <w:vAlign w:val="center"/>
            <w:hideMark/>
          </w:tcPr>
          <w:p w14:paraId="2EF418BA" w14:textId="77777777" w:rsidR="0030036B" w:rsidRPr="0030036B" w:rsidRDefault="0030036B" w:rsidP="0030036B">
            <w:pPr>
              <w:jc w:val="right"/>
              <w:rPr>
                <w:color w:val="000000"/>
                <w:sz w:val="20"/>
                <w:szCs w:val="20"/>
              </w:rPr>
            </w:pPr>
            <w:r w:rsidRPr="0030036B">
              <w:rPr>
                <w:color w:val="000000"/>
                <w:sz w:val="20"/>
                <w:szCs w:val="20"/>
              </w:rPr>
              <w:t>229 903,000</w:t>
            </w:r>
          </w:p>
        </w:tc>
        <w:tc>
          <w:tcPr>
            <w:tcW w:w="466" w:type="pct"/>
            <w:shd w:val="clear" w:color="auto" w:fill="auto"/>
            <w:vAlign w:val="center"/>
            <w:hideMark/>
          </w:tcPr>
          <w:p w14:paraId="65656BDD" w14:textId="77777777" w:rsidR="0030036B" w:rsidRPr="0030036B" w:rsidRDefault="0030036B" w:rsidP="0030036B">
            <w:pPr>
              <w:jc w:val="right"/>
              <w:rPr>
                <w:color w:val="000000"/>
                <w:sz w:val="20"/>
                <w:szCs w:val="20"/>
              </w:rPr>
            </w:pPr>
            <w:r w:rsidRPr="0030036B">
              <w:rPr>
                <w:color w:val="000000"/>
                <w:sz w:val="20"/>
                <w:szCs w:val="20"/>
              </w:rPr>
              <w:t>35 000,000</w:t>
            </w:r>
          </w:p>
        </w:tc>
        <w:tc>
          <w:tcPr>
            <w:tcW w:w="466" w:type="pct"/>
            <w:shd w:val="clear" w:color="auto" w:fill="auto"/>
            <w:vAlign w:val="center"/>
            <w:hideMark/>
          </w:tcPr>
          <w:p w14:paraId="7EE7E462" w14:textId="77777777" w:rsidR="0030036B" w:rsidRPr="0030036B" w:rsidRDefault="0030036B" w:rsidP="0030036B">
            <w:pPr>
              <w:jc w:val="right"/>
              <w:rPr>
                <w:color w:val="000000"/>
                <w:sz w:val="20"/>
                <w:szCs w:val="20"/>
              </w:rPr>
            </w:pPr>
            <w:r w:rsidRPr="0030036B">
              <w:rPr>
                <w:color w:val="000000"/>
                <w:sz w:val="20"/>
                <w:szCs w:val="20"/>
              </w:rPr>
              <w:t>2 270,000</w:t>
            </w:r>
          </w:p>
        </w:tc>
        <w:tc>
          <w:tcPr>
            <w:tcW w:w="466" w:type="pct"/>
            <w:shd w:val="clear" w:color="auto" w:fill="auto"/>
            <w:vAlign w:val="center"/>
            <w:hideMark/>
          </w:tcPr>
          <w:p w14:paraId="21318169" w14:textId="77777777" w:rsidR="0030036B" w:rsidRPr="0030036B" w:rsidRDefault="0030036B" w:rsidP="0030036B">
            <w:pPr>
              <w:jc w:val="right"/>
              <w:rPr>
                <w:color w:val="000000"/>
                <w:sz w:val="20"/>
                <w:szCs w:val="20"/>
              </w:rPr>
            </w:pPr>
            <w:r w:rsidRPr="0030036B">
              <w:rPr>
                <w:color w:val="000000"/>
                <w:sz w:val="20"/>
                <w:szCs w:val="20"/>
              </w:rPr>
              <w:t>86 369,000</w:t>
            </w:r>
          </w:p>
        </w:tc>
      </w:tr>
      <w:tr w:rsidR="0030036B" w:rsidRPr="0030036B" w14:paraId="3C42DADA" w14:textId="77777777" w:rsidTr="0030036B">
        <w:trPr>
          <w:trHeight w:val="765"/>
        </w:trPr>
        <w:tc>
          <w:tcPr>
            <w:tcW w:w="181" w:type="pct"/>
            <w:shd w:val="clear" w:color="auto" w:fill="auto"/>
            <w:vAlign w:val="center"/>
            <w:hideMark/>
          </w:tcPr>
          <w:p w14:paraId="07EBC2FD" w14:textId="77777777" w:rsidR="0030036B" w:rsidRPr="0030036B" w:rsidRDefault="0030036B" w:rsidP="0030036B">
            <w:pPr>
              <w:jc w:val="center"/>
              <w:rPr>
                <w:color w:val="000000"/>
                <w:sz w:val="20"/>
                <w:szCs w:val="20"/>
              </w:rPr>
            </w:pPr>
            <w:r w:rsidRPr="0030036B">
              <w:rPr>
                <w:color w:val="000000"/>
                <w:sz w:val="20"/>
                <w:szCs w:val="20"/>
              </w:rPr>
              <w:t>4</w:t>
            </w:r>
          </w:p>
        </w:tc>
        <w:tc>
          <w:tcPr>
            <w:tcW w:w="1467" w:type="pct"/>
            <w:shd w:val="clear" w:color="auto" w:fill="auto"/>
            <w:vAlign w:val="center"/>
            <w:hideMark/>
          </w:tcPr>
          <w:p w14:paraId="7AA42206" w14:textId="77777777" w:rsidR="0030036B" w:rsidRPr="0030036B" w:rsidRDefault="0030036B" w:rsidP="0030036B">
            <w:pPr>
              <w:rPr>
                <w:color w:val="000000"/>
                <w:sz w:val="20"/>
                <w:szCs w:val="20"/>
              </w:rPr>
            </w:pPr>
            <w:r w:rsidRPr="0030036B">
              <w:rPr>
                <w:color w:val="000000"/>
                <w:sz w:val="20"/>
                <w:szCs w:val="2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556" w:type="pct"/>
            <w:shd w:val="clear" w:color="auto" w:fill="auto"/>
            <w:vAlign w:val="center"/>
            <w:hideMark/>
          </w:tcPr>
          <w:p w14:paraId="05BA4745"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564CD970" w14:textId="77777777" w:rsidR="0030036B" w:rsidRPr="0030036B" w:rsidRDefault="0030036B" w:rsidP="0030036B">
            <w:pPr>
              <w:jc w:val="right"/>
              <w:rPr>
                <w:color w:val="000000"/>
                <w:sz w:val="20"/>
                <w:szCs w:val="20"/>
              </w:rPr>
            </w:pPr>
            <w:r w:rsidRPr="0030036B">
              <w:rPr>
                <w:color w:val="000000"/>
                <w:sz w:val="20"/>
                <w:szCs w:val="20"/>
              </w:rPr>
              <w:t>26,381</w:t>
            </w:r>
          </w:p>
        </w:tc>
        <w:tc>
          <w:tcPr>
            <w:tcW w:w="466" w:type="pct"/>
            <w:shd w:val="clear" w:color="auto" w:fill="auto"/>
            <w:vAlign w:val="center"/>
            <w:hideMark/>
          </w:tcPr>
          <w:p w14:paraId="5D3E8071" w14:textId="77777777" w:rsidR="0030036B" w:rsidRPr="0030036B" w:rsidRDefault="0030036B" w:rsidP="0030036B">
            <w:pPr>
              <w:jc w:val="right"/>
              <w:rPr>
                <w:color w:val="000000"/>
                <w:sz w:val="20"/>
                <w:szCs w:val="20"/>
              </w:rPr>
            </w:pPr>
            <w:r w:rsidRPr="0030036B">
              <w:rPr>
                <w:color w:val="000000"/>
                <w:sz w:val="20"/>
                <w:szCs w:val="20"/>
              </w:rPr>
              <w:t>26,381</w:t>
            </w:r>
          </w:p>
        </w:tc>
        <w:tc>
          <w:tcPr>
            <w:tcW w:w="466" w:type="pct"/>
            <w:shd w:val="clear" w:color="auto" w:fill="auto"/>
            <w:vAlign w:val="center"/>
            <w:hideMark/>
          </w:tcPr>
          <w:p w14:paraId="41D25853" w14:textId="77777777" w:rsidR="0030036B" w:rsidRPr="0030036B" w:rsidRDefault="0030036B" w:rsidP="0030036B">
            <w:pPr>
              <w:jc w:val="right"/>
              <w:rPr>
                <w:color w:val="000000"/>
                <w:sz w:val="20"/>
                <w:szCs w:val="20"/>
              </w:rPr>
            </w:pPr>
            <w:r w:rsidRPr="0030036B">
              <w:rPr>
                <w:color w:val="000000"/>
                <w:sz w:val="20"/>
                <w:szCs w:val="20"/>
              </w:rPr>
              <w:t>26,381</w:t>
            </w:r>
          </w:p>
        </w:tc>
        <w:tc>
          <w:tcPr>
            <w:tcW w:w="466" w:type="pct"/>
            <w:shd w:val="clear" w:color="auto" w:fill="auto"/>
            <w:vAlign w:val="center"/>
            <w:hideMark/>
          </w:tcPr>
          <w:p w14:paraId="3D9349DC" w14:textId="77777777" w:rsidR="0030036B" w:rsidRPr="0030036B" w:rsidRDefault="0030036B" w:rsidP="0030036B">
            <w:pPr>
              <w:jc w:val="right"/>
              <w:rPr>
                <w:color w:val="000000"/>
                <w:sz w:val="20"/>
                <w:szCs w:val="20"/>
              </w:rPr>
            </w:pPr>
            <w:r w:rsidRPr="0030036B">
              <w:rPr>
                <w:color w:val="000000"/>
                <w:sz w:val="20"/>
                <w:szCs w:val="20"/>
              </w:rPr>
              <w:t>26,381</w:t>
            </w:r>
          </w:p>
        </w:tc>
        <w:tc>
          <w:tcPr>
            <w:tcW w:w="466" w:type="pct"/>
            <w:shd w:val="clear" w:color="auto" w:fill="auto"/>
            <w:vAlign w:val="center"/>
            <w:hideMark/>
          </w:tcPr>
          <w:p w14:paraId="5685515D" w14:textId="77777777" w:rsidR="0030036B" w:rsidRPr="0030036B" w:rsidRDefault="0030036B" w:rsidP="0030036B">
            <w:pPr>
              <w:jc w:val="right"/>
              <w:rPr>
                <w:color w:val="000000"/>
                <w:sz w:val="20"/>
                <w:szCs w:val="20"/>
              </w:rPr>
            </w:pPr>
            <w:r w:rsidRPr="0030036B">
              <w:rPr>
                <w:color w:val="000000"/>
                <w:sz w:val="20"/>
                <w:szCs w:val="20"/>
              </w:rPr>
              <w:t>26,381</w:t>
            </w:r>
          </w:p>
        </w:tc>
        <w:tc>
          <w:tcPr>
            <w:tcW w:w="466" w:type="pct"/>
            <w:shd w:val="clear" w:color="auto" w:fill="auto"/>
            <w:vAlign w:val="center"/>
            <w:hideMark/>
          </w:tcPr>
          <w:p w14:paraId="538F51D3" w14:textId="77777777" w:rsidR="0030036B" w:rsidRPr="0030036B" w:rsidRDefault="0030036B" w:rsidP="0030036B">
            <w:pPr>
              <w:jc w:val="right"/>
              <w:rPr>
                <w:color w:val="000000"/>
                <w:sz w:val="20"/>
                <w:szCs w:val="20"/>
              </w:rPr>
            </w:pPr>
            <w:r w:rsidRPr="0030036B">
              <w:rPr>
                <w:color w:val="000000"/>
                <w:sz w:val="20"/>
                <w:szCs w:val="20"/>
              </w:rPr>
              <w:t>26,381</w:t>
            </w:r>
          </w:p>
        </w:tc>
      </w:tr>
      <w:tr w:rsidR="0030036B" w:rsidRPr="0030036B" w14:paraId="6B6F0B2C" w14:textId="77777777" w:rsidTr="0030036B">
        <w:trPr>
          <w:trHeight w:val="510"/>
        </w:trPr>
        <w:tc>
          <w:tcPr>
            <w:tcW w:w="181" w:type="pct"/>
            <w:shd w:val="clear" w:color="auto" w:fill="auto"/>
            <w:vAlign w:val="center"/>
            <w:hideMark/>
          </w:tcPr>
          <w:p w14:paraId="6BD2B6CF"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0DBC0655" w14:textId="77777777" w:rsidR="0030036B" w:rsidRPr="0030036B" w:rsidRDefault="0030036B" w:rsidP="0030036B">
            <w:pPr>
              <w:rPr>
                <w:color w:val="000000"/>
                <w:sz w:val="20"/>
                <w:szCs w:val="20"/>
              </w:rPr>
            </w:pPr>
            <w:r w:rsidRPr="0030036B">
              <w:rPr>
                <w:color w:val="000000"/>
                <w:sz w:val="20"/>
                <w:szCs w:val="20"/>
              </w:rPr>
              <w:t>площадь земельных участков, являющихся объектами налогообложения земельным налогом</w:t>
            </w:r>
          </w:p>
        </w:tc>
        <w:tc>
          <w:tcPr>
            <w:tcW w:w="556" w:type="pct"/>
            <w:shd w:val="clear" w:color="auto" w:fill="auto"/>
            <w:vAlign w:val="center"/>
            <w:hideMark/>
          </w:tcPr>
          <w:p w14:paraId="014BAA59" w14:textId="77777777" w:rsidR="0030036B" w:rsidRPr="0030036B" w:rsidRDefault="0030036B" w:rsidP="0030036B">
            <w:pPr>
              <w:jc w:val="center"/>
              <w:rPr>
                <w:color w:val="000000"/>
                <w:sz w:val="20"/>
                <w:szCs w:val="20"/>
              </w:rPr>
            </w:pPr>
            <w:r w:rsidRPr="0030036B">
              <w:rPr>
                <w:color w:val="000000"/>
                <w:sz w:val="20"/>
                <w:szCs w:val="20"/>
              </w:rPr>
              <w:t>га</w:t>
            </w:r>
          </w:p>
        </w:tc>
        <w:tc>
          <w:tcPr>
            <w:tcW w:w="466" w:type="pct"/>
            <w:shd w:val="clear" w:color="auto" w:fill="auto"/>
            <w:vAlign w:val="center"/>
            <w:hideMark/>
          </w:tcPr>
          <w:p w14:paraId="4ED2C60A" w14:textId="77777777" w:rsidR="0030036B" w:rsidRPr="0030036B" w:rsidRDefault="0030036B" w:rsidP="0030036B">
            <w:pPr>
              <w:jc w:val="right"/>
              <w:rPr>
                <w:color w:val="000000"/>
                <w:sz w:val="20"/>
                <w:szCs w:val="20"/>
              </w:rPr>
            </w:pPr>
            <w:r w:rsidRPr="0030036B">
              <w:rPr>
                <w:color w:val="000000"/>
                <w:sz w:val="20"/>
                <w:szCs w:val="20"/>
              </w:rPr>
              <w:t>61 231,000</w:t>
            </w:r>
          </w:p>
        </w:tc>
        <w:tc>
          <w:tcPr>
            <w:tcW w:w="466" w:type="pct"/>
            <w:shd w:val="clear" w:color="auto" w:fill="auto"/>
            <w:vAlign w:val="center"/>
            <w:hideMark/>
          </w:tcPr>
          <w:p w14:paraId="07043FD6" w14:textId="77777777" w:rsidR="0030036B" w:rsidRPr="0030036B" w:rsidRDefault="0030036B" w:rsidP="0030036B">
            <w:pPr>
              <w:jc w:val="right"/>
              <w:rPr>
                <w:color w:val="000000"/>
                <w:sz w:val="20"/>
                <w:szCs w:val="20"/>
              </w:rPr>
            </w:pPr>
            <w:r w:rsidRPr="0030036B">
              <w:rPr>
                <w:color w:val="000000"/>
                <w:sz w:val="20"/>
                <w:szCs w:val="20"/>
              </w:rPr>
              <w:t>61 231,000</w:t>
            </w:r>
          </w:p>
        </w:tc>
        <w:tc>
          <w:tcPr>
            <w:tcW w:w="466" w:type="pct"/>
            <w:shd w:val="clear" w:color="auto" w:fill="auto"/>
            <w:vAlign w:val="center"/>
            <w:hideMark/>
          </w:tcPr>
          <w:p w14:paraId="49119749" w14:textId="77777777" w:rsidR="0030036B" w:rsidRPr="0030036B" w:rsidRDefault="0030036B" w:rsidP="0030036B">
            <w:pPr>
              <w:jc w:val="right"/>
              <w:rPr>
                <w:color w:val="000000"/>
                <w:sz w:val="20"/>
                <w:szCs w:val="20"/>
              </w:rPr>
            </w:pPr>
            <w:r w:rsidRPr="0030036B">
              <w:rPr>
                <w:color w:val="000000"/>
                <w:sz w:val="20"/>
                <w:szCs w:val="20"/>
              </w:rPr>
              <w:t>61 231,000</w:t>
            </w:r>
          </w:p>
        </w:tc>
        <w:tc>
          <w:tcPr>
            <w:tcW w:w="466" w:type="pct"/>
            <w:shd w:val="clear" w:color="auto" w:fill="auto"/>
            <w:vAlign w:val="center"/>
            <w:hideMark/>
          </w:tcPr>
          <w:p w14:paraId="42E59B3E" w14:textId="77777777" w:rsidR="0030036B" w:rsidRPr="0030036B" w:rsidRDefault="0030036B" w:rsidP="0030036B">
            <w:pPr>
              <w:jc w:val="right"/>
              <w:rPr>
                <w:color w:val="000000"/>
                <w:sz w:val="20"/>
                <w:szCs w:val="20"/>
              </w:rPr>
            </w:pPr>
            <w:r w:rsidRPr="0030036B">
              <w:rPr>
                <w:color w:val="000000"/>
                <w:sz w:val="20"/>
                <w:szCs w:val="20"/>
              </w:rPr>
              <w:t>61 231,000</w:t>
            </w:r>
          </w:p>
        </w:tc>
        <w:tc>
          <w:tcPr>
            <w:tcW w:w="466" w:type="pct"/>
            <w:shd w:val="clear" w:color="auto" w:fill="auto"/>
            <w:vAlign w:val="center"/>
            <w:hideMark/>
          </w:tcPr>
          <w:p w14:paraId="7D817D8D" w14:textId="77777777" w:rsidR="0030036B" w:rsidRPr="0030036B" w:rsidRDefault="0030036B" w:rsidP="0030036B">
            <w:pPr>
              <w:jc w:val="right"/>
              <w:rPr>
                <w:color w:val="000000"/>
                <w:sz w:val="20"/>
                <w:szCs w:val="20"/>
              </w:rPr>
            </w:pPr>
            <w:r w:rsidRPr="0030036B">
              <w:rPr>
                <w:color w:val="000000"/>
                <w:sz w:val="20"/>
                <w:szCs w:val="20"/>
              </w:rPr>
              <w:t>61 231,000</w:t>
            </w:r>
          </w:p>
        </w:tc>
        <w:tc>
          <w:tcPr>
            <w:tcW w:w="466" w:type="pct"/>
            <w:shd w:val="clear" w:color="auto" w:fill="auto"/>
            <w:vAlign w:val="center"/>
            <w:hideMark/>
          </w:tcPr>
          <w:p w14:paraId="6BBA76DE" w14:textId="77777777" w:rsidR="0030036B" w:rsidRPr="0030036B" w:rsidRDefault="0030036B" w:rsidP="0030036B">
            <w:pPr>
              <w:jc w:val="right"/>
              <w:rPr>
                <w:color w:val="000000"/>
                <w:sz w:val="20"/>
                <w:szCs w:val="20"/>
              </w:rPr>
            </w:pPr>
            <w:r w:rsidRPr="0030036B">
              <w:rPr>
                <w:color w:val="000000"/>
                <w:sz w:val="20"/>
                <w:szCs w:val="20"/>
              </w:rPr>
              <w:t>61 231,000</w:t>
            </w:r>
          </w:p>
        </w:tc>
      </w:tr>
      <w:tr w:rsidR="0030036B" w:rsidRPr="0030036B" w14:paraId="4B945895" w14:textId="77777777" w:rsidTr="0030036B">
        <w:trPr>
          <w:trHeight w:val="510"/>
        </w:trPr>
        <w:tc>
          <w:tcPr>
            <w:tcW w:w="181" w:type="pct"/>
            <w:shd w:val="clear" w:color="auto" w:fill="auto"/>
            <w:vAlign w:val="center"/>
            <w:hideMark/>
          </w:tcPr>
          <w:p w14:paraId="1E0C7FD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0900688" w14:textId="77777777" w:rsidR="0030036B" w:rsidRPr="0030036B" w:rsidRDefault="0030036B" w:rsidP="0030036B">
            <w:pPr>
              <w:rPr>
                <w:color w:val="000000"/>
                <w:sz w:val="20"/>
                <w:szCs w:val="20"/>
              </w:rPr>
            </w:pPr>
            <w:r w:rsidRPr="0030036B">
              <w:rPr>
                <w:color w:val="000000"/>
                <w:sz w:val="20"/>
                <w:szCs w:val="20"/>
              </w:rPr>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556" w:type="pct"/>
            <w:shd w:val="clear" w:color="auto" w:fill="auto"/>
            <w:vAlign w:val="center"/>
            <w:hideMark/>
          </w:tcPr>
          <w:p w14:paraId="1057838C" w14:textId="77777777" w:rsidR="0030036B" w:rsidRPr="0030036B" w:rsidRDefault="0030036B" w:rsidP="0030036B">
            <w:pPr>
              <w:jc w:val="center"/>
              <w:rPr>
                <w:color w:val="000000"/>
                <w:sz w:val="20"/>
                <w:szCs w:val="20"/>
              </w:rPr>
            </w:pPr>
            <w:r w:rsidRPr="0030036B">
              <w:rPr>
                <w:color w:val="000000"/>
                <w:sz w:val="20"/>
                <w:szCs w:val="20"/>
              </w:rPr>
              <w:t>га</w:t>
            </w:r>
          </w:p>
        </w:tc>
        <w:tc>
          <w:tcPr>
            <w:tcW w:w="466" w:type="pct"/>
            <w:shd w:val="clear" w:color="auto" w:fill="auto"/>
            <w:vAlign w:val="center"/>
            <w:hideMark/>
          </w:tcPr>
          <w:p w14:paraId="085E5A2B" w14:textId="77777777" w:rsidR="0030036B" w:rsidRPr="0030036B" w:rsidRDefault="0030036B" w:rsidP="0030036B">
            <w:pPr>
              <w:jc w:val="right"/>
              <w:rPr>
                <w:color w:val="000000"/>
                <w:sz w:val="20"/>
                <w:szCs w:val="20"/>
              </w:rPr>
            </w:pPr>
            <w:r w:rsidRPr="0030036B">
              <w:rPr>
                <w:color w:val="000000"/>
                <w:sz w:val="20"/>
                <w:szCs w:val="20"/>
              </w:rPr>
              <w:t>232 102,000</w:t>
            </w:r>
          </w:p>
        </w:tc>
        <w:tc>
          <w:tcPr>
            <w:tcW w:w="466" w:type="pct"/>
            <w:shd w:val="clear" w:color="auto" w:fill="auto"/>
            <w:vAlign w:val="center"/>
            <w:hideMark/>
          </w:tcPr>
          <w:p w14:paraId="26B5E1F7" w14:textId="77777777" w:rsidR="0030036B" w:rsidRPr="0030036B" w:rsidRDefault="0030036B" w:rsidP="0030036B">
            <w:pPr>
              <w:jc w:val="right"/>
              <w:rPr>
                <w:color w:val="000000"/>
                <w:sz w:val="20"/>
                <w:szCs w:val="20"/>
              </w:rPr>
            </w:pPr>
            <w:r w:rsidRPr="0030036B">
              <w:rPr>
                <w:color w:val="000000"/>
                <w:sz w:val="20"/>
                <w:szCs w:val="20"/>
              </w:rPr>
              <w:t>232 102,000</w:t>
            </w:r>
          </w:p>
        </w:tc>
        <w:tc>
          <w:tcPr>
            <w:tcW w:w="466" w:type="pct"/>
            <w:shd w:val="clear" w:color="auto" w:fill="auto"/>
            <w:vAlign w:val="center"/>
            <w:hideMark/>
          </w:tcPr>
          <w:p w14:paraId="2AAA7901" w14:textId="77777777" w:rsidR="0030036B" w:rsidRPr="0030036B" w:rsidRDefault="0030036B" w:rsidP="0030036B">
            <w:pPr>
              <w:jc w:val="right"/>
              <w:rPr>
                <w:color w:val="000000"/>
                <w:sz w:val="20"/>
                <w:szCs w:val="20"/>
              </w:rPr>
            </w:pPr>
            <w:r w:rsidRPr="0030036B">
              <w:rPr>
                <w:color w:val="000000"/>
                <w:sz w:val="20"/>
                <w:szCs w:val="20"/>
              </w:rPr>
              <w:t>232 102,000</w:t>
            </w:r>
          </w:p>
        </w:tc>
        <w:tc>
          <w:tcPr>
            <w:tcW w:w="466" w:type="pct"/>
            <w:shd w:val="clear" w:color="auto" w:fill="auto"/>
            <w:vAlign w:val="center"/>
            <w:hideMark/>
          </w:tcPr>
          <w:p w14:paraId="68F0DEA6" w14:textId="77777777" w:rsidR="0030036B" w:rsidRPr="0030036B" w:rsidRDefault="0030036B" w:rsidP="0030036B">
            <w:pPr>
              <w:jc w:val="right"/>
              <w:rPr>
                <w:color w:val="000000"/>
                <w:sz w:val="20"/>
                <w:szCs w:val="20"/>
              </w:rPr>
            </w:pPr>
            <w:r w:rsidRPr="0030036B">
              <w:rPr>
                <w:color w:val="000000"/>
                <w:sz w:val="20"/>
                <w:szCs w:val="20"/>
              </w:rPr>
              <w:t>232 102,000</w:t>
            </w:r>
          </w:p>
        </w:tc>
        <w:tc>
          <w:tcPr>
            <w:tcW w:w="466" w:type="pct"/>
            <w:shd w:val="clear" w:color="auto" w:fill="auto"/>
            <w:vAlign w:val="center"/>
            <w:hideMark/>
          </w:tcPr>
          <w:p w14:paraId="7B9A647C" w14:textId="77777777" w:rsidR="0030036B" w:rsidRPr="0030036B" w:rsidRDefault="0030036B" w:rsidP="0030036B">
            <w:pPr>
              <w:jc w:val="right"/>
              <w:rPr>
                <w:color w:val="000000"/>
                <w:sz w:val="20"/>
                <w:szCs w:val="20"/>
              </w:rPr>
            </w:pPr>
            <w:r w:rsidRPr="0030036B">
              <w:rPr>
                <w:color w:val="000000"/>
                <w:sz w:val="20"/>
                <w:szCs w:val="20"/>
              </w:rPr>
              <w:t>232 102,000</w:t>
            </w:r>
          </w:p>
        </w:tc>
        <w:tc>
          <w:tcPr>
            <w:tcW w:w="466" w:type="pct"/>
            <w:shd w:val="clear" w:color="auto" w:fill="auto"/>
            <w:vAlign w:val="center"/>
            <w:hideMark/>
          </w:tcPr>
          <w:p w14:paraId="6D0DF59C" w14:textId="77777777" w:rsidR="0030036B" w:rsidRPr="0030036B" w:rsidRDefault="0030036B" w:rsidP="0030036B">
            <w:pPr>
              <w:jc w:val="right"/>
              <w:rPr>
                <w:color w:val="000000"/>
                <w:sz w:val="20"/>
                <w:szCs w:val="20"/>
              </w:rPr>
            </w:pPr>
            <w:r w:rsidRPr="0030036B">
              <w:rPr>
                <w:color w:val="000000"/>
                <w:sz w:val="20"/>
                <w:szCs w:val="20"/>
              </w:rPr>
              <w:t>232 102,000</w:t>
            </w:r>
          </w:p>
        </w:tc>
      </w:tr>
      <w:tr w:rsidR="0030036B" w:rsidRPr="0030036B" w14:paraId="53A4669D" w14:textId="77777777" w:rsidTr="0030036B">
        <w:trPr>
          <w:trHeight w:val="255"/>
        </w:trPr>
        <w:tc>
          <w:tcPr>
            <w:tcW w:w="181" w:type="pct"/>
            <w:shd w:val="clear" w:color="auto" w:fill="auto"/>
            <w:vAlign w:val="center"/>
            <w:hideMark/>
          </w:tcPr>
          <w:p w14:paraId="15173029" w14:textId="77777777" w:rsidR="0030036B" w:rsidRPr="0030036B" w:rsidRDefault="0030036B" w:rsidP="0030036B">
            <w:pPr>
              <w:jc w:val="center"/>
              <w:rPr>
                <w:color w:val="000000"/>
                <w:sz w:val="20"/>
                <w:szCs w:val="20"/>
              </w:rPr>
            </w:pPr>
            <w:r w:rsidRPr="0030036B">
              <w:rPr>
                <w:color w:val="000000"/>
                <w:sz w:val="20"/>
                <w:szCs w:val="20"/>
              </w:rPr>
              <w:t>5</w:t>
            </w:r>
          </w:p>
        </w:tc>
        <w:tc>
          <w:tcPr>
            <w:tcW w:w="1467" w:type="pct"/>
            <w:shd w:val="clear" w:color="auto" w:fill="auto"/>
            <w:vAlign w:val="center"/>
            <w:hideMark/>
          </w:tcPr>
          <w:p w14:paraId="359F5B2E" w14:textId="77777777" w:rsidR="0030036B" w:rsidRPr="0030036B" w:rsidRDefault="0030036B" w:rsidP="0030036B">
            <w:pPr>
              <w:rPr>
                <w:color w:val="000000"/>
                <w:sz w:val="20"/>
                <w:szCs w:val="20"/>
              </w:rPr>
            </w:pPr>
            <w:r w:rsidRPr="0030036B">
              <w:rPr>
                <w:color w:val="000000"/>
                <w:sz w:val="20"/>
                <w:szCs w:val="20"/>
              </w:rPr>
              <w:t>Доля прибыльных сельскохозяйственных организаций в общем их числе</w:t>
            </w:r>
          </w:p>
        </w:tc>
        <w:tc>
          <w:tcPr>
            <w:tcW w:w="556" w:type="pct"/>
            <w:shd w:val="clear" w:color="auto" w:fill="auto"/>
            <w:vAlign w:val="center"/>
            <w:hideMark/>
          </w:tcPr>
          <w:p w14:paraId="3D79B5B9"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013D5506" w14:textId="77777777" w:rsidR="0030036B" w:rsidRPr="0030036B" w:rsidRDefault="0030036B" w:rsidP="0030036B">
            <w:pPr>
              <w:jc w:val="right"/>
              <w:rPr>
                <w:color w:val="000000"/>
                <w:sz w:val="20"/>
                <w:szCs w:val="20"/>
              </w:rPr>
            </w:pPr>
            <w:r w:rsidRPr="0030036B">
              <w:rPr>
                <w:color w:val="000000"/>
                <w:sz w:val="20"/>
                <w:szCs w:val="20"/>
              </w:rPr>
              <w:t>81,250</w:t>
            </w:r>
          </w:p>
        </w:tc>
        <w:tc>
          <w:tcPr>
            <w:tcW w:w="466" w:type="pct"/>
            <w:shd w:val="clear" w:color="auto" w:fill="auto"/>
            <w:vAlign w:val="center"/>
            <w:hideMark/>
          </w:tcPr>
          <w:p w14:paraId="28F3805A" w14:textId="77777777" w:rsidR="0030036B" w:rsidRPr="0030036B" w:rsidRDefault="0030036B" w:rsidP="0030036B">
            <w:pPr>
              <w:jc w:val="right"/>
              <w:rPr>
                <w:color w:val="000000"/>
                <w:sz w:val="20"/>
                <w:szCs w:val="20"/>
              </w:rPr>
            </w:pPr>
            <w:r w:rsidRPr="0030036B">
              <w:rPr>
                <w:color w:val="000000"/>
                <w:sz w:val="20"/>
                <w:szCs w:val="20"/>
              </w:rPr>
              <w:t>80,000</w:t>
            </w:r>
          </w:p>
        </w:tc>
        <w:tc>
          <w:tcPr>
            <w:tcW w:w="466" w:type="pct"/>
            <w:shd w:val="clear" w:color="auto" w:fill="auto"/>
            <w:vAlign w:val="center"/>
            <w:hideMark/>
          </w:tcPr>
          <w:p w14:paraId="208FC6E1" w14:textId="77777777" w:rsidR="0030036B" w:rsidRPr="0030036B" w:rsidRDefault="0030036B" w:rsidP="0030036B">
            <w:pPr>
              <w:jc w:val="right"/>
              <w:rPr>
                <w:color w:val="000000"/>
                <w:sz w:val="20"/>
                <w:szCs w:val="20"/>
              </w:rPr>
            </w:pPr>
            <w:r w:rsidRPr="0030036B">
              <w:rPr>
                <w:color w:val="000000"/>
                <w:sz w:val="20"/>
                <w:szCs w:val="20"/>
              </w:rPr>
              <w:t>86,667</w:t>
            </w:r>
          </w:p>
        </w:tc>
        <w:tc>
          <w:tcPr>
            <w:tcW w:w="466" w:type="pct"/>
            <w:shd w:val="clear" w:color="auto" w:fill="auto"/>
            <w:vAlign w:val="center"/>
            <w:hideMark/>
          </w:tcPr>
          <w:p w14:paraId="46CD5DF9"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4F9AEC71"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056D7815" w14:textId="77777777" w:rsidR="0030036B" w:rsidRPr="0030036B" w:rsidRDefault="0030036B" w:rsidP="0030036B">
            <w:pPr>
              <w:jc w:val="right"/>
              <w:rPr>
                <w:color w:val="000000"/>
                <w:sz w:val="20"/>
                <w:szCs w:val="20"/>
              </w:rPr>
            </w:pPr>
            <w:r w:rsidRPr="0030036B">
              <w:rPr>
                <w:color w:val="000000"/>
                <w:sz w:val="20"/>
                <w:szCs w:val="20"/>
              </w:rPr>
              <w:t>100,000</w:t>
            </w:r>
          </w:p>
        </w:tc>
      </w:tr>
      <w:tr w:rsidR="0030036B" w:rsidRPr="0030036B" w14:paraId="4765A30D" w14:textId="77777777" w:rsidTr="0030036B">
        <w:trPr>
          <w:trHeight w:val="255"/>
        </w:trPr>
        <w:tc>
          <w:tcPr>
            <w:tcW w:w="181" w:type="pct"/>
            <w:shd w:val="clear" w:color="auto" w:fill="auto"/>
            <w:vAlign w:val="center"/>
            <w:hideMark/>
          </w:tcPr>
          <w:p w14:paraId="65017C9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5156162" w14:textId="77777777" w:rsidR="0030036B" w:rsidRPr="0030036B" w:rsidRDefault="0030036B" w:rsidP="0030036B">
            <w:pPr>
              <w:rPr>
                <w:color w:val="000000"/>
                <w:sz w:val="20"/>
                <w:szCs w:val="20"/>
              </w:rPr>
            </w:pPr>
            <w:r w:rsidRPr="0030036B">
              <w:rPr>
                <w:color w:val="000000"/>
                <w:sz w:val="20"/>
                <w:szCs w:val="20"/>
              </w:rPr>
              <w:t>число прибыльных сельскохозяйственных организаций (для муниципальных районов)</w:t>
            </w:r>
          </w:p>
        </w:tc>
        <w:tc>
          <w:tcPr>
            <w:tcW w:w="556" w:type="pct"/>
            <w:shd w:val="clear" w:color="auto" w:fill="auto"/>
            <w:vAlign w:val="center"/>
            <w:hideMark/>
          </w:tcPr>
          <w:p w14:paraId="2045ACBE"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C00BB15" w14:textId="77777777" w:rsidR="0030036B" w:rsidRPr="0030036B" w:rsidRDefault="0030036B" w:rsidP="0030036B">
            <w:pPr>
              <w:jc w:val="right"/>
              <w:rPr>
                <w:color w:val="000000"/>
                <w:sz w:val="20"/>
                <w:szCs w:val="20"/>
              </w:rPr>
            </w:pPr>
            <w:r w:rsidRPr="0030036B">
              <w:rPr>
                <w:color w:val="000000"/>
                <w:sz w:val="20"/>
                <w:szCs w:val="20"/>
              </w:rPr>
              <w:t>13,000</w:t>
            </w:r>
          </w:p>
        </w:tc>
        <w:tc>
          <w:tcPr>
            <w:tcW w:w="466" w:type="pct"/>
            <w:shd w:val="clear" w:color="auto" w:fill="auto"/>
            <w:vAlign w:val="center"/>
            <w:hideMark/>
          </w:tcPr>
          <w:p w14:paraId="3315E81A" w14:textId="77777777" w:rsidR="0030036B" w:rsidRPr="0030036B" w:rsidRDefault="0030036B" w:rsidP="0030036B">
            <w:pPr>
              <w:jc w:val="right"/>
              <w:rPr>
                <w:color w:val="000000"/>
                <w:sz w:val="20"/>
                <w:szCs w:val="20"/>
              </w:rPr>
            </w:pPr>
            <w:r w:rsidRPr="0030036B">
              <w:rPr>
                <w:color w:val="000000"/>
                <w:sz w:val="20"/>
                <w:szCs w:val="20"/>
              </w:rPr>
              <w:t>12,000</w:t>
            </w:r>
          </w:p>
        </w:tc>
        <w:tc>
          <w:tcPr>
            <w:tcW w:w="466" w:type="pct"/>
            <w:shd w:val="clear" w:color="auto" w:fill="auto"/>
            <w:vAlign w:val="center"/>
            <w:hideMark/>
          </w:tcPr>
          <w:p w14:paraId="6A75EE42" w14:textId="77777777" w:rsidR="0030036B" w:rsidRPr="0030036B" w:rsidRDefault="0030036B" w:rsidP="0030036B">
            <w:pPr>
              <w:jc w:val="right"/>
              <w:rPr>
                <w:color w:val="000000"/>
                <w:sz w:val="20"/>
                <w:szCs w:val="20"/>
              </w:rPr>
            </w:pPr>
            <w:r w:rsidRPr="0030036B">
              <w:rPr>
                <w:color w:val="000000"/>
                <w:sz w:val="20"/>
                <w:szCs w:val="20"/>
              </w:rPr>
              <w:t>13,000</w:t>
            </w:r>
          </w:p>
        </w:tc>
        <w:tc>
          <w:tcPr>
            <w:tcW w:w="466" w:type="pct"/>
            <w:shd w:val="clear" w:color="auto" w:fill="auto"/>
            <w:vAlign w:val="center"/>
            <w:hideMark/>
          </w:tcPr>
          <w:p w14:paraId="49423863"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0C7A02B6"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3FC6C44D"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5191E02A" w14:textId="77777777" w:rsidTr="0030036B">
        <w:trPr>
          <w:trHeight w:val="255"/>
        </w:trPr>
        <w:tc>
          <w:tcPr>
            <w:tcW w:w="181" w:type="pct"/>
            <w:shd w:val="clear" w:color="auto" w:fill="auto"/>
            <w:vAlign w:val="center"/>
            <w:hideMark/>
          </w:tcPr>
          <w:p w14:paraId="212D04D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71F5AC9" w14:textId="77777777" w:rsidR="0030036B" w:rsidRPr="0030036B" w:rsidRDefault="0030036B" w:rsidP="0030036B">
            <w:pPr>
              <w:rPr>
                <w:color w:val="000000"/>
                <w:sz w:val="20"/>
                <w:szCs w:val="20"/>
              </w:rPr>
            </w:pPr>
            <w:r w:rsidRPr="0030036B">
              <w:rPr>
                <w:color w:val="000000"/>
                <w:sz w:val="20"/>
                <w:szCs w:val="20"/>
              </w:rPr>
              <w:t>общее число сельскохозяйственных организаций (для муниципальных районов)</w:t>
            </w:r>
          </w:p>
        </w:tc>
        <w:tc>
          <w:tcPr>
            <w:tcW w:w="556" w:type="pct"/>
            <w:shd w:val="clear" w:color="auto" w:fill="auto"/>
            <w:vAlign w:val="center"/>
            <w:hideMark/>
          </w:tcPr>
          <w:p w14:paraId="68EAB113"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E9820DD" w14:textId="77777777" w:rsidR="0030036B" w:rsidRPr="0030036B" w:rsidRDefault="0030036B" w:rsidP="0030036B">
            <w:pPr>
              <w:jc w:val="right"/>
              <w:rPr>
                <w:color w:val="000000"/>
                <w:sz w:val="20"/>
                <w:szCs w:val="20"/>
              </w:rPr>
            </w:pPr>
            <w:r w:rsidRPr="0030036B">
              <w:rPr>
                <w:color w:val="000000"/>
                <w:sz w:val="20"/>
                <w:szCs w:val="20"/>
              </w:rPr>
              <w:t>16,000</w:t>
            </w:r>
          </w:p>
        </w:tc>
        <w:tc>
          <w:tcPr>
            <w:tcW w:w="466" w:type="pct"/>
            <w:shd w:val="clear" w:color="auto" w:fill="auto"/>
            <w:vAlign w:val="center"/>
            <w:hideMark/>
          </w:tcPr>
          <w:p w14:paraId="7D317488" w14:textId="77777777" w:rsidR="0030036B" w:rsidRPr="0030036B" w:rsidRDefault="0030036B" w:rsidP="0030036B">
            <w:pPr>
              <w:jc w:val="right"/>
              <w:rPr>
                <w:color w:val="000000"/>
                <w:sz w:val="20"/>
                <w:szCs w:val="20"/>
              </w:rPr>
            </w:pPr>
            <w:r w:rsidRPr="0030036B">
              <w:rPr>
                <w:color w:val="000000"/>
                <w:sz w:val="20"/>
                <w:szCs w:val="20"/>
              </w:rPr>
              <w:t>15,000</w:t>
            </w:r>
          </w:p>
        </w:tc>
        <w:tc>
          <w:tcPr>
            <w:tcW w:w="466" w:type="pct"/>
            <w:shd w:val="clear" w:color="auto" w:fill="auto"/>
            <w:vAlign w:val="center"/>
            <w:hideMark/>
          </w:tcPr>
          <w:p w14:paraId="6D5072B9" w14:textId="77777777" w:rsidR="0030036B" w:rsidRPr="0030036B" w:rsidRDefault="0030036B" w:rsidP="0030036B">
            <w:pPr>
              <w:jc w:val="right"/>
              <w:rPr>
                <w:color w:val="000000"/>
                <w:sz w:val="20"/>
                <w:szCs w:val="20"/>
              </w:rPr>
            </w:pPr>
            <w:r w:rsidRPr="0030036B">
              <w:rPr>
                <w:color w:val="000000"/>
                <w:sz w:val="20"/>
                <w:szCs w:val="20"/>
              </w:rPr>
              <w:t>15,000</w:t>
            </w:r>
          </w:p>
        </w:tc>
        <w:tc>
          <w:tcPr>
            <w:tcW w:w="466" w:type="pct"/>
            <w:shd w:val="clear" w:color="auto" w:fill="auto"/>
            <w:vAlign w:val="center"/>
            <w:hideMark/>
          </w:tcPr>
          <w:p w14:paraId="424E2402"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4AC843DB"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7FE00E4F"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3B476C04" w14:textId="77777777" w:rsidTr="0030036B">
        <w:trPr>
          <w:trHeight w:val="765"/>
        </w:trPr>
        <w:tc>
          <w:tcPr>
            <w:tcW w:w="181" w:type="pct"/>
            <w:shd w:val="clear" w:color="auto" w:fill="auto"/>
            <w:vAlign w:val="center"/>
            <w:hideMark/>
          </w:tcPr>
          <w:p w14:paraId="645181A6" w14:textId="77777777" w:rsidR="0030036B" w:rsidRPr="0030036B" w:rsidRDefault="0030036B" w:rsidP="0030036B">
            <w:pPr>
              <w:jc w:val="center"/>
              <w:rPr>
                <w:color w:val="000000"/>
                <w:sz w:val="20"/>
                <w:szCs w:val="20"/>
              </w:rPr>
            </w:pPr>
            <w:r w:rsidRPr="0030036B">
              <w:rPr>
                <w:color w:val="000000"/>
                <w:sz w:val="20"/>
                <w:szCs w:val="20"/>
              </w:rPr>
              <w:t>6</w:t>
            </w:r>
          </w:p>
        </w:tc>
        <w:tc>
          <w:tcPr>
            <w:tcW w:w="1467" w:type="pct"/>
            <w:shd w:val="clear" w:color="auto" w:fill="auto"/>
            <w:vAlign w:val="center"/>
            <w:hideMark/>
          </w:tcPr>
          <w:p w14:paraId="25E7A7B4" w14:textId="77777777" w:rsidR="0030036B" w:rsidRPr="0030036B" w:rsidRDefault="0030036B" w:rsidP="0030036B">
            <w:pPr>
              <w:rPr>
                <w:color w:val="000000"/>
                <w:sz w:val="20"/>
                <w:szCs w:val="20"/>
              </w:rPr>
            </w:pPr>
            <w:r w:rsidRPr="0030036B">
              <w:rPr>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56" w:type="pct"/>
            <w:shd w:val="clear" w:color="auto" w:fill="auto"/>
            <w:vAlign w:val="center"/>
            <w:hideMark/>
          </w:tcPr>
          <w:p w14:paraId="43197B88"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43A4F3C3" w14:textId="77777777" w:rsidR="0030036B" w:rsidRPr="0030036B" w:rsidRDefault="0030036B" w:rsidP="0030036B">
            <w:pPr>
              <w:jc w:val="right"/>
              <w:rPr>
                <w:color w:val="000000"/>
                <w:sz w:val="20"/>
                <w:szCs w:val="20"/>
              </w:rPr>
            </w:pPr>
            <w:r w:rsidRPr="0030036B">
              <w:rPr>
                <w:color w:val="000000"/>
                <w:sz w:val="20"/>
                <w:szCs w:val="20"/>
              </w:rPr>
              <w:t>91,123</w:t>
            </w:r>
          </w:p>
        </w:tc>
        <w:tc>
          <w:tcPr>
            <w:tcW w:w="466" w:type="pct"/>
            <w:shd w:val="clear" w:color="auto" w:fill="auto"/>
            <w:vAlign w:val="center"/>
            <w:hideMark/>
          </w:tcPr>
          <w:p w14:paraId="2A285423" w14:textId="77777777" w:rsidR="0030036B" w:rsidRPr="0030036B" w:rsidRDefault="0030036B" w:rsidP="0030036B">
            <w:pPr>
              <w:jc w:val="right"/>
              <w:rPr>
                <w:color w:val="000000"/>
                <w:sz w:val="20"/>
                <w:szCs w:val="20"/>
              </w:rPr>
            </w:pPr>
            <w:r w:rsidRPr="0030036B">
              <w:rPr>
                <w:color w:val="000000"/>
                <w:sz w:val="20"/>
                <w:szCs w:val="20"/>
              </w:rPr>
              <w:t>88,332</w:t>
            </w:r>
          </w:p>
        </w:tc>
        <w:tc>
          <w:tcPr>
            <w:tcW w:w="466" w:type="pct"/>
            <w:shd w:val="clear" w:color="auto" w:fill="auto"/>
            <w:vAlign w:val="center"/>
            <w:hideMark/>
          </w:tcPr>
          <w:p w14:paraId="68308373" w14:textId="77777777" w:rsidR="0030036B" w:rsidRPr="0030036B" w:rsidRDefault="0030036B" w:rsidP="0030036B">
            <w:pPr>
              <w:jc w:val="right"/>
              <w:rPr>
                <w:color w:val="000000"/>
                <w:sz w:val="20"/>
                <w:szCs w:val="20"/>
              </w:rPr>
            </w:pPr>
            <w:r w:rsidRPr="0030036B">
              <w:rPr>
                <w:color w:val="000000"/>
                <w:sz w:val="20"/>
                <w:szCs w:val="20"/>
              </w:rPr>
              <w:t>86,299</w:t>
            </w:r>
          </w:p>
        </w:tc>
        <w:tc>
          <w:tcPr>
            <w:tcW w:w="466" w:type="pct"/>
            <w:shd w:val="clear" w:color="auto" w:fill="auto"/>
            <w:vAlign w:val="center"/>
            <w:hideMark/>
          </w:tcPr>
          <w:p w14:paraId="282FD095" w14:textId="77777777" w:rsidR="0030036B" w:rsidRPr="0030036B" w:rsidRDefault="0030036B" w:rsidP="0030036B">
            <w:pPr>
              <w:jc w:val="right"/>
              <w:rPr>
                <w:color w:val="000000"/>
                <w:sz w:val="20"/>
                <w:szCs w:val="20"/>
              </w:rPr>
            </w:pPr>
            <w:r w:rsidRPr="0030036B">
              <w:rPr>
                <w:color w:val="000000"/>
                <w:sz w:val="20"/>
                <w:szCs w:val="20"/>
              </w:rPr>
              <w:t>85,642</w:t>
            </w:r>
          </w:p>
        </w:tc>
        <w:tc>
          <w:tcPr>
            <w:tcW w:w="466" w:type="pct"/>
            <w:shd w:val="clear" w:color="auto" w:fill="auto"/>
            <w:vAlign w:val="center"/>
            <w:hideMark/>
          </w:tcPr>
          <w:p w14:paraId="4D61BCFE" w14:textId="77777777" w:rsidR="0030036B" w:rsidRPr="0030036B" w:rsidRDefault="0030036B" w:rsidP="0030036B">
            <w:pPr>
              <w:jc w:val="right"/>
              <w:rPr>
                <w:color w:val="000000"/>
                <w:sz w:val="20"/>
                <w:szCs w:val="20"/>
              </w:rPr>
            </w:pPr>
            <w:r w:rsidRPr="0030036B">
              <w:rPr>
                <w:color w:val="000000"/>
                <w:sz w:val="20"/>
                <w:szCs w:val="20"/>
              </w:rPr>
              <w:t>85,281</w:t>
            </w:r>
          </w:p>
        </w:tc>
        <w:tc>
          <w:tcPr>
            <w:tcW w:w="466" w:type="pct"/>
            <w:shd w:val="clear" w:color="auto" w:fill="auto"/>
            <w:vAlign w:val="center"/>
            <w:hideMark/>
          </w:tcPr>
          <w:p w14:paraId="399C4673" w14:textId="77777777" w:rsidR="0030036B" w:rsidRPr="0030036B" w:rsidRDefault="0030036B" w:rsidP="0030036B">
            <w:pPr>
              <w:jc w:val="right"/>
              <w:rPr>
                <w:color w:val="000000"/>
                <w:sz w:val="20"/>
                <w:szCs w:val="20"/>
              </w:rPr>
            </w:pPr>
            <w:r w:rsidRPr="0030036B">
              <w:rPr>
                <w:color w:val="000000"/>
                <w:sz w:val="20"/>
                <w:szCs w:val="20"/>
              </w:rPr>
              <w:t>84,348</w:t>
            </w:r>
          </w:p>
        </w:tc>
      </w:tr>
      <w:tr w:rsidR="0030036B" w:rsidRPr="0030036B" w14:paraId="6A88BBC7" w14:textId="77777777" w:rsidTr="0030036B">
        <w:trPr>
          <w:trHeight w:val="510"/>
        </w:trPr>
        <w:tc>
          <w:tcPr>
            <w:tcW w:w="181" w:type="pct"/>
            <w:shd w:val="clear" w:color="auto" w:fill="auto"/>
            <w:vAlign w:val="center"/>
            <w:hideMark/>
          </w:tcPr>
          <w:p w14:paraId="3E079EC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5643E5F" w14:textId="77777777" w:rsidR="0030036B" w:rsidRPr="0030036B" w:rsidRDefault="0030036B" w:rsidP="0030036B">
            <w:pPr>
              <w:rPr>
                <w:color w:val="000000"/>
                <w:sz w:val="20"/>
                <w:szCs w:val="20"/>
              </w:rPr>
            </w:pPr>
            <w:r w:rsidRPr="0030036B">
              <w:rPr>
                <w:color w:val="000000"/>
                <w:sz w:val="20"/>
                <w:szCs w:val="20"/>
              </w:rPr>
              <w:t>протяженность автомобильных дорог общего пользования местного значения, не отвечающих нормативным требованиям</w:t>
            </w:r>
          </w:p>
        </w:tc>
        <w:tc>
          <w:tcPr>
            <w:tcW w:w="556" w:type="pct"/>
            <w:shd w:val="clear" w:color="auto" w:fill="auto"/>
            <w:vAlign w:val="center"/>
            <w:hideMark/>
          </w:tcPr>
          <w:p w14:paraId="31B98DD1" w14:textId="77777777" w:rsidR="0030036B" w:rsidRPr="0030036B" w:rsidRDefault="0030036B" w:rsidP="0030036B">
            <w:pPr>
              <w:jc w:val="center"/>
              <w:rPr>
                <w:color w:val="000000"/>
                <w:sz w:val="20"/>
                <w:szCs w:val="20"/>
              </w:rPr>
            </w:pPr>
            <w:r w:rsidRPr="0030036B">
              <w:rPr>
                <w:color w:val="000000"/>
                <w:sz w:val="20"/>
                <w:szCs w:val="20"/>
              </w:rPr>
              <w:t>км</w:t>
            </w:r>
          </w:p>
        </w:tc>
        <w:tc>
          <w:tcPr>
            <w:tcW w:w="466" w:type="pct"/>
            <w:shd w:val="clear" w:color="auto" w:fill="auto"/>
            <w:vAlign w:val="center"/>
            <w:hideMark/>
          </w:tcPr>
          <w:p w14:paraId="36825375" w14:textId="77777777" w:rsidR="0030036B" w:rsidRPr="0030036B" w:rsidRDefault="0030036B" w:rsidP="0030036B">
            <w:pPr>
              <w:jc w:val="right"/>
              <w:rPr>
                <w:color w:val="000000"/>
                <w:sz w:val="20"/>
                <w:szCs w:val="20"/>
              </w:rPr>
            </w:pPr>
            <w:r w:rsidRPr="0030036B">
              <w:rPr>
                <w:color w:val="000000"/>
                <w:sz w:val="20"/>
                <w:szCs w:val="20"/>
              </w:rPr>
              <w:t>434,200</w:t>
            </w:r>
          </w:p>
        </w:tc>
        <w:tc>
          <w:tcPr>
            <w:tcW w:w="466" w:type="pct"/>
            <w:shd w:val="clear" w:color="auto" w:fill="auto"/>
            <w:vAlign w:val="center"/>
            <w:hideMark/>
          </w:tcPr>
          <w:p w14:paraId="40C882C0" w14:textId="77777777" w:rsidR="0030036B" w:rsidRPr="0030036B" w:rsidRDefault="0030036B" w:rsidP="0030036B">
            <w:pPr>
              <w:jc w:val="right"/>
              <w:rPr>
                <w:color w:val="000000"/>
                <w:sz w:val="20"/>
                <w:szCs w:val="20"/>
              </w:rPr>
            </w:pPr>
            <w:r w:rsidRPr="0030036B">
              <w:rPr>
                <w:color w:val="000000"/>
                <w:sz w:val="20"/>
                <w:szCs w:val="20"/>
              </w:rPr>
              <w:t>420,900</w:t>
            </w:r>
          </w:p>
        </w:tc>
        <w:tc>
          <w:tcPr>
            <w:tcW w:w="466" w:type="pct"/>
            <w:shd w:val="clear" w:color="auto" w:fill="auto"/>
            <w:vAlign w:val="center"/>
            <w:hideMark/>
          </w:tcPr>
          <w:p w14:paraId="674CD205" w14:textId="77777777" w:rsidR="0030036B" w:rsidRPr="0030036B" w:rsidRDefault="0030036B" w:rsidP="0030036B">
            <w:pPr>
              <w:jc w:val="right"/>
              <w:rPr>
                <w:color w:val="000000"/>
                <w:sz w:val="20"/>
                <w:szCs w:val="20"/>
              </w:rPr>
            </w:pPr>
            <w:r w:rsidRPr="0030036B">
              <w:rPr>
                <w:color w:val="000000"/>
                <w:sz w:val="20"/>
                <w:szCs w:val="20"/>
              </w:rPr>
              <w:t>406,900</w:t>
            </w:r>
          </w:p>
        </w:tc>
        <w:tc>
          <w:tcPr>
            <w:tcW w:w="466" w:type="pct"/>
            <w:shd w:val="clear" w:color="auto" w:fill="auto"/>
            <w:vAlign w:val="center"/>
            <w:hideMark/>
          </w:tcPr>
          <w:p w14:paraId="0921F498" w14:textId="77777777" w:rsidR="0030036B" w:rsidRPr="0030036B" w:rsidRDefault="0030036B" w:rsidP="0030036B">
            <w:pPr>
              <w:jc w:val="right"/>
              <w:rPr>
                <w:color w:val="000000"/>
                <w:sz w:val="20"/>
                <w:szCs w:val="20"/>
              </w:rPr>
            </w:pPr>
            <w:r w:rsidRPr="0030036B">
              <w:rPr>
                <w:color w:val="000000"/>
                <w:sz w:val="20"/>
                <w:szCs w:val="20"/>
              </w:rPr>
              <w:t>403,800</w:t>
            </w:r>
          </w:p>
        </w:tc>
        <w:tc>
          <w:tcPr>
            <w:tcW w:w="466" w:type="pct"/>
            <w:shd w:val="clear" w:color="auto" w:fill="auto"/>
            <w:vAlign w:val="center"/>
            <w:hideMark/>
          </w:tcPr>
          <w:p w14:paraId="76B11879" w14:textId="77777777" w:rsidR="0030036B" w:rsidRPr="0030036B" w:rsidRDefault="0030036B" w:rsidP="0030036B">
            <w:pPr>
              <w:jc w:val="right"/>
              <w:rPr>
                <w:color w:val="000000"/>
                <w:sz w:val="20"/>
                <w:szCs w:val="20"/>
              </w:rPr>
            </w:pPr>
            <w:r w:rsidRPr="0030036B">
              <w:rPr>
                <w:color w:val="000000"/>
                <w:sz w:val="20"/>
                <w:szCs w:val="20"/>
              </w:rPr>
              <w:t>402,100</w:t>
            </w:r>
          </w:p>
        </w:tc>
        <w:tc>
          <w:tcPr>
            <w:tcW w:w="466" w:type="pct"/>
            <w:shd w:val="clear" w:color="auto" w:fill="auto"/>
            <w:vAlign w:val="center"/>
            <w:hideMark/>
          </w:tcPr>
          <w:p w14:paraId="0304CF13" w14:textId="77777777" w:rsidR="0030036B" w:rsidRPr="0030036B" w:rsidRDefault="0030036B" w:rsidP="0030036B">
            <w:pPr>
              <w:jc w:val="right"/>
              <w:rPr>
                <w:color w:val="000000"/>
                <w:sz w:val="20"/>
                <w:szCs w:val="20"/>
              </w:rPr>
            </w:pPr>
            <w:r w:rsidRPr="0030036B">
              <w:rPr>
                <w:color w:val="000000"/>
                <w:sz w:val="20"/>
                <w:szCs w:val="20"/>
              </w:rPr>
              <w:t>397,700</w:t>
            </w:r>
          </w:p>
        </w:tc>
      </w:tr>
      <w:tr w:rsidR="0030036B" w:rsidRPr="0030036B" w14:paraId="1575418A" w14:textId="77777777" w:rsidTr="0030036B">
        <w:trPr>
          <w:trHeight w:val="255"/>
        </w:trPr>
        <w:tc>
          <w:tcPr>
            <w:tcW w:w="181" w:type="pct"/>
            <w:shd w:val="clear" w:color="auto" w:fill="auto"/>
            <w:vAlign w:val="center"/>
            <w:hideMark/>
          </w:tcPr>
          <w:p w14:paraId="1A98C41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1A8A948" w14:textId="77777777" w:rsidR="0030036B" w:rsidRPr="0030036B" w:rsidRDefault="0030036B" w:rsidP="0030036B">
            <w:pPr>
              <w:rPr>
                <w:color w:val="000000"/>
                <w:sz w:val="20"/>
                <w:szCs w:val="20"/>
              </w:rPr>
            </w:pPr>
            <w:r w:rsidRPr="0030036B">
              <w:rPr>
                <w:color w:val="000000"/>
                <w:sz w:val="20"/>
                <w:szCs w:val="20"/>
              </w:rPr>
              <w:t>протяженность автомобильных дорог общего пользования местного значения</w:t>
            </w:r>
          </w:p>
        </w:tc>
        <w:tc>
          <w:tcPr>
            <w:tcW w:w="556" w:type="pct"/>
            <w:shd w:val="clear" w:color="auto" w:fill="auto"/>
            <w:vAlign w:val="center"/>
            <w:hideMark/>
          </w:tcPr>
          <w:p w14:paraId="6E732F0E" w14:textId="77777777" w:rsidR="0030036B" w:rsidRPr="0030036B" w:rsidRDefault="0030036B" w:rsidP="0030036B">
            <w:pPr>
              <w:jc w:val="center"/>
              <w:rPr>
                <w:color w:val="000000"/>
                <w:sz w:val="20"/>
                <w:szCs w:val="20"/>
              </w:rPr>
            </w:pPr>
            <w:r w:rsidRPr="0030036B">
              <w:rPr>
                <w:color w:val="000000"/>
                <w:sz w:val="20"/>
                <w:szCs w:val="20"/>
              </w:rPr>
              <w:t>км</w:t>
            </w:r>
          </w:p>
        </w:tc>
        <w:tc>
          <w:tcPr>
            <w:tcW w:w="466" w:type="pct"/>
            <w:shd w:val="clear" w:color="auto" w:fill="auto"/>
            <w:vAlign w:val="center"/>
            <w:hideMark/>
          </w:tcPr>
          <w:p w14:paraId="53E12EAF" w14:textId="77777777" w:rsidR="0030036B" w:rsidRPr="0030036B" w:rsidRDefault="0030036B" w:rsidP="0030036B">
            <w:pPr>
              <w:jc w:val="right"/>
              <w:rPr>
                <w:color w:val="000000"/>
                <w:sz w:val="20"/>
                <w:szCs w:val="20"/>
              </w:rPr>
            </w:pPr>
            <w:r w:rsidRPr="0030036B">
              <w:rPr>
                <w:color w:val="000000"/>
                <w:sz w:val="20"/>
                <w:szCs w:val="20"/>
              </w:rPr>
              <w:t>476,500</w:t>
            </w:r>
          </w:p>
        </w:tc>
        <w:tc>
          <w:tcPr>
            <w:tcW w:w="466" w:type="pct"/>
            <w:shd w:val="clear" w:color="auto" w:fill="auto"/>
            <w:vAlign w:val="center"/>
            <w:hideMark/>
          </w:tcPr>
          <w:p w14:paraId="00C8E07F" w14:textId="77777777" w:rsidR="0030036B" w:rsidRPr="0030036B" w:rsidRDefault="0030036B" w:rsidP="0030036B">
            <w:pPr>
              <w:jc w:val="right"/>
              <w:rPr>
                <w:color w:val="000000"/>
                <w:sz w:val="20"/>
                <w:szCs w:val="20"/>
              </w:rPr>
            </w:pPr>
            <w:r w:rsidRPr="0030036B">
              <w:rPr>
                <w:color w:val="000000"/>
                <w:sz w:val="20"/>
                <w:szCs w:val="20"/>
              </w:rPr>
              <w:t>476,500</w:t>
            </w:r>
          </w:p>
        </w:tc>
        <w:tc>
          <w:tcPr>
            <w:tcW w:w="466" w:type="pct"/>
            <w:shd w:val="clear" w:color="auto" w:fill="auto"/>
            <w:vAlign w:val="center"/>
            <w:hideMark/>
          </w:tcPr>
          <w:p w14:paraId="35591159" w14:textId="77777777" w:rsidR="0030036B" w:rsidRPr="0030036B" w:rsidRDefault="0030036B" w:rsidP="0030036B">
            <w:pPr>
              <w:jc w:val="right"/>
              <w:rPr>
                <w:color w:val="000000"/>
                <w:sz w:val="20"/>
                <w:szCs w:val="20"/>
              </w:rPr>
            </w:pPr>
            <w:r w:rsidRPr="0030036B">
              <w:rPr>
                <w:color w:val="000000"/>
                <w:sz w:val="20"/>
                <w:szCs w:val="20"/>
              </w:rPr>
              <w:t>471,500</w:t>
            </w:r>
          </w:p>
        </w:tc>
        <w:tc>
          <w:tcPr>
            <w:tcW w:w="466" w:type="pct"/>
            <w:shd w:val="clear" w:color="auto" w:fill="auto"/>
            <w:vAlign w:val="center"/>
            <w:hideMark/>
          </w:tcPr>
          <w:p w14:paraId="34FB596D" w14:textId="77777777" w:rsidR="0030036B" w:rsidRPr="0030036B" w:rsidRDefault="0030036B" w:rsidP="0030036B">
            <w:pPr>
              <w:jc w:val="right"/>
              <w:rPr>
                <w:color w:val="000000"/>
                <w:sz w:val="20"/>
                <w:szCs w:val="20"/>
              </w:rPr>
            </w:pPr>
            <w:r w:rsidRPr="0030036B">
              <w:rPr>
                <w:color w:val="000000"/>
                <w:sz w:val="20"/>
                <w:szCs w:val="20"/>
              </w:rPr>
              <w:t>471,500</w:t>
            </w:r>
          </w:p>
        </w:tc>
        <w:tc>
          <w:tcPr>
            <w:tcW w:w="466" w:type="pct"/>
            <w:shd w:val="clear" w:color="auto" w:fill="auto"/>
            <w:vAlign w:val="center"/>
            <w:hideMark/>
          </w:tcPr>
          <w:p w14:paraId="29A284A0" w14:textId="77777777" w:rsidR="0030036B" w:rsidRPr="0030036B" w:rsidRDefault="0030036B" w:rsidP="0030036B">
            <w:pPr>
              <w:jc w:val="right"/>
              <w:rPr>
                <w:color w:val="000000"/>
                <w:sz w:val="20"/>
                <w:szCs w:val="20"/>
              </w:rPr>
            </w:pPr>
            <w:r w:rsidRPr="0030036B">
              <w:rPr>
                <w:color w:val="000000"/>
                <w:sz w:val="20"/>
                <w:szCs w:val="20"/>
              </w:rPr>
              <w:t>471,500</w:t>
            </w:r>
          </w:p>
        </w:tc>
        <w:tc>
          <w:tcPr>
            <w:tcW w:w="466" w:type="pct"/>
            <w:shd w:val="clear" w:color="auto" w:fill="auto"/>
            <w:vAlign w:val="center"/>
            <w:hideMark/>
          </w:tcPr>
          <w:p w14:paraId="5AC6BE09" w14:textId="77777777" w:rsidR="0030036B" w:rsidRPr="0030036B" w:rsidRDefault="0030036B" w:rsidP="0030036B">
            <w:pPr>
              <w:jc w:val="right"/>
              <w:rPr>
                <w:color w:val="000000"/>
                <w:sz w:val="20"/>
                <w:szCs w:val="20"/>
              </w:rPr>
            </w:pPr>
            <w:r w:rsidRPr="0030036B">
              <w:rPr>
                <w:color w:val="000000"/>
                <w:sz w:val="20"/>
                <w:szCs w:val="20"/>
              </w:rPr>
              <w:t>471,500</w:t>
            </w:r>
          </w:p>
        </w:tc>
      </w:tr>
      <w:tr w:rsidR="0030036B" w:rsidRPr="0030036B" w14:paraId="203CD60F" w14:textId="77777777" w:rsidTr="0030036B">
        <w:trPr>
          <w:trHeight w:val="1020"/>
        </w:trPr>
        <w:tc>
          <w:tcPr>
            <w:tcW w:w="181" w:type="pct"/>
            <w:shd w:val="clear" w:color="auto" w:fill="auto"/>
            <w:vAlign w:val="center"/>
            <w:hideMark/>
          </w:tcPr>
          <w:p w14:paraId="4E601A42" w14:textId="77777777" w:rsidR="0030036B" w:rsidRPr="0030036B" w:rsidRDefault="0030036B" w:rsidP="0030036B">
            <w:pPr>
              <w:jc w:val="center"/>
              <w:rPr>
                <w:color w:val="000000"/>
                <w:sz w:val="20"/>
                <w:szCs w:val="20"/>
              </w:rPr>
            </w:pPr>
            <w:r w:rsidRPr="0030036B">
              <w:rPr>
                <w:color w:val="000000"/>
                <w:sz w:val="20"/>
                <w:szCs w:val="20"/>
              </w:rPr>
              <w:t>7</w:t>
            </w:r>
          </w:p>
        </w:tc>
        <w:tc>
          <w:tcPr>
            <w:tcW w:w="1467" w:type="pct"/>
            <w:shd w:val="clear" w:color="auto" w:fill="auto"/>
            <w:vAlign w:val="center"/>
            <w:hideMark/>
          </w:tcPr>
          <w:p w14:paraId="57DC289F" w14:textId="77777777" w:rsidR="0030036B" w:rsidRPr="0030036B" w:rsidRDefault="0030036B" w:rsidP="0030036B">
            <w:pPr>
              <w:rPr>
                <w:color w:val="000000"/>
                <w:sz w:val="20"/>
                <w:szCs w:val="20"/>
              </w:rPr>
            </w:pPr>
            <w:r w:rsidRPr="0030036B">
              <w:rPr>
                <w:color w:val="000000"/>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556" w:type="pct"/>
            <w:shd w:val="clear" w:color="auto" w:fill="auto"/>
            <w:vAlign w:val="center"/>
            <w:hideMark/>
          </w:tcPr>
          <w:p w14:paraId="340F4304"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488AAF78" w14:textId="77777777" w:rsidR="0030036B" w:rsidRPr="0030036B" w:rsidRDefault="0030036B" w:rsidP="0030036B">
            <w:pPr>
              <w:jc w:val="right"/>
              <w:rPr>
                <w:color w:val="000000"/>
                <w:sz w:val="20"/>
                <w:szCs w:val="20"/>
              </w:rPr>
            </w:pPr>
            <w:r w:rsidRPr="0030036B">
              <w:rPr>
                <w:color w:val="000000"/>
                <w:sz w:val="20"/>
                <w:szCs w:val="20"/>
              </w:rPr>
              <w:t>11,108</w:t>
            </w:r>
          </w:p>
        </w:tc>
        <w:tc>
          <w:tcPr>
            <w:tcW w:w="466" w:type="pct"/>
            <w:shd w:val="clear" w:color="auto" w:fill="auto"/>
            <w:vAlign w:val="center"/>
            <w:hideMark/>
          </w:tcPr>
          <w:p w14:paraId="0B7A5F38" w14:textId="77777777" w:rsidR="0030036B" w:rsidRPr="0030036B" w:rsidRDefault="0030036B" w:rsidP="0030036B">
            <w:pPr>
              <w:jc w:val="right"/>
              <w:rPr>
                <w:color w:val="000000"/>
                <w:sz w:val="20"/>
                <w:szCs w:val="20"/>
              </w:rPr>
            </w:pPr>
            <w:r w:rsidRPr="0030036B">
              <w:rPr>
                <w:color w:val="000000"/>
                <w:sz w:val="20"/>
                <w:szCs w:val="20"/>
              </w:rPr>
              <w:t>19,882</w:t>
            </w:r>
          </w:p>
        </w:tc>
        <w:tc>
          <w:tcPr>
            <w:tcW w:w="466" w:type="pct"/>
            <w:shd w:val="clear" w:color="auto" w:fill="auto"/>
            <w:vAlign w:val="center"/>
            <w:hideMark/>
          </w:tcPr>
          <w:p w14:paraId="70A3ABE7" w14:textId="77777777" w:rsidR="0030036B" w:rsidRPr="0030036B" w:rsidRDefault="0030036B" w:rsidP="0030036B">
            <w:pPr>
              <w:jc w:val="right"/>
              <w:rPr>
                <w:color w:val="000000"/>
                <w:sz w:val="20"/>
                <w:szCs w:val="20"/>
              </w:rPr>
            </w:pPr>
            <w:r w:rsidRPr="0030036B">
              <w:rPr>
                <w:color w:val="000000"/>
                <w:sz w:val="20"/>
                <w:szCs w:val="20"/>
              </w:rPr>
              <w:t>10,731</w:t>
            </w:r>
          </w:p>
        </w:tc>
        <w:tc>
          <w:tcPr>
            <w:tcW w:w="466" w:type="pct"/>
            <w:shd w:val="clear" w:color="auto" w:fill="auto"/>
            <w:vAlign w:val="center"/>
            <w:hideMark/>
          </w:tcPr>
          <w:p w14:paraId="52069E79" w14:textId="77777777" w:rsidR="0030036B" w:rsidRPr="0030036B" w:rsidRDefault="0030036B" w:rsidP="0030036B">
            <w:pPr>
              <w:jc w:val="right"/>
              <w:rPr>
                <w:color w:val="000000"/>
                <w:sz w:val="20"/>
                <w:szCs w:val="20"/>
              </w:rPr>
            </w:pPr>
            <w:r w:rsidRPr="0030036B">
              <w:rPr>
                <w:color w:val="000000"/>
                <w:sz w:val="20"/>
                <w:szCs w:val="20"/>
              </w:rPr>
              <w:t>11,019</w:t>
            </w:r>
          </w:p>
        </w:tc>
        <w:tc>
          <w:tcPr>
            <w:tcW w:w="466" w:type="pct"/>
            <w:shd w:val="clear" w:color="auto" w:fill="auto"/>
            <w:vAlign w:val="center"/>
            <w:hideMark/>
          </w:tcPr>
          <w:p w14:paraId="62FA74FA" w14:textId="77777777" w:rsidR="0030036B" w:rsidRPr="0030036B" w:rsidRDefault="0030036B" w:rsidP="0030036B">
            <w:pPr>
              <w:jc w:val="right"/>
              <w:rPr>
                <w:color w:val="000000"/>
                <w:sz w:val="20"/>
                <w:szCs w:val="20"/>
              </w:rPr>
            </w:pPr>
            <w:r w:rsidRPr="0030036B">
              <w:rPr>
                <w:color w:val="000000"/>
                <w:sz w:val="20"/>
                <w:szCs w:val="20"/>
              </w:rPr>
              <w:t>10,548</w:t>
            </w:r>
          </w:p>
        </w:tc>
        <w:tc>
          <w:tcPr>
            <w:tcW w:w="466" w:type="pct"/>
            <w:shd w:val="clear" w:color="auto" w:fill="auto"/>
            <w:vAlign w:val="center"/>
            <w:hideMark/>
          </w:tcPr>
          <w:p w14:paraId="3D667FAD" w14:textId="77777777" w:rsidR="0030036B" w:rsidRPr="0030036B" w:rsidRDefault="0030036B" w:rsidP="0030036B">
            <w:pPr>
              <w:jc w:val="right"/>
              <w:rPr>
                <w:color w:val="000000"/>
                <w:sz w:val="20"/>
                <w:szCs w:val="20"/>
              </w:rPr>
            </w:pPr>
            <w:r w:rsidRPr="0030036B">
              <w:rPr>
                <w:color w:val="000000"/>
                <w:sz w:val="20"/>
                <w:szCs w:val="20"/>
              </w:rPr>
              <w:t>10,072</w:t>
            </w:r>
          </w:p>
        </w:tc>
      </w:tr>
      <w:tr w:rsidR="0030036B" w:rsidRPr="0030036B" w14:paraId="5B1D4199" w14:textId="77777777" w:rsidTr="0030036B">
        <w:trPr>
          <w:trHeight w:val="765"/>
        </w:trPr>
        <w:tc>
          <w:tcPr>
            <w:tcW w:w="181" w:type="pct"/>
            <w:shd w:val="clear" w:color="auto" w:fill="auto"/>
            <w:vAlign w:val="center"/>
            <w:hideMark/>
          </w:tcPr>
          <w:p w14:paraId="58ECB87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C6E98B6" w14:textId="77777777" w:rsidR="0030036B" w:rsidRPr="0030036B" w:rsidRDefault="0030036B" w:rsidP="0030036B">
            <w:pPr>
              <w:rPr>
                <w:color w:val="000000"/>
                <w:sz w:val="20"/>
                <w:szCs w:val="20"/>
              </w:rPr>
            </w:pPr>
            <w:r w:rsidRPr="0030036B">
              <w:rPr>
                <w:color w:val="000000"/>
                <w:sz w:val="20"/>
                <w:szCs w:val="20"/>
              </w:rPr>
              <w:t>среднегодовая численность населения, проживающего в населенных пунктах, имеющих регулярное автобусное и (или) железнодорожное сообщение с административным центром городского округа (муниципального района)</w:t>
            </w:r>
          </w:p>
        </w:tc>
        <w:tc>
          <w:tcPr>
            <w:tcW w:w="556" w:type="pct"/>
            <w:shd w:val="clear" w:color="auto" w:fill="auto"/>
            <w:vAlign w:val="center"/>
            <w:hideMark/>
          </w:tcPr>
          <w:p w14:paraId="09E536EB"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39787CB6" w14:textId="77777777" w:rsidR="0030036B" w:rsidRPr="0030036B" w:rsidRDefault="0030036B" w:rsidP="0030036B">
            <w:pPr>
              <w:jc w:val="right"/>
              <w:rPr>
                <w:color w:val="000000"/>
                <w:sz w:val="20"/>
                <w:szCs w:val="20"/>
              </w:rPr>
            </w:pPr>
            <w:r w:rsidRPr="0030036B">
              <w:rPr>
                <w:color w:val="000000"/>
                <w:sz w:val="20"/>
                <w:szCs w:val="20"/>
              </w:rPr>
              <w:t>17 478,000</w:t>
            </w:r>
          </w:p>
        </w:tc>
        <w:tc>
          <w:tcPr>
            <w:tcW w:w="466" w:type="pct"/>
            <w:shd w:val="clear" w:color="auto" w:fill="auto"/>
            <w:vAlign w:val="center"/>
            <w:hideMark/>
          </w:tcPr>
          <w:p w14:paraId="5E551374" w14:textId="77777777" w:rsidR="0030036B" w:rsidRPr="0030036B" w:rsidRDefault="0030036B" w:rsidP="0030036B">
            <w:pPr>
              <w:jc w:val="right"/>
              <w:rPr>
                <w:color w:val="000000"/>
                <w:sz w:val="20"/>
                <w:szCs w:val="20"/>
              </w:rPr>
            </w:pPr>
            <w:r w:rsidRPr="0030036B">
              <w:rPr>
                <w:color w:val="000000"/>
                <w:sz w:val="20"/>
                <w:szCs w:val="20"/>
              </w:rPr>
              <w:t>15 482,000</w:t>
            </w:r>
          </w:p>
        </w:tc>
        <w:tc>
          <w:tcPr>
            <w:tcW w:w="466" w:type="pct"/>
            <w:shd w:val="clear" w:color="auto" w:fill="auto"/>
            <w:vAlign w:val="center"/>
            <w:hideMark/>
          </w:tcPr>
          <w:p w14:paraId="00D831F8" w14:textId="77777777" w:rsidR="0030036B" w:rsidRPr="0030036B" w:rsidRDefault="0030036B" w:rsidP="0030036B">
            <w:pPr>
              <w:jc w:val="right"/>
              <w:rPr>
                <w:color w:val="000000"/>
                <w:sz w:val="20"/>
                <w:szCs w:val="20"/>
              </w:rPr>
            </w:pPr>
            <w:r w:rsidRPr="0030036B">
              <w:rPr>
                <w:color w:val="000000"/>
                <w:sz w:val="20"/>
                <w:szCs w:val="20"/>
              </w:rPr>
              <w:t>17 046,000</w:t>
            </w:r>
          </w:p>
        </w:tc>
        <w:tc>
          <w:tcPr>
            <w:tcW w:w="466" w:type="pct"/>
            <w:shd w:val="clear" w:color="auto" w:fill="auto"/>
            <w:vAlign w:val="center"/>
            <w:hideMark/>
          </w:tcPr>
          <w:p w14:paraId="0101AEFF" w14:textId="77777777" w:rsidR="0030036B" w:rsidRPr="0030036B" w:rsidRDefault="0030036B" w:rsidP="0030036B">
            <w:pPr>
              <w:jc w:val="right"/>
              <w:rPr>
                <w:color w:val="000000"/>
                <w:sz w:val="20"/>
                <w:szCs w:val="20"/>
              </w:rPr>
            </w:pPr>
            <w:r w:rsidRPr="0030036B">
              <w:rPr>
                <w:color w:val="000000"/>
                <w:sz w:val="20"/>
                <w:szCs w:val="20"/>
              </w:rPr>
              <w:t>16 902,000</w:t>
            </w:r>
          </w:p>
        </w:tc>
        <w:tc>
          <w:tcPr>
            <w:tcW w:w="466" w:type="pct"/>
            <w:shd w:val="clear" w:color="auto" w:fill="auto"/>
            <w:vAlign w:val="center"/>
            <w:hideMark/>
          </w:tcPr>
          <w:p w14:paraId="38A30D15" w14:textId="77777777" w:rsidR="0030036B" w:rsidRPr="0030036B" w:rsidRDefault="0030036B" w:rsidP="0030036B">
            <w:pPr>
              <w:jc w:val="right"/>
              <w:rPr>
                <w:color w:val="000000"/>
                <w:sz w:val="20"/>
                <w:szCs w:val="20"/>
              </w:rPr>
            </w:pPr>
            <w:r w:rsidRPr="0030036B">
              <w:rPr>
                <w:color w:val="000000"/>
                <w:sz w:val="20"/>
                <w:szCs w:val="20"/>
              </w:rPr>
              <w:t>16 902,000</w:t>
            </w:r>
          </w:p>
        </w:tc>
        <w:tc>
          <w:tcPr>
            <w:tcW w:w="466" w:type="pct"/>
            <w:shd w:val="clear" w:color="auto" w:fill="auto"/>
            <w:vAlign w:val="center"/>
            <w:hideMark/>
          </w:tcPr>
          <w:p w14:paraId="6239B68E" w14:textId="77777777" w:rsidR="0030036B" w:rsidRPr="0030036B" w:rsidRDefault="0030036B" w:rsidP="0030036B">
            <w:pPr>
              <w:jc w:val="right"/>
              <w:rPr>
                <w:color w:val="000000"/>
                <w:sz w:val="20"/>
                <w:szCs w:val="20"/>
              </w:rPr>
            </w:pPr>
            <w:r w:rsidRPr="0030036B">
              <w:rPr>
                <w:color w:val="000000"/>
                <w:sz w:val="20"/>
                <w:szCs w:val="20"/>
              </w:rPr>
              <w:t>16 902,000</w:t>
            </w:r>
          </w:p>
        </w:tc>
      </w:tr>
      <w:tr w:rsidR="0030036B" w:rsidRPr="0030036B" w14:paraId="035FDACD" w14:textId="77777777" w:rsidTr="0030036B">
        <w:trPr>
          <w:trHeight w:val="255"/>
        </w:trPr>
        <w:tc>
          <w:tcPr>
            <w:tcW w:w="181" w:type="pct"/>
            <w:shd w:val="clear" w:color="auto" w:fill="auto"/>
            <w:vAlign w:val="center"/>
            <w:hideMark/>
          </w:tcPr>
          <w:p w14:paraId="0C6A6686" w14:textId="77777777" w:rsidR="0030036B" w:rsidRPr="0030036B" w:rsidRDefault="0030036B" w:rsidP="0030036B">
            <w:pPr>
              <w:jc w:val="center"/>
              <w:rPr>
                <w:color w:val="000000"/>
                <w:sz w:val="20"/>
                <w:szCs w:val="20"/>
              </w:rPr>
            </w:pPr>
            <w:r w:rsidRPr="0030036B">
              <w:rPr>
                <w:color w:val="000000"/>
                <w:sz w:val="20"/>
                <w:szCs w:val="20"/>
              </w:rPr>
              <w:t>8</w:t>
            </w:r>
          </w:p>
        </w:tc>
        <w:tc>
          <w:tcPr>
            <w:tcW w:w="1467" w:type="pct"/>
            <w:shd w:val="clear" w:color="auto" w:fill="auto"/>
            <w:vAlign w:val="center"/>
            <w:hideMark/>
          </w:tcPr>
          <w:p w14:paraId="68EBD148" w14:textId="77777777" w:rsidR="0030036B" w:rsidRPr="0030036B" w:rsidRDefault="0030036B" w:rsidP="0030036B">
            <w:pPr>
              <w:rPr>
                <w:color w:val="000000"/>
                <w:sz w:val="20"/>
                <w:szCs w:val="20"/>
              </w:rPr>
            </w:pPr>
            <w:r w:rsidRPr="0030036B">
              <w:rPr>
                <w:color w:val="000000"/>
                <w:sz w:val="20"/>
                <w:szCs w:val="20"/>
              </w:rPr>
              <w:t>Среднемесячная номинальная начисленная заработная плата работников:</w:t>
            </w:r>
          </w:p>
        </w:tc>
        <w:tc>
          <w:tcPr>
            <w:tcW w:w="556" w:type="pct"/>
            <w:shd w:val="clear" w:color="auto" w:fill="auto"/>
            <w:vAlign w:val="center"/>
            <w:hideMark/>
          </w:tcPr>
          <w:p w14:paraId="39C8B69C"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4125763"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EAF4D34"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6318E5F"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62F9B1F"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B5EA81C"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9642EB0"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0E952EBE" w14:textId="77777777" w:rsidTr="0030036B">
        <w:trPr>
          <w:trHeight w:val="255"/>
        </w:trPr>
        <w:tc>
          <w:tcPr>
            <w:tcW w:w="181" w:type="pct"/>
            <w:shd w:val="clear" w:color="auto" w:fill="auto"/>
            <w:vAlign w:val="center"/>
            <w:hideMark/>
          </w:tcPr>
          <w:p w14:paraId="0F599B2E" w14:textId="77777777" w:rsidR="0030036B" w:rsidRPr="0030036B" w:rsidRDefault="0030036B" w:rsidP="0030036B">
            <w:pPr>
              <w:jc w:val="center"/>
              <w:rPr>
                <w:color w:val="000000"/>
                <w:sz w:val="20"/>
                <w:szCs w:val="20"/>
              </w:rPr>
            </w:pPr>
            <w:r w:rsidRPr="0030036B">
              <w:rPr>
                <w:color w:val="000000"/>
                <w:sz w:val="20"/>
                <w:szCs w:val="20"/>
              </w:rPr>
              <w:t>8а</w:t>
            </w:r>
          </w:p>
        </w:tc>
        <w:tc>
          <w:tcPr>
            <w:tcW w:w="1467" w:type="pct"/>
            <w:shd w:val="clear" w:color="auto" w:fill="auto"/>
            <w:vAlign w:val="center"/>
            <w:hideMark/>
          </w:tcPr>
          <w:p w14:paraId="7BA2E9BB" w14:textId="77777777" w:rsidR="0030036B" w:rsidRPr="0030036B" w:rsidRDefault="0030036B" w:rsidP="0030036B">
            <w:pPr>
              <w:rPr>
                <w:color w:val="000000"/>
                <w:sz w:val="20"/>
                <w:szCs w:val="20"/>
              </w:rPr>
            </w:pPr>
            <w:r w:rsidRPr="0030036B">
              <w:rPr>
                <w:color w:val="000000"/>
                <w:sz w:val="20"/>
                <w:szCs w:val="20"/>
              </w:rPr>
              <w:t>крупных и средних предприятий и некоммерческих организаций</w:t>
            </w:r>
          </w:p>
        </w:tc>
        <w:tc>
          <w:tcPr>
            <w:tcW w:w="556" w:type="pct"/>
            <w:shd w:val="clear" w:color="auto" w:fill="auto"/>
            <w:vAlign w:val="center"/>
            <w:hideMark/>
          </w:tcPr>
          <w:p w14:paraId="33EDA9B7"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3F9491D8" w14:textId="77777777" w:rsidR="0030036B" w:rsidRPr="0030036B" w:rsidRDefault="0030036B" w:rsidP="0030036B">
            <w:pPr>
              <w:jc w:val="right"/>
              <w:rPr>
                <w:color w:val="000000"/>
                <w:sz w:val="20"/>
                <w:szCs w:val="20"/>
              </w:rPr>
            </w:pPr>
            <w:r w:rsidRPr="0030036B">
              <w:rPr>
                <w:color w:val="000000"/>
                <w:sz w:val="20"/>
                <w:szCs w:val="20"/>
              </w:rPr>
              <w:t>25 581,900</w:t>
            </w:r>
          </w:p>
        </w:tc>
        <w:tc>
          <w:tcPr>
            <w:tcW w:w="466" w:type="pct"/>
            <w:shd w:val="clear" w:color="auto" w:fill="auto"/>
            <w:vAlign w:val="center"/>
            <w:hideMark/>
          </w:tcPr>
          <w:p w14:paraId="41ABE66F" w14:textId="77777777" w:rsidR="0030036B" w:rsidRPr="0030036B" w:rsidRDefault="0030036B" w:rsidP="0030036B">
            <w:pPr>
              <w:jc w:val="right"/>
              <w:rPr>
                <w:color w:val="000000"/>
                <w:sz w:val="20"/>
                <w:szCs w:val="20"/>
              </w:rPr>
            </w:pPr>
            <w:r w:rsidRPr="0030036B">
              <w:rPr>
                <w:color w:val="000000"/>
                <w:sz w:val="20"/>
                <w:szCs w:val="20"/>
              </w:rPr>
              <w:t>27 673,400</w:t>
            </w:r>
          </w:p>
        </w:tc>
        <w:tc>
          <w:tcPr>
            <w:tcW w:w="466" w:type="pct"/>
            <w:shd w:val="clear" w:color="auto" w:fill="auto"/>
            <w:vAlign w:val="center"/>
            <w:hideMark/>
          </w:tcPr>
          <w:p w14:paraId="7AB3F76E" w14:textId="77777777" w:rsidR="0030036B" w:rsidRPr="0030036B" w:rsidRDefault="0030036B" w:rsidP="0030036B">
            <w:pPr>
              <w:jc w:val="right"/>
              <w:rPr>
                <w:color w:val="000000"/>
                <w:sz w:val="20"/>
                <w:szCs w:val="20"/>
              </w:rPr>
            </w:pPr>
            <w:r w:rsidRPr="0030036B">
              <w:rPr>
                <w:color w:val="000000"/>
                <w:sz w:val="20"/>
                <w:szCs w:val="20"/>
              </w:rPr>
              <w:t>30 413,100</w:t>
            </w:r>
          </w:p>
        </w:tc>
        <w:tc>
          <w:tcPr>
            <w:tcW w:w="466" w:type="pct"/>
            <w:shd w:val="clear" w:color="auto" w:fill="auto"/>
            <w:vAlign w:val="center"/>
            <w:hideMark/>
          </w:tcPr>
          <w:p w14:paraId="65281F42" w14:textId="77777777" w:rsidR="0030036B" w:rsidRPr="0030036B" w:rsidRDefault="0030036B" w:rsidP="0030036B">
            <w:pPr>
              <w:jc w:val="right"/>
              <w:rPr>
                <w:color w:val="000000"/>
                <w:sz w:val="20"/>
                <w:szCs w:val="20"/>
              </w:rPr>
            </w:pPr>
            <w:r w:rsidRPr="0030036B">
              <w:rPr>
                <w:color w:val="000000"/>
                <w:sz w:val="20"/>
                <w:szCs w:val="20"/>
              </w:rPr>
              <w:t>32 420,400</w:t>
            </w:r>
          </w:p>
        </w:tc>
        <w:tc>
          <w:tcPr>
            <w:tcW w:w="466" w:type="pct"/>
            <w:shd w:val="clear" w:color="auto" w:fill="auto"/>
            <w:vAlign w:val="center"/>
            <w:hideMark/>
          </w:tcPr>
          <w:p w14:paraId="4F44212F" w14:textId="77777777" w:rsidR="0030036B" w:rsidRPr="0030036B" w:rsidRDefault="0030036B" w:rsidP="0030036B">
            <w:pPr>
              <w:jc w:val="right"/>
              <w:rPr>
                <w:color w:val="000000"/>
                <w:sz w:val="20"/>
                <w:szCs w:val="20"/>
              </w:rPr>
            </w:pPr>
            <w:r w:rsidRPr="0030036B">
              <w:rPr>
                <w:color w:val="000000"/>
                <w:sz w:val="20"/>
                <w:szCs w:val="20"/>
              </w:rPr>
              <w:t>34 495,300</w:t>
            </w:r>
          </w:p>
        </w:tc>
        <w:tc>
          <w:tcPr>
            <w:tcW w:w="466" w:type="pct"/>
            <w:shd w:val="clear" w:color="auto" w:fill="auto"/>
            <w:vAlign w:val="center"/>
            <w:hideMark/>
          </w:tcPr>
          <w:p w14:paraId="03B9EBBC" w14:textId="77777777" w:rsidR="0030036B" w:rsidRPr="0030036B" w:rsidRDefault="0030036B" w:rsidP="0030036B">
            <w:pPr>
              <w:jc w:val="right"/>
              <w:rPr>
                <w:color w:val="000000"/>
                <w:sz w:val="20"/>
                <w:szCs w:val="20"/>
              </w:rPr>
            </w:pPr>
            <w:r w:rsidRPr="0030036B">
              <w:rPr>
                <w:color w:val="000000"/>
                <w:sz w:val="20"/>
                <w:szCs w:val="20"/>
              </w:rPr>
              <w:t>36 702,900</w:t>
            </w:r>
          </w:p>
        </w:tc>
      </w:tr>
      <w:tr w:rsidR="0030036B" w:rsidRPr="0030036B" w14:paraId="4BA357F3" w14:textId="77777777" w:rsidTr="0030036B">
        <w:trPr>
          <w:trHeight w:val="255"/>
        </w:trPr>
        <w:tc>
          <w:tcPr>
            <w:tcW w:w="181" w:type="pct"/>
            <w:shd w:val="clear" w:color="auto" w:fill="auto"/>
            <w:vAlign w:val="center"/>
            <w:hideMark/>
          </w:tcPr>
          <w:p w14:paraId="0C2EDF4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D387FBB" w14:textId="77777777" w:rsidR="0030036B" w:rsidRPr="0030036B" w:rsidRDefault="0030036B" w:rsidP="0030036B">
            <w:pPr>
              <w:rPr>
                <w:color w:val="000000"/>
                <w:sz w:val="20"/>
                <w:szCs w:val="20"/>
              </w:rPr>
            </w:pPr>
            <w:r w:rsidRPr="0030036B">
              <w:rPr>
                <w:color w:val="000000"/>
                <w:sz w:val="20"/>
                <w:szCs w:val="20"/>
              </w:rPr>
              <w:t>крупных и средних предприятий и некоммерческих организаций</w:t>
            </w:r>
          </w:p>
        </w:tc>
        <w:tc>
          <w:tcPr>
            <w:tcW w:w="556" w:type="pct"/>
            <w:shd w:val="clear" w:color="auto" w:fill="auto"/>
            <w:vAlign w:val="center"/>
            <w:hideMark/>
          </w:tcPr>
          <w:p w14:paraId="7B891A12"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55BA2F88" w14:textId="77777777" w:rsidR="0030036B" w:rsidRPr="0030036B" w:rsidRDefault="0030036B" w:rsidP="0030036B">
            <w:pPr>
              <w:jc w:val="right"/>
              <w:rPr>
                <w:color w:val="000000"/>
                <w:sz w:val="20"/>
                <w:szCs w:val="20"/>
              </w:rPr>
            </w:pPr>
            <w:r w:rsidRPr="0030036B">
              <w:rPr>
                <w:color w:val="000000"/>
                <w:sz w:val="20"/>
                <w:szCs w:val="20"/>
              </w:rPr>
              <w:t>25 581,900</w:t>
            </w:r>
          </w:p>
        </w:tc>
        <w:tc>
          <w:tcPr>
            <w:tcW w:w="466" w:type="pct"/>
            <w:shd w:val="clear" w:color="auto" w:fill="auto"/>
            <w:vAlign w:val="center"/>
            <w:hideMark/>
          </w:tcPr>
          <w:p w14:paraId="62BE4C25" w14:textId="77777777" w:rsidR="0030036B" w:rsidRPr="0030036B" w:rsidRDefault="0030036B" w:rsidP="0030036B">
            <w:pPr>
              <w:jc w:val="right"/>
              <w:rPr>
                <w:color w:val="000000"/>
                <w:sz w:val="20"/>
                <w:szCs w:val="20"/>
              </w:rPr>
            </w:pPr>
            <w:r w:rsidRPr="0030036B">
              <w:rPr>
                <w:color w:val="000000"/>
                <w:sz w:val="20"/>
                <w:szCs w:val="20"/>
              </w:rPr>
              <w:t>27 673,400</w:t>
            </w:r>
          </w:p>
        </w:tc>
        <w:tc>
          <w:tcPr>
            <w:tcW w:w="466" w:type="pct"/>
            <w:shd w:val="clear" w:color="auto" w:fill="auto"/>
            <w:vAlign w:val="center"/>
            <w:hideMark/>
          </w:tcPr>
          <w:p w14:paraId="397C1C2E" w14:textId="77777777" w:rsidR="0030036B" w:rsidRPr="0030036B" w:rsidRDefault="0030036B" w:rsidP="0030036B">
            <w:pPr>
              <w:jc w:val="right"/>
              <w:rPr>
                <w:color w:val="000000"/>
                <w:sz w:val="20"/>
                <w:szCs w:val="20"/>
              </w:rPr>
            </w:pPr>
            <w:r w:rsidRPr="0030036B">
              <w:rPr>
                <w:color w:val="000000"/>
                <w:sz w:val="20"/>
                <w:szCs w:val="20"/>
              </w:rPr>
              <w:t>30 413,100</w:t>
            </w:r>
          </w:p>
        </w:tc>
        <w:tc>
          <w:tcPr>
            <w:tcW w:w="466" w:type="pct"/>
            <w:shd w:val="clear" w:color="auto" w:fill="auto"/>
            <w:vAlign w:val="center"/>
            <w:hideMark/>
          </w:tcPr>
          <w:p w14:paraId="6951EA66" w14:textId="77777777" w:rsidR="0030036B" w:rsidRPr="0030036B" w:rsidRDefault="0030036B" w:rsidP="0030036B">
            <w:pPr>
              <w:jc w:val="right"/>
              <w:rPr>
                <w:color w:val="000000"/>
                <w:sz w:val="20"/>
                <w:szCs w:val="20"/>
              </w:rPr>
            </w:pPr>
            <w:r w:rsidRPr="0030036B">
              <w:rPr>
                <w:color w:val="000000"/>
                <w:sz w:val="20"/>
                <w:szCs w:val="20"/>
              </w:rPr>
              <w:t>32 420,400</w:t>
            </w:r>
          </w:p>
        </w:tc>
        <w:tc>
          <w:tcPr>
            <w:tcW w:w="466" w:type="pct"/>
            <w:shd w:val="clear" w:color="auto" w:fill="auto"/>
            <w:vAlign w:val="center"/>
            <w:hideMark/>
          </w:tcPr>
          <w:p w14:paraId="069A3528" w14:textId="77777777" w:rsidR="0030036B" w:rsidRPr="0030036B" w:rsidRDefault="0030036B" w:rsidP="0030036B">
            <w:pPr>
              <w:jc w:val="right"/>
              <w:rPr>
                <w:color w:val="000000"/>
                <w:sz w:val="20"/>
                <w:szCs w:val="20"/>
              </w:rPr>
            </w:pPr>
            <w:r w:rsidRPr="0030036B">
              <w:rPr>
                <w:color w:val="000000"/>
                <w:sz w:val="20"/>
                <w:szCs w:val="20"/>
              </w:rPr>
              <w:t>34 495,300</w:t>
            </w:r>
          </w:p>
        </w:tc>
        <w:tc>
          <w:tcPr>
            <w:tcW w:w="466" w:type="pct"/>
            <w:shd w:val="clear" w:color="auto" w:fill="auto"/>
            <w:vAlign w:val="center"/>
            <w:hideMark/>
          </w:tcPr>
          <w:p w14:paraId="64F5FACC" w14:textId="77777777" w:rsidR="0030036B" w:rsidRPr="0030036B" w:rsidRDefault="0030036B" w:rsidP="0030036B">
            <w:pPr>
              <w:jc w:val="right"/>
              <w:rPr>
                <w:color w:val="000000"/>
                <w:sz w:val="20"/>
                <w:szCs w:val="20"/>
              </w:rPr>
            </w:pPr>
            <w:r w:rsidRPr="0030036B">
              <w:rPr>
                <w:color w:val="000000"/>
                <w:sz w:val="20"/>
                <w:szCs w:val="20"/>
              </w:rPr>
              <w:t>36 702,900</w:t>
            </w:r>
          </w:p>
        </w:tc>
      </w:tr>
      <w:tr w:rsidR="0030036B" w:rsidRPr="0030036B" w14:paraId="764701A2" w14:textId="77777777" w:rsidTr="0030036B">
        <w:trPr>
          <w:trHeight w:val="255"/>
        </w:trPr>
        <w:tc>
          <w:tcPr>
            <w:tcW w:w="181" w:type="pct"/>
            <w:shd w:val="clear" w:color="auto" w:fill="auto"/>
            <w:vAlign w:val="center"/>
            <w:hideMark/>
          </w:tcPr>
          <w:p w14:paraId="5471D812" w14:textId="77777777" w:rsidR="0030036B" w:rsidRPr="0030036B" w:rsidRDefault="0030036B" w:rsidP="0030036B">
            <w:pPr>
              <w:jc w:val="center"/>
              <w:rPr>
                <w:color w:val="000000"/>
                <w:sz w:val="20"/>
                <w:szCs w:val="20"/>
              </w:rPr>
            </w:pPr>
            <w:r w:rsidRPr="0030036B">
              <w:rPr>
                <w:color w:val="000000"/>
                <w:sz w:val="20"/>
                <w:szCs w:val="20"/>
              </w:rPr>
              <w:t>8б</w:t>
            </w:r>
          </w:p>
        </w:tc>
        <w:tc>
          <w:tcPr>
            <w:tcW w:w="1467" w:type="pct"/>
            <w:shd w:val="clear" w:color="auto" w:fill="auto"/>
            <w:vAlign w:val="center"/>
            <w:hideMark/>
          </w:tcPr>
          <w:p w14:paraId="2E7B1FBA" w14:textId="77777777" w:rsidR="0030036B" w:rsidRPr="0030036B" w:rsidRDefault="0030036B" w:rsidP="0030036B">
            <w:pPr>
              <w:rPr>
                <w:color w:val="000000"/>
                <w:sz w:val="20"/>
                <w:szCs w:val="20"/>
              </w:rPr>
            </w:pPr>
            <w:r w:rsidRPr="0030036B">
              <w:rPr>
                <w:color w:val="000000"/>
                <w:sz w:val="20"/>
                <w:szCs w:val="20"/>
              </w:rPr>
              <w:t>муниципальных дошкольных образовательных учреждений</w:t>
            </w:r>
          </w:p>
        </w:tc>
        <w:tc>
          <w:tcPr>
            <w:tcW w:w="556" w:type="pct"/>
            <w:shd w:val="clear" w:color="auto" w:fill="auto"/>
            <w:vAlign w:val="center"/>
            <w:hideMark/>
          </w:tcPr>
          <w:p w14:paraId="447CFFB5"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0A6A9421" w14:textId="77777777" w:rsidR="0030036B" w:rsidRPr="0030036B" w:rsidRDefault="0030036B" w:rsidP="0030036B">
            <w:pPr>
              <w:jc w:val="right"/>
              <w:rPr>
                <w:color w:val="000000"/>
                <w:sz w:val="20"/>
                <w:szCs w:val="20"/>
              </w:rPr>
            </w:pPr>
            <w:r w:rsidRPr="0030036B">
              <w:rPr>
                <w:color w:val="000000"/>
                <w:sz w:val="20"/>
                <w:szCs w:val="20"/>
              </w:rPr>
              <w:t>20 406,800</w:t>
            </w:r>
          </w:p>
        </w:tc>
        <w:tc>
          <w:tcPr>
            <w:tcW w:w="466" w:type="pct"/>
            <w:shd w:val="clear" w:color="auto" w:fill="auto"/>
            <w:vAlign w:val="center"/>
            <w:hideMark/>
          </w:tcPr>
          <w:p w14:paraId="35C17381" w14:textId="77777777" w:rsidR="0030036B" w:rsidRPr="0030036B" w:rsidRDefault="0030036B" w:rsidP="0030036B">
            <w:pPr>
              <w:jc w:val="right"/>
              <w:rPr>
                <w:color w:val="000000"/>
                <w:sz w:val="20"/>
                <w:szCs w:val="20"/>
              </w:rPr>
            </w:pPr>
            <w:r w:rsidRPr="0030036B">
              <w:rPr>
                <w:color w:val="000000"/>
                <w:sz w:val="20"/>
                <w:szCs w:val="20"/>
              </w:rPr>
              <w:t>22 198,011</w:t>
            </w:r>
          </w:p>
        </w:tc>
        <w:tc>
          <w:tcPr>
            <w:tcW w:w="466" w:type="pct"/>
            <w:shd w:val="clear" w:color="auto" w:fill="auto"/>
            <w:vAlign w:val="center"/>
            <w:hideMark/>
          </w:tcPr>
          <w:p w14:paraId="5978FA92" w14:textId="77777777" w:rsidR="0030036B" w:rsidRPr="0030036B" w:rsidRDefault="0030036B" w:rsidP="0030036B">
            <w:pPr>
              <w:jc w:val="right"/>
              <w:rPr>
                <w:color w:val="000000"/>
                <w:sz w:val="20"/>
                <w:szCs w:val="20"/>
              </w:rPr>
            </w:pPr>
            <w:r w:rsidRPr="0030036B">
              <w:rPr>
                <w:color w:val="000000"/>
                <w:sz w:val="20"/>
                <w:szCs w:val="20"/>
              </w:rPr>
              <w:t>23 349,472</w:t>
            </w:r>
          </w:p>
        </w:tc>
        <w:tc>
          <w:tcPr>
            <w:tcW w:w="466" w:type="pct"/>
            <w:shd w:val="clear" w:color="auto" w:fill="auto"/>
            <w:vAlign w:val="center"/>
            <w:hideMark/>
          </w:tcPr>
          <w:p w14:paraId="1131A3A9" w14:textId="77777777" w:rsidR="0030036B" w:rsidRPr="0030036B" w:rsidRDefault="0030036B" w:rsidP="0030036B">
            <w:pPr>
              <w:jc w:val="right"/>
              <w:rPr>
                <w:color w:val="000000"/>
                <w:sz w:val="20"/>
                <w:szCs w:val="20"/>
              </w:rPr>
            </w:pPr>
            <w:r w:rsidRPr="0030036B">
              <w:rPr>
                <w:color w:val="000000"/>
                <w:sz w:val="20"/>
                <w:szCs w:val="20"/>
              </w:rPr>
              <w:t>24 773,800</w:t>
            </w:r>
          </w:p>
        </w:tc>
        <w:tc>
          <w:tcPr>
            <w:tcW w:w="466" w:type="pct"/>
            <w:shd w:val="clear" w:color="auto" w:fill="auto"/>
            <w:vAlign w:val="center"/>
            <w:hideMark/>
          </w:tcPr>
          <w:p w14:paraId="38603E19" w14:textId="77777777" w:rsidR="0030036B" w:rsidRPr="0030036B" w:rsidRDefault="0030036B" w:rsidP="0030036B">
            <w:pPr>
              <w:jc w:val="right"/>
              <w:rPr>
                <w:color w:val="000000"/>
                <w:sz w:val="20"/>
                <w:szCs w:val="20"/>
              </w:rPr>
            </w:pPr>
            <w:r w:rsidRPr="0030036B">
              <w:rPr>
                <w:color w:val="000000"/>
                <w:sz w:val="20"/>
                <w:szCs w:val="20"/>
              </w:rPr>
              <w:t>25 987,700</w:t>
            </w:r>
          </w:p>
        </w:tc>
        <w:tc>
          <w:tcPr>
            <w:tcW w:w="466" w:type="pct"/>
            <w:shd w:val="clear" w:color="auto" w:fill="auto"/>
            <w:vAlign w:val="center"/>
            <w:hideMark/>
          </w:tcPr>
          <w:p w14:paraId="5F3B054B" w14:textId="77777777" w:rsidR="0030036B" w:rsidRPr="0030036B" w:rsidRDefault="0030036B" w:rsidP="0030036B">
            <w:pPr>
              <w:jc w:val="right"/>
              <w:rPr>
                <w:color w:val="000000"/>
                <w:sz w:val="20"/>
                <w:szCs w:val="20"/>
              </w:rPr>
            </w:pPr>
            <w:r w:rsidRPr="0030036B">
              <w:rPr>
                <w:color w:val="000000"/>
                <w:sz w:val="20"/>
                <w:szCs w:val="20"/>
              </w:rPr>
              <w:t>27 261,100</w:t>
            </w:r>
          </w:p>
        </w:tc>
      </w:tr>
      <w:tr w:rsidR="0030036B" w:rsidRPr="0030036B" w14:paraId="04D7D2C2" w14:textId="77777777" w:rsidTr="0030036B">
        <w:trPr>
          <w:trHeight w:val="255"/>
        </w:trPr>
        <w:tc>
          <w:tcPr>
            <w:tcW w:w="181" w:type="pct"/>
            <w:shd w:val="clear" w:color="auto" w:fill="auto"/>
            <w:vAlign w:val="center"/>
            <w:hideMark/>
          </w:tcPr>
          <w:p w14:paraId="1D169991"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070E10F1" w14:textId="77777777" w:rsidR="0030036B" w:rsidRPr="0030036B" w:rsidRDefault="0030036B" w:rsidP="0030036B">
            <w:pPr>
              <w:rPr>
                <w:color w:val="000000"/>
                <w:sz w:val="20"/>
                <w:szCs w:val="20"/>
              </w:rPr>
            </w:pPr>
            <w:r w:rsidRPr="0030036B">
              <w:rPr>
                <w:color w:val="000000"/>
                <w:sz w:val="20"/>
                <w:szCs w:val="20"/>
              </w:rPr>
              <w:t>муниципальных дошкольных образовательных учреждений</w:t>
            </w:r>
          </w:p>
        </w:tc>
        <w:tc>
          <w:tcPr>
            <w:tcW w:w="556" w:type="pct"/>
            <w:shd w:val="clear" w:color="auto" w:fill="auto"/>
            <w:vAlign w:val="center"/>
            <w:hideMark/>
          </w:tcPr>
          <w:p w14:paraId="41ACA90B"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17DDED61" w14:textId="77777777" w:rsidR="0030036B" w:rsidRPr="0030036B" w:rsidRDefault="0030036B" w:rsidP="0030036B">
            <w:pPr>
              <w:jc w:val="right"/>
              <w:rPr>
                <w:color w:val="000000"/>
                <w:sz w:val="20"/>
                <w:szCs w:val="20"/>
              </w:rPr>
            </w:pPr>
            <w:r w:rsidRPr="0030036B">
              <w:rPr>
                <w:color w:val="000000"/>
                <w:sz w:val="20"/>
                <w:szCs w:val="20"/>
              </w:rPr>
              <w:t>20 406,800</w:t>
            </w:r>
          </w:p>
        </w:tc>
        <w:tc>
          <w:tcPr>
            <w:tcW w:w="466" w:type="pct"/>
            <w:shd w:val="clear" w:color="auto" w:fill="auto"/>
            <w:vAlign w:val="center"/>
            <w:hideMark/>
          </w:tcPr>
          <w:p w14:paraId="37E868AC" w14:textId="77777777" w:rsidR="0030036B" w:rsidRPr="0030036B" w:rsidRDefault="0030036B" w:rsidP="0030036B">
            <w:pPr>
              <w:jc w:val="right"/>
              <w:rPr>
                <w:color w:val="000000"/>
                <w:sz w:val="20"/>
                <w:szCs w:val="20"/>
              </w:rPr>
            </w:pPr>
            <w:r w:rsidRPr="0030036B">
              <w:rPr>
                <w:color w:val="000000"/>
                <w:sz w:val="20"/>
                <w:szCs w:val="20"/>
              </w:rPr>
              <w:t>22 198,011</w:t>
            </w:r>
          </w:p>
        </w:tc>
        <w:tc>
          <w:tcPr>
            <w:tcW w:w="466" w:type="pct"/>
            <w:shd w:val="clear" w:color="auto" w:fill="auto"/>
            <w:vAlign w:val="center"/>
            <w:hideMark/>
          </w:tcPr>
          <w:p w14:paraId="6A045E6E" w14:textId="77777777" w:rsidR="0030036B" w:rsidRPr="0030036B" w:rsidRDefault="0030036B" w:rsidP="0030036B">
            <w:pPr>
              <w:jc w:val="right"/>
              <w:rPr>
                <w:color w:val="000000"/>
                <w:sz w:val="20"/>
                <w:szCs w:val="20"/>
              </w:rPr>
            </w:pPr>
            <w:r w:rsidRPr="0030036B">
              <w:rPr>
                <w:color w:val="000000"/>
                <w:sz w:val="20"/>
                <w:szCs w:val="20"/>
              </w:rPr>
              <w:t>23 349,472</w:t>
            </w:r>
          </w:p>
        </w:tc>
        <w:tc>
          <w:tcPr>
            <w:tcW w:w="466" w:type="pct"/>
            <w:shd w:val="clear" w:color="auto" w:fill="auto"/>
            <w:vAlign w:val="center"/>
            <w:hideMark/>
          </w:tcPr>
          <w:p w14:paraId="44A79AE5" w14:textId="77777777" w:rsidR="0030036B" w:rsidRPr="0030036B" w:rsidRDefault="0030036B" w:rsidP="0030036B">
            <w:pPr>
              <w:jc w:val="right"/>
              <w:rPr>
                <w:color w:val="000000"/>
                <w:sz w:val="20"/>
                <w:szCs w:val="20"/>
              </w:rPr>
            </w:pPr>
            <w:r w:rsidRPr="0030036B">
              <w:rPr>
                <w:color w:val="000000"/>
                <w:sz w:val="20"/>
                <w:szCs w:val="20"/>
              </w:rPr>
              <w:t>24 773,800</w:t>
            </w:r>
          </w:p>
        </w:tc>
        <w:tc>
          <w:tcPr>
            <w:tcW w:w="466" w:type="pct"/>
            <w:shd w:val="clear" w:color="auto" w:fill="auto"/>
            <w:vAlign w:val="center"/>
            <w:hideMark/>
          </w:tcPr>
          <w:p w14:paraId="6CEE2379" w14:textId="77777777" w:rsidR="0030036B" w:rsidRPr="0030036B" w:rsidRDefault="0030036B" w:rsidP="0030036B">
            <w:pPr>
              <w:jc w:val="right"/>
              <w:rPr>
                <w:color w:val="000000"/>
                <w:sz w:val="20"/>
                <w:szCs w:val="20"/>
              </w:rPr>
            </w:pPr>
            <w:r w:rsidRPr="0030036B">
              <w:rPr>
                <w:color w:val="000000"/>
                <w:sz w:val="20"/>
                <w:szCs w:val="20"/>
              </w:rPr>
              <w:t>25 987,700</w:t>
            </w:r>
          </w:p>
        </w:tc>
        <w:tc>
          <w:tcPr>
            <w:tcW w:w="466" w:type="pct"/>
            <w:shd w:val="clear" w:color="auto" w:fill="auto"/>
            <w:vAlign w:val="center"/>
            <w:hideMark/>
          </w:tcPr>
          <w:p w14:paraId="06D3C276" w14:textId="77777777" w:rsidR="0030036B" w:rsidRPr="0030036B" w:rsidRDefault="0030036B" w:rsidP="0030036B">
            <w:pPr>
              <w:jc w:val="right"/>
              <w:rPr>
                <w:color w:val="000000"/>
                <w:sz w:val="20"/>
                <w:szCs w:val="20"/>
              </w:rPr>
            </w:pPr>
            <w:r w:rsidRPr="0030036B">
              <w:rPr>
                <w:color w:val="000000"/>
                <w:sz w:val="20"/>
                <w:szCs w:val="20"/>
              </w:rPr>
              <w:t>27 261,100</w:t>
            </w:r>
          </w:p>
        </w:tc>
      </w:tr>
      <w:tr w:rsidR="0030036B" w:rsidRPr="0030036B" w14:paraId="61E7B224" w14:textId="77777777" w:rsidTr="0030036B">
        <w:trPr>
          <w:trHeight w:val="255"/>
        </w:trPr>
        <w:tc>
          <w:tcPr>
            <w:tcW w:w="181" w:type="pct"/>
            <w:shd w:val="clear" w:color="auto" w:fill="auto"/>
            <w:vAlign w:val="center"/>
            <w:hideMark/>
          </w:tcPr>
          <w:p w14:paraId="66BCFE31" w14:textId="77777777" w:rsidR="0030036B" w:rsidRPr="0030036B" w:rsidRDefault="0030036B" w:rsidP="0030036B">
            <w:pPr>
              <w:jc w:val="center"/>
              <w:rPr>
                <w:color w:val="000000"/>
                <w:sz w:val="20"/>
                <w:szCs w:val="20"/>
              </w:rPr>
            </w:pPr>
            <w:r w:rsidRPr="0030036B">
              <w:rPr>
                <w:color w:val="000000"/>
                <w:sz w:val="20"/>
                <w:szCs w:val="20"/>
              </w:rPr>
              <w:t>8в</w:t>
            </w:r>
          </w:p>
        </w:tc>
        <w:tc>
          <w:tcPr>
            <w:tcW w:w="1467" w:type="pct"/>
            <w:shd w:val="clear" w:color="auto" w:fill="auto"/>
            <w:vAlign w:val="center"/>
            <w:hideMark/>
          </w:tcPr>
          <w:p w14:paraId="7B7093F6" w14:textId="77777777" w:rsidR="0030036B" w:rsidRPr="0030036B" w:rsidRDefault="0030036B" w:rsidP="0030036B">
            <w:pPr>
              <w:rPr>
                <w:color w:val="000000"/>
                <w:sz w:val="20"/>
                <w:szCs w:val="20"/>
              </w:rPr>
            </w:pPr>
            <w:r w:rsidRPr="0030036B">
              <w:rPr>
                <w:color w:val="000000"/>
                <w:sz w:val="20"/>
                <w:szCs w:val="20"/>
              </w:rPr>
              <w:t>муниципальных общеобразовательных учреждений</w:t>
            </w:r>
          </w:p>
        </w:tc>
        <w:tc>
          <w:tcPr>
            <w:tcW w:w="556" w:type="pct"/>
            <w:shd w:val="clear" w:color="auto" w:fill="auto"/>
            <w:vAlign w:val="center"/>
            <w:hideMark/>
          </w:tcPr>
          <w:p w14:paraId="28E92F5E"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14CAEB50" w14:textId="77777777" w:rsidR="0030036B" w:rsidRPr="0030036B" w:rsidRDefault="0030036B" w:rsidP="0030036B">
            <w:pPr>
              <w:jc w:val="right"/>
              <w:rPr>
                <w:color w:val="000000"/>
                <w:sz w:val="20"/>
                <w:szCs w:val="20"/>
              </w:rPr>
            </w:pPr>
            <w:r w:rsidRPr="0030036B">
              <w:rPr>
                <w:color w:val="000000"/>
                <w:sz w:val="20"/>
                <w:szCs w:val="20"/>
              </w:rPr>
              <w:t>25 167,700</w:t>
            </w:r>
          </w:p>
        </w:tc>
        <w:tc>
          <w:tcPr>
            <w:tcW w:w="466" w:type="pct"/>
            <w:shd w:val="clear" w:color="auto" w:fill="auto"/>
            <w:vAlign w:val="center"/>
            <w:hideMark/>
          </w:tcPr>
          <w:p w14:paraId="47B21E73" w14:textId="77777777" w:rsidR="0030036B" w:rsidRPr="0030036B" w:rsidRDefault="0030036B" w:rsidP="0030036B">
            <w:pPr>
              <w:jc w:val="right"/>
              <w:rPr>
                <w:color w:val="000000"/>
                <w:sz w:val="20"/>
                <w:szCs w:val="20"/>
              </w:rPr>
            </w:pPr>
            <w:r w:rsidRPr="0030036B">
              <w:rPr>
                <w:color w:val="000000"/>
                <w:sz w:val="20"/>
                <w:szCs w:val="20"/>
              </w:rPr>
              <w:t>26 392,862</w:t>
            </w:r>
          </w:p>
        </w:tc>
        <w:tc>
          <w:tcPr>
            <w:tcW w:w="466" w:type="pct"/>
            <w:shd w:val="clear" w:color="auto" w:fill="auto"/>
            <w:vAlign w:val="center"/>
            <w:hideMark/>
          </w:tcPr>
          <w:p w14:paraId="1746F912" w14:textId="77777777" w:rsidR="0030036B" w:rsidRPr="0030036B" w:rsidRDefault="0030036B" w:rsidP="0030036B">
            <w:pPr>
              <w:jc w:val="right"/>
              <w:rPr>
                <w:color w:val="000000"/>
                <w:sz w:val="20"/>
                <w:szCs w:val="20"/>
              </w:rPr>
            </w:pPr>
            <w:r w:rsidRPr="0030036B">
              <w:rPr>
                <w:color w:val="000000"/>
                <w:sz w:val="20"/>
                <w:szCs w:val="20"/>
              </w:rPr>
              <w:t>29 836,399</w:t>
            </w:r>
          </w:p>
        </w:tc>
        <w:tc>
          <w:tcPr>
            <w:tcW w:w="466" w:type="pct"/>
            <w:shd w:val="clear" w:color="auto" w:fill="auto"/>
            <w:vAlign w:val="center"/>
            <w:hideMark/>
          </w:tcPr>
          <w:p w14:paraId="18CDF278" w14:textId="77777777" w:rsidR="0030036B" w:rsidRPr="0030036B" w:rsidRDefault="0030036B" w:rsidP="0030036B">
            <w:pPr>
              <w:jc w:val="right"/>
              <w:rPr>
                <w:color w:val="000000"/>
                <w:sz w:val="20"/>
                <w:szCs w:val="20"/>
              </w:rPr>
            </w:pPr>
            <w:r w:rsidRPr="0030036B">
              <w:rPr>
                <w:color w:val="000000"/>
                <w:sz w:val="20"/>
                <w:szCs w:val="20"/>
              </w:rPr>
              <w:t>31 656,400</w:t>
            </w:r>
          </w:p>
        </w:tc>
        <w:tc>
          <w:tcPr>
            <w:tcW w:w="466" w:type="pct"/>
            <w:shd w:val="clear" w:color="auto" w:fill="auto"/>
            <w:vAlign w:val="center"/>
            <w:hideMark/>
          </w:tcPr>
          <w:p w14:paraId="2FDBB1A6" w14:textId="77777777" w:rsidR="0030036B" w:rsidRPr="0030036B" w:rsidRDefault="0030036B" w:rsidP="0030036B">
            <w:pPr>
              <w:jc w:val="right"/>
              <w:rPr>
                <w:color w:val="000000"/>
                <w:sz w:val="20"/>
                <w:szCs w:val="20"/>
              </w:rPr>
            </w:pPr>
            <w:r w:rsidRPr="0030036B">
              <w:rPr>
                <w:color w:val="000000"/>
                <w:sz w:val="20"/>
                <w:szCs w:val="20"/>
              </w:rPr>
              <w:t>33 492,500</w:t>
            </w:r>
          </w:p>
        </w:tc>
        <w:tc>
          <w:tcPr>
            <w:tcW w:w="466" w:type="pct"/>
            <w:shd w:val="clear" w:color="auto" w:fill="auto"/>
            <w:vAlign w:val="center"/>
            <w:hideMark/>
          </w:tcPr>
          <w:p w14:paraId="1A3AEECB" w14:textId="77777777" w:rsidR="0030036B" w:rsidRPr="0030036B" w:rsidRDefault="0030036B" w:rsidP="0030036B">
            <w:pPr>
              <w:jc w:val="right"/>
              <w:rPr>
                <w:color w:val="000000"/>
                <w:sz w:val="20"/>
                <w:szCs w:val="20"/>
              </w:rPr>
            </w:pPr>
            <w:r w:rsidRPr="0030036B">
              <w:rPr>
                <w:color w:val="000000"/>
                <w:sz w:val="20"/>
                <w:szCs w:val="20"/>
              </w:rPr>
              <w:t>35 401,600</w:t>
            </w:r>
          </w:p>
        </w:tc>
      </w:tr>
      <w:tr w:rsidR="0030036B" w:rsidRPr="0030036B" w14:paraId="2815A25F" w14:textId="77777777" w:rsidTr="0030036B">
        <w:trPr>
          <w:trHeight w:val="255"/>
        </w:trPr>
        <w:tc>
          <w:tcPr>
            <w:tcW w:w="181" w:type="pct"/>
            <w:shd w:val="clear" w:color="auto" w:fill="auto"/>
            <w:vAlign w:val="center"/>
            <w:hideMark/>
          </w:tcPr>
          <w:p w14:paraId="10AA0B7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686756C" w14:textId="77777777" w:rsidR="0030036B" w:rsidRPr="0030036B" w:rsidRDefault="0030036B" w:rsidP="0030036B">
            <w:pPr>
              <w:rPr>
                <w:color w:val="000000"/>
                <w:sz w:val="20"/>
                <w:szCs w:val="20"/>
              </w:rPr>
            </w:pPr>
            <w:r w:rsidRPr="0030036B">
              <w:rPr>
                <w:color w:val="000000"/>
                <w:sz w:val="20"/>
                <w:szCs w:val="20"/>
              </w:rPr>
              <w:t>муниципальных общеобразовательных учреждений</w:t>
            </w:r>
          </w:p>
        </w:tc>
        <w:tc>
          <w:tcPr>
            <w:tcW w:w="556" w:type="pct"/>
            <w:shd w:val="clear" w:color="auto" w:fill="auto"/>
            <w:vAlign w:val="center"/>
            <w:hideMark/>
          </w:tcPr>
          <w:p w14:paraId="4F539BFB"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5593CDAA" w14:textId="77777777" w:rsidR="0030036B" w:rsidRPr="0030036B" w:rsidRDefault="0030036B" w:rsidP="0030036B">
            <w:pPr>
              <w:jc w:val="right"/>
              <w:rPr>
                <w:color w:val="000000"/>
                <w:sz w:val="20"/>
                <w:szCs w:val="20"/>
              </w:rPr>
            </w:pPr>
            <w:r w:rsidRPr="0030036B">
              <w:rPr>
                <w:color w:val="000000"/>
                <w:sz w:val="20"/>
                <w:szCs w:val="20"/>
              </w:rPr>
              <w:t>25 167,700</w:t>
            </w:r>
          </w:p>
        </w:tc>
        <w:tc>
          <w:tcPr>
            <w:tcW w:w="466" w:type="pct"/>
            <w:shd w:val="clear" w:color="auto" w:fill="auto"/>
            <w:vAlign w:val="center"/>
            <w:hideMark/>
          </w:tcPr>
          <w:p w14:paraId="2245D8AA" w14:textId="77777777" w:rsidR="0030036B" w:rsidRPr="0030036B" w:rsidRDefault="0030036B" w:rsidP="0030036B">
            <w:pPr>
              <w:jc w:val="right"/>
              <w:rPr>
                <w:color w:val="000000"/>
                <w:sz w:val="20"/>
                <w:szCs w:val="20"/>
              </w:rPr>
            </w:pPr>
            <w:r w:rsidRPr="0030036B">
              <w:rPr>
                <w:color w:val="000000"/>
                <w:sz w:val="20"/>
                <w:szCs w:val="20"/>
              </w:rPr>
              <w:t>26 392,862</w:t>
            </w:r>
          </w:p>
        </w:tc>
        <w:tc>
          <w:tcPr>
            <w:tcW w:w="466" w:type="pct"/>
            <w:shd w:val="clear" w:color="auto" w:fill="auto"/>
            <w:vAlign w:val="center"/>
            <w:hideMark/>
          </w:tcPr>
          <w:p w14:paraId="6C95A66E" w14:textId="77777777" w:rsidR="0030036B" w:rsidRPr="0030036B" w:rsidRDefault="0030036B" w:rsidP="0030036B">
            <w:pPr>
              <w:jc w:val="right"/>
              <w:rPr>
                <w:color w:val="000000"/>
                <w:sz w:val="20"/>
                <w:szCs w:val="20"/>
              </w:rPr>
            </w:pPr>
            <w:r w:rsidRPr="0030036B">
              <w:rPr>
                <w:color w:val="000000"/>
                <w:sz w:val="20"/>
                <w:szCs w:val="20"/>
              </w:rPr>
              <w:t>29 836,399</w:t>
            </w:r>
          </w:p>
        </w:tc>
        <w:tc>
          <w:tcPr>
            <w:tcW w:w="466" w:type="pct"/>
            <w:shd w:val="clear" w:color="auto" w:fill="auto"/>
            <w:vAlign w:val="center"/>
            <w:hideMark/>
          </w:tcPr>
          <w:p w14:paraId="441EBE66" w14:textId="77777777" w:rsidR="0030036B" w:rsidRPr="0030036B" w:rsidRDefault="0030036B" w:rsidP="0030036B">
            <w:pPr>
              <w:jc w:val="right"/>
              <w:rPr>
                <w:color w:val="000000"/>
                <w:sz w:val="20"/>
                <w:szCs w:val="20"/>
              </w:rPr>
            </w:pPr>
            <w:r w:rsidRPr="0030036B">
              <w:rPr>
                <w:color w:val="000000"/>
                <w:sz w:val="20"/>
                <w:szCs w:val="20"/>
              </w:rPr>
              <w:t>31 656,400</w:t>
            </w:r>
          </w:p>
        </w:tc>
        <w:tc>
          <w:tcPr>
            <w:tcW w:w="466" w:type="pct"/>
            <w:shd w:val="clear" w:color="auto" w:fill="auto"/>
            <w:vAlign w:val="center"/>
            <w:hideMark/>
          </w:tcPr>
          <w:p w14:paraId="6A7B3362" w14:textId="77777777" w:rsidR="0030036B" w:rsidRPr="0030036B" w:rsidRDefault="0030036B" w:rsidP="0030036B">
            <w:pPr>
              <w:jc w:val="right"/>
              <w:rPr>
                <w:color w:val="000000"/>
                <w:sz w:val="20"/>
                <w:szCs w:val="20"/>
              </w:rPr>
            </w:pPr>
            <w:r w:rsidRPr="0030036B">
              <w:rPr>
                <w:color w:val="000000"/>
                <w:sz w:val="20"/>
                <w:szCs w:val="20"/>
              </w:rPr>
              <w:t>33 492,500</w:t>
            </w:r>
          </w:p>
        </w:tc>
        <w:tc>
          <w:tcPr>
            <w:tcW w:w="466" w:type="pct"/>
            <w:shd w:val="clear" w:color="auto" w:fill="auto"/>
            <w:vAlign w:val="center"/>
            <w:hideMark/>
          </w:tcPr>
          <w:p w14:paraId="136F18C3" w14:textId="77777777" w:rsidR="0030036B" w:rsidRPr="0030036B" w:rsidRDefault="0030036B" w:rsidP="0030036B">
            <w:pPr>
              <w:jc w:val="right"/>
              <w:rPr>
                <w:color w:val="000000"/>
                <w:sz w:val="20"/>
                <w:szCs w:val="20"/>
              </w:rPr>
            </w:pPr>
            <w:r w:rsidRPr="0030036B">
              <w:rPr>
                <w:color w:val="000000"/>
                <w:sz w:val="20"/>
                <w:szCs w:val="20"/>
              </w:rPr>
              <w:t>35 401,600</w:t>
            </w:r>
          </w:p>
        </w:tc>
      </w:tr>
      <w:tr w:rsidR="0030036B" w:rsidRPr="0030036B" w14:paraId="1CC3CBCF" w14:textId="77777777" w:rsidTr="0030036B">
        <w:trPr>
          <w:trHeight w:val="255"/>
        </w:trPr>
        <w:tc>
          <w:tcPr>
            <w:tcW w:w="181" w:type="pct"/>
            <w:shd w:val="clear" w:color="auto" w:fill="auto"/>
            <w:vAlign w:val="center"/>
            <w:hideMark/>
          </w:tcPr>
          <w:p w14:paraId="6102CC75" w14:textId="77777777" w:rsidR="0030036B" w:rsidRPr="0030036B" w:rsidRDefault="0030036B" w:rsidP="0030036B">
            <w:pPr>
              <w:jc w:val="center"/>
              <w:rPr>
                <w:color w:val="000000"/>
                <w:sz w:val="20"/>
                <w:szCs w:val="20"/>
              </w:rPr>
            </w:pPr>
            <w:r w:rsidRPr="0030036B">
              <w:rPr>
                <w:color w:val="000000"/>
                <w:sz w:val="20"/>
                <w:szCs w:val="20"/>
              </w:rPr>
              <w:t>8г</w:t>
            </w:r>
          </w:p>
        </w:tc>
        <w:tc>
          <w:tcPr>
            <w:tcW w:w="1467" w:type="pct"/>
            <w:shd w:val="clear" w:color="auto" w:fill="auto"/>
            <w:vAlign w:val="center"/>
            <w:hideMark/>
          </w:tcPr>
          <w:p w14:paraId="436A9C50" w14:textId="77777777" w:rsidR="0030036B" w:rsidRPr="0030036B" w:rsidRDefault="0030036B" w:rsidP="0030036B">
            <w:pPr>
              <w:rPr>
                <w:color w:val="000000"/>
                <w:sz w:val="20"/>
                <w:szCs w:val="20"/>
              </w:rPr>
            </w:pPr>
            <w:r w:rsidRPr="0030036B">
              <w:rPr>
                <w:color w:val="000000"/>
                <w:sz w:val="20"/>
                <w:szCs w:val="20"/>
              </w:rPr>
              <w:t>учителей муниципальных общеобразовательных учреждений</w:t>
            </w:r>
          </w:p>
        </w:tc>
        <w:tc>
          <w:tcPr>
            <w:tcW w:w="556" w:type="pct"/>
            <w:shd w:val="clear" w:color="auto" w:fill="auto"/>
            <w:vAlign w:val="center"/>
            <w:hideMark/>
          </w:tcPr>
          <w:p w14:paraId="6BFB93E8"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2D662C3C" w14:textId="77777777" w:rsidR="0030036B" w:rsidRPr="0030036B" w:rsidRDefault="0030036B" w:rsidP="0030036B">
            <w:pPr>
              <w:jc w:val="right"/>
              <w:rPr>
                <w:color w:val="000000"/>
                <w:sz w:val="20"/>
                <w:szCs w:val="20"/>
              </w:rPr>
            </w:pPr>
            <w:r w:rsidRPr="0030036B">
              <w:rPr>
                <w:color w:val="000000"/>
                <w:sz w:val="20"/>
                <w:szCs w:val="20"/>
              </w:rPr>
              <w:t>28 285,520</w:t>
            </w:r>
          </w:p>
        </w:tc>
        <w:tc>
          <w:tcPr>
            <w:tcW w:w="466" w:type="pct"/>
            <w:shd w:val="clear" w:color="auto" w:fill="auto"/>
            <w:vAlign w:val="center"/>
            <w:hideMark/>
          </w:tcPr>
          <w:p w14:paraId="43BBC480" w14:textId="77777777" w:rsidR="0030036B" w:rsidRPr="0030036B" w:rsidRDefault="0030036B" w:rsidP="0030036B">
            <w:pPr>
              <w:jc w:val="right"/>
              <w:rPr>
                <w:color w:val="000000"/>
                <w:sz w:val="20"/>
                <w:szCs w:val="20"/>
              </w:rPr>
            </w:pPr>
            <w:r w:rsidRPr="0030036B">
              <w:rPr>
                <w:color w:val="000000"/>
                <w:sz w:val="20"/>
                <w:szCs w:val="20"/>
              </w:rPr>
              <w:t>31 067,118</w:t>
            </w:r>
          </w:p>
        </w:tc>
        <w:tc>
          <w:tcPr>
            <w:tcW w:w="466" w:type="pct"/>
            <w:shd w:val="clear" w:color="auto" w:fill="auto"/>
            <w:vAlign w:val="center"/>
            <w:hideMark/>
          </w:tcPr>
          <w:p w14:paraId="156E4003" w14:textId="77777777" w:rsidR="0030036B" w:rsidRPr="0030036B" w:rsidRDefault="0030036B" w:rsidP="0030036B">
            <w:pPr>
              <w:jc w:val="right"/>
              <w:rPr>
                <w:color w:val="000000"/>
                <w:sz w:val="20"/>
                <w:szCs w:val="20"/>
              </w:rPr>
            </w:pPr>
            <w:r w:rsidRPr="0030036B">
              <w:rPr>
                <w:color w:val="000000"/>
                <w:sz w:val="20"/>
                <w:szCs w:val="20"/>
              </w:rPr>
              <w:t>35 932,502</w:t>
            </w:r>
          </w:p>
        </w:tc>
        <w:tc>
          <w:tcPr>
            <w:tcW w:w="466" w:type="pct"/>
            <w:shd w:val="clear" w:color="auto" w:fill="auto"/>
            <w:vAlign w:val="center"/>
            <w:hideMark/>
          </w:tcPr>
          <w:p w14:paraId="419A80F1" w14:textId="77777777" w:rsidR="0030036B" w:rsidRPr="0030036B" w:rsidRDefault="0030036B" w:rsidP="0030036B">
            <w:pPr>
              <w:jc w:val="right"/>
              <w:rPr>
                <w:color w:val="000000"/>
                <w:sz w:val="20"/>
                <w:szCs w:val="20"/>
              </w:rPr>
            </w:pPr>
            <w:r w:rsidRPr="0030036B">
              <w:rPr>
                <w:color w:val="000000"/>
                <w:sz w:val="20"/>
                <w:szCs w:val="20"/>
              </w:rPr>
              <w:t>38 124,385</w:t>
            </w:r>
          </w:p>
        </w:tc>
        <w:tc>
          <w:tcPr>
            <w:tcW w:w="466" w:type="pct"/>
            <w:shd w:val="clear" w:color="auto" w:fill="auto"/>
            <w:vAlign w:val="center"/>
            <w:hideMark/>
          </w:tcPr>
          <w:p w14:paraId="5F516CD3" w14:textId="77777777" w:rsidR="0030036B" w:rsidRPr="0030036B" w:rsidRDefault="0030036B" w:rsidP="0030036B">
            <w:pPr>
              <w:jc w:val="right"/>
              <w:rPr>
                <w:color w:val="000000"/>
                <w:sz w:val="20"/>
                <w:szCs w:val="20"/>
              </w:rPr>
            </w:pPr>
            <w:r w:rsidRPr="0030036B">
              <w:rPr>
                <w:color w:val="000000"/>
                <w:sz w:val="20"/>
                <w:szCs w:val="20"/>
              </w:rPr>
              <w:t>40 678,719</w:t>
            </w:r>
          </w:p>
        </w:tc>
        <w:tc>
          <w:tcPr>
            <w:tcW w:w="466" w:type="pct"/>
            <w:shd w:val="clear" w:color="auto" w:fill="auto"/>
            <w:vAlign w:val="center"/>
            <w:hideMark/>
          </w:tcPr>
          <w:p w14:paraId="51C8BB3C" w14:textId="77777777" w:rsidR="0030036B" w:rsidRPr="0030036B" w:rsidRDefault="0030036B" w:rsidP="0030036B">
            <w:pPr>
              <w:jc w:val="right"/>
              <w:rPr>
                <w:color w:val="000000"/>
                <w:sz w:val="20"/>
                <w:szCs w:val="20"/>
              </w:rPr>
            </w:pPr>
            <w:r w:rsidRPr="0030036B">
              <w:rPr>
                <w:color w:val="000000"/>
                <w:sz w:val="20"/>
                <w:szCs w:val="20"/>
              </w:rPr>
              <w:t>43 363,515</w:t>
            </w:r>
          </w:p>
        </w:tc>
      </w:tr>
      <w:tr w:rsidR="0030036B" w:rsidRPr="0030036B" w14:paraId="051B7A1F" w14:textId="77777777" w:rsidTr="0030036B">
        <w:trPr>
          <w:trHeight w:val="765"/>
        </w:trPr>
        <w:tc>
          <w:tcPr>
            <w:tcW w:w="181" w:type="pct"/>
            <w:shd w:val="clear" w:color="auto" w:fill="auto"/>
            <w:vAlign w:val="center"/>
            <w:hideMark/>
          </w:tcPr>
          <w:p w14:paraId="1E6E83F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0C96450" w14:textId="77777777" w:rsidR="0030036B" w:rsidRPr="0030036B" w:rsidRDefault="0030036B" w:rsidP="0030036B">
            <w:pPr>
              <w:rPr>
                <w:color w:val="000000"/>
                <w:sz w:val="20"/>
                <w:szCs w:val="20"/>
              </w:rPr>
            </w:pPr>
            <w:r w:rsidRPr="0030036B">
              <w:rPr>
                <w:color w:val="000000"/>
                <w:sz w:val="20"/>
                <w:szCs w:val="20"/>
              </w:rPr>
              <w:t>ЗПНУБ - фонд начисленной заработной платы учителей образовательных учреждений для детей дошкольного и младшего школьного возраста, начисленная из бюджетных источников финансирования</w:t>
            </w:r>
          </w:p>
        </w:tc>
        <w:tc>
          <w:tcPr>
            <w:tcW w:w="556" w:type="pct"/>
            <w:shd w:val="clear" w:color="auto" w:fill="auto"/>
            <w:vAlign w:val="center"/>
            <w:hideMark/>
          </w:tcPr>
          <w:p w14:paraId="191A12C7"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184F1B3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DD4967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F9CA8D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805617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17928F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0263711"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2D693F8" w14:textId="77777777" w:rsidTr="0030036B">
        <w:trPr>
          <w:trHeight w:val="765"/>
        </w:trPr>
        <w:tc>
          <w:tcPr>
            <w:tcW w:w="181" w:type="pct"/>
            <w:shd w:val="clear" w:color="auto" w:fill="auto"/>
            <w:vAlign w:val="center"/>
            <w:hideMark/>
          </w:tcPr>
          <w:p w14:paraId="0A289CF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319FE21" w14:textId="77777777" w:rsidR="0030036B" w:rsidRPr="0030036B" w:rsidRDefault="0030036B" w:rsidP="0030036B">
            <w:pPr>
              <w:rPr>
                <w:color w:val="000000"/>
                <w:sz w:val="20"/>
                <w:szCs w:val="20"/>
              </w:rPr>
            </w:pPr>
            <w:r w:rsidRPr="0030036B">
              <w:rPr>
                <w:color w:val="000000"/>
                <w:sz w:val="20"/>
                <w:szCs w:val="20"/>
              </w:rPr>
              <w:t>ЗПНУВ - фонд начисленной заработной платы учителей образовательных учреждений для детей дошкольного и младшего школьного возраста, начисленная из внебюджетных источников финансирования</w:t>
            </w:r>
          </w:p>
        </w:tc>
        <w:tc>
          <w:tcPr>
            <w:tcW w:w="556" w:type="pct"/>
            <w:shd w:val="clear" w:color="auto" w:fill="auto"/>
            <w:vAlign w:val="center"/>
            <w:hideMark/>
          </w:tcPr>
          <w:p w14:paraId="27370863"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054993F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2BEF21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25ABB3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DCC287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C37F7C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A2A464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05CECE6" w14:textId="77777777" w:rsidTr="0030036B">
        <w:trPr>
          <w:trHeight w:val="510"/>
        </w:trPr>
        <w:tc>
          <w:tcPr>
            <w:tcW w:w="181" w:type="pct"/>
            <w:shd w:val="clear" w:color="auto" w:fill="auto"/>
            <w:vAlign w:val="center"/>
            <w:hideMark/>
          </w:tcPr>
          <w:p w14:paraId="7CF74ED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69834FF" w14:textId="77777777" w:rsidR="0030036B" w:rsidRPr="0030036B" w:rsidRDefault="0030036B" w:rsidP="0030036B">
            <w:pPr>
              <w:rPr>
                <w:color w:val="000000"/>
                <w:sz w:val="20"/>
                <w:szCs w:val="20"/>
              </w:rPr>
            </w:pPr>
            <w:r w:rsidRPr="0030036B">
              <w:rPr>
                <w:color w:val="000000"/>
                <w:sz w:val="20"/>
                <w:szCs w:val="20"/>
              </w:rPr>
              <w:t>ЗПОУБ - фонд начисленной заработной платы учителей общеобразовательных учреждений, начисленная из бюджетных источников финансирования</w:t>
            </w:r>
          </w:p>
        </w:tc>
        <w:tc>
          <w:tcPr>
            <w:tcW w:w="556" w:type="pct"/>
            <w:shd w:val="clear" w:color="auto" w:fill="auto"/>
            <w:vAlign w:val="center"/>
            <w:hideMark/>
          </w:tcPr>
          <w:p w14:paraId="0835EF89"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18330688" w14:textId="77777777" w:rsidR="0030036B" w:rsidRPr="0030036B" w:rsidRDefault="0030036B" w:rsidP="0030036B">
            <w:pPr>
              <w:jc w:val="right"/>
              <w:rPr>
                <w:color w:val="000000"/>
                <w:sz w:val="20"/>
                <w:szCs w:val="20"/>
              </w:rPr>
            </w:pPr>
            <w:r w:rsidRPr="0030036B">
              <w:rPr>
                <w:color w:val="000000"/>
                <w:sz w:val="20"/>
                <w:szCs w:val="20"/>
              </w:rPr>
              <w:t>97 522,700</w:t>
            </w:r>
          </w:p>
        </w:tc>
        <w:tc>
          <w:tcPr>
            <w:tcW w:w="466" w:type="pct"/>
            <w:shd w:val="clear" w:color="auto" w:fill="auto"/>
            <w:vAlign w:val="center"/>
            <w:hideMark/>
          </w:tcPr>
          <w:p w14:paraId="788E45E0" w14:textId="77777777" w:rsidR="0030036B" w:rsidRPr="0030036B" w:rsidRDefault="0030036B" w:rsidP="0030036B">
            <w:pPr>
              <w:jc w:val="right"/>
              <w:rPr>
                <w:color w:val="000000"/>
                <w:sz w:val="20"/>
                <w:szCs w:val="20"/>
              </w:rPr>
            </w:pPr>
            <w:r w:rsidRPr="0030036B">
              <w:rPr>
                <w:color w:val="000000"/>
                <w:sz w:val="20"/>
                <w:szCs w:val="20"/>
              </w:rPr>
              <w:t>99 048,600</w:t>
            </w:r>
          </w:p>
        </w:tc>
        <w:tc>
          <w:tcPr>
            <w:tcW w:w="466" w:type="pct"/>
            <w:shd w:val="clear" w:color="auto" w:fill="auto"/>
            <w:vAlign w:val="center"/>
            <w:hideMark/>
          </w:tcPr>
          <w:p w14:paraId="051BA49B" w14:textId="77777777" w:rsidR="0030036B" w:rsidRPr="0030036B" w:rsidRDefault="0030036B" w:rsidP="0030036B">
            <w:pPr>
              <w:jc w:val="right"/>
              <w:rPr>
                <w:color w:val="000000"/>
                <w:sz w:val="20"/>
                <w:szCs w:val="20"/>
              </w:rPr>
            </w:pPr>
            <w:r w:rsidRPr="0030036B">
              <w:rPr>
                <w:color w:val="000000"/>
                <w:sz w:val="20"/>
                <w:szCs w:val="20"/>
              </w:rPr>
              <w:t>113 230,500</w:t>
            </w:r>
          </w:p>
        </w:tc>
        <w:tc>
          <w:tcPr>
            <w:tcW w:w="466" w:type="pct"/>
            <w:shd w:val="clear" w:color="auto" w:fill="auto"/>
            <w:vAlign w:val="center"/>
            <w:hideMark/>
          </w:tcPr>
          <w:p w14:paraId="10867619" w14:textId="77777777" w:rsidR="0030036B" w:rsidRPr="0030036B" w:rsidRDefault="0030036B" w:rsidP="0030036B">
            <w:pPr>
              <w:jc w:val="right"/>
              <w:rPr>
                <w:color w:val="000000"/>
                <w:sz w:val="20"/>
                <w:szCs w:val="20"/>
              </w:rPr>
            </w:pPr>
            <w:r w:rsidRPr="0030036B">
              <w:rPr>
                <w:color w:val="000000"/>
                <w:sz w:val="20"/>
                <w:szCs w:val="20"/>
              </w:rPr>
              <w:t>120 137,562</w:t>
            </w:r>
          </w:p>
        </w:tc>
        <w:tc>
          <w:tcPr>
            <w:tcW w:w="466" w:type="pct"/>
            <w:shd w:val="clear" w:color="auto" w:fill="auto"/>
            <w:vAlign w:val="center"/>
            <w:hideMark/>
          </w:tcPr>
          <w:p w14:paraId="116D61DF" w14:textId="77777777" w:rsidR="0030036B" w:rsidRPr="0030036B" w:rsidRDefault="0030036B" w:rsidP="0030036B">
            <w:pPr>
              <w:jc w:val="right"/>
              <w:rPr>
                <w:color w:val="000000"/>
                <w:sz w:val="20"/>
                <w:szCs w:val="20"/>
              </w:rPr>
            </w:pPr>
            <w:r w:rsidRPr="0030036B">
              <w:rPr>
                <w:color w:val="000000"/>
                <w:sz w:val="20"/>
                <w:szCs w:val="20"/>
              </w:rPr>
              <w:t>128 186,780</w:t>
            </w:r>
          </w:p>
        </w:tc>
        <w:tc>
          <w:tcPr>
            <w:tcW w:w="466" w:type="pct"/>
            <w:shd w:val="clear" w:color="auto" w:fill="auto"/>
            <w:vAlign w:val="center"/>
            <w:hideMark/>
          </w:tcPr>
          <w:p w14:paraId="2C5051C0" w14:textId="77777777" w:rsidR="0030036B" w:rsidRPr="0030036B" w:rsidRDefault="0030036B" w:rsidP="0030036B">
            <w:pPr>
              <w:jc w:val="right"/>
              <w:rPr>
                <w:color w:val="000000"/>
                <w:sz w:val="20"/>
                <w:szCs w:val="20"/>
              </w:rPr>
            </w:pPr>
            <w:r w:rsidRPr="0030036B">
              <w:rPr>
                <w:color w:val="000000"/>
                <w:sz w:val="20"/>
                <w:szCs w:val="20"/>
              </w:rPr>
              <w:t>136 647,110</w:t>
            </w:r>
          </w:p>
        </w:tc>
      </w:tr>
      <w:tr w:rsidR="0030036B" w:rsidRPr="0030036B" w14:paraId="0F6FC279" w14:textId="77777777" w:rsidTr="0030036B">
        <w:trPr>
          <w:trHeight w:val="510"/>
        </w:trPr>
        <w:tc>
          <w:tcPr>
            <w:tcW w:w="181" w:type="pct"/>
            <w:shd w:val="clear" w:color="auto" w:fill="auto"/>
            <w:vAlign w:val="center"/>
            <w:hideMark/>
          </w:tcPr>
          <w:p w14:paraId="27F8E53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27EF2AF" w14:textId="77777777" w:rsidR="0030036B" w:rsidRPr="0030036B" w:rsidRDefault="0030036B" w:rsidP="0030036B">
            <w:pPr>
              <w:rPr>
                <w:color w:val="000000"/>
                <w:sz w:val="20"/>
                <w:szCs w:val="20"/>
              </w:rPr>
            </w:pPr>
            <w:r w:rsidRPr="0030036B">
              <w:rPr>
                <w:color w:val="000000"/>
                <w:sz w:val="20"/>
                <w:szCs w:val="20"/>
              </w:rPr>
              <w:t>ЗПОУВ - фонд начисленной заработной платы учителей общеобразовательных учреждений, начисленная из внебюджетных источников финансирования</w:t>
            </w:r>
          </w:p>
        </w:tc>
        <w:tc>
          <w:tcPr>
            <w:tcW w:w="556" w:type="pct"/>
            <w:shd w:val="clear" w:color="auto" w:fill="auto"/>
            <w:vAlign w:val="center"/>
            <w:hideMark/>
          </w:tcPr>
          <w:p w14:paraId="2B30ECC8"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0EF879E5" w14:textId="77777777" w:rsidR="0030036B" w:rsidRPr="0030036B" w:rsidRDefault="0030036B" w:rsidP="0030036B">
            <w:pPr>
              <w:jc w:val="right"/>
              <w:rPr>
                <w:color w:val="000000"/>
                <w:sz w:val="20"/>
                <w:szCs w:val="20"/>
              </w:rPr>
            </w:pPr>
            <w:r w:rsidRPr="0030036B">
              <w:rPr>
                <w:color w:val="000000"/>
                <w:sz w:val="20"/>
                <w:szCs w:val="20"/>
              </w:rPr>
              <w:t>28,400</w:t>
            </w:r>
          </w:p>
        </w:tc>
        <w:tc>
          <w:tcPr>
            <w:tcW w:w="466" w:type="pct"/>
            <w:shd w:val="clear" w:color="auto" w:fill="auto"/>
            <w:vAlign w:val="center"/>
            <w:hideMark/>
          </w:tcPr>
          <w:p w14:paraId="6D68F35F" w14:textId="77777777" w:rsidR="0030036B" w:rsidRPr="0030036B" w:rsidRDefault="0030036B" w:rsidP="0030036B">
            <w:pPr>
              <w:jc w:val="right"/>
              <w:rPr>
                <w:color w:val="000000"/>
                <w:sz w:val="20"/>
                <w:szCs w:val="20"/>
              </w:rPr>
            </w:pPr>
            <w:r w:rsidRPr="0030036B">
              <w:rPr>
                <w:color w:val="000000"/>
                <w:sz w:val="20"/>
                <w:szCs w:val="20"/>
              </w:rPr>
              <w:t>5,800</w:t>
            </w:r>
          </w:p>
        </w:tc>
        <w:tc>
          <w:tcPr>
            <w:tcW w:w="466" w:type="pct"/>
            <w:shd w:val="clear" w:color="auto" w:fill="auto"/>
            <w:vAlign w:val="center"/>
            <w:hideMark/>
          </w:tcPr>
          <w:p w14:paraId="6E4D71A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C0E147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33422B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224F8F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8A6CA41" w14:textId="77777777" w:rsidTr="0030036B">
        <w:trPr>
          <w:trHeight w:val="510"/>
        </w:trPr>
        <w:tc>
          <w:tcPr>
            <w:tcW w:w="181" w:type="pct"/>
            <w:shd w:val="clear" w:color="auto" w:fill="auto"/>
            <w:vAlign w:val="center"/>
            <w:hideMark/>
          </w:tcPr>
          <w:p w14:paraId="4D844BF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763ECF1" w14:textId="77777777" w:rsidR="0030036B" w:rsidRPr="0030036B" w:rsidRDefault="0030036B" w:rsidP="0030036B">
            <w:pPr>
              <w:rPr>
                <w:color w:val="000000"/>
                <w:sz w:val="20"/>
                <w:szCs w:val="20"/>
              </w:rPr>
            </w:pPr>
            <w:r w:rsidRPr="0030036B">
              <w:rPr>
                <w:color w:val="000000"/>
                <w:sz w:val="20"/>
                <w:szCs w:val="20"/>
              </w:rPr>
              <w:t>УН - среднегодовая численность учителей образовательных учреждений для детей дошкольного и младшего школьного возраста</w:t>
            </w:r>
          </w:p>
        </w:tc>
        <w:tc>
          <w:tcPr>
            <w:tcW w:w="556" w:type="pct"/>
            <w:shd w:val="clear" w:color="auto" w:fill="auto"/>
            <w:vAlign w:val="center"/>
            <w:hideMark/>
          </w:tcPr>
          <w:p w14:paraId="7F85D70D"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4C98177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1C81E8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546BCC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5C646C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295977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FE03D92"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01119D1" w14:textId="77777777" w:rsidTr="0030036B">
        <w:trPr>
          <w:trHeight w:val="255"/>
        </w:trPr>
        <w:tc>
          <w:tcPr>
            <w:tcW w:w="181" w:type="pct"/>
            <w:shd w:val="clear" w:color="auto" w:fill="auto"/>
            <w:vAlign w:val="center"/>
            <w:hideMark/>
          </w:tcPr>
          <w:p w14:paraId="21A9ECA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EE81EEE" w14:textId="77777777" w:rsidR="0030036B" w:rsidRPr="0030036B" w:rsidRDefault="0030036B" w:rsidP="0030036B">
            <w:pPr>
              <w:rPr>
                <w:color w:val="000000"/>
                <w:sz w:val="20"/>
                <w:szCs w:val="20"/>
              </w:rPr>
            </w:pPr>
            <w:r w:rsidRPr="0030036B">
              <w:rPr>
                <w:color w:val="000000"/>
                <w:sz w:val="20"/>
                <w:szCs w:val="20"/>
              </w:rPr>
              <w:t>УО - среднегодовая численность учителей общеобразовательных учреждений</w:t>
            </w:r>
          </w:p>
        </w:tc>
        <w:tc>
          <w:tcPr>
            <w:tcW w:w="556" w:type="pct"/>
            <w:shd w:val="clear" w:color="auto" w:fill="auto"/>
            <w:vAlign w:val="center"/>
            <w:hideMark/>
          </w:tcPr>
          <w:p w14:paraId="79F751A5"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20042832" w14:textId="77777777" w:rsidR="0030036B" w:rsidRPr="0030036B" w:rsidRDefault="0030036B" w:rsidP="0030036B">
            <w:pPr>
              <w:jc w:val="right"/>
              <w:rPr>
                <w:color w:val="000000"/>
                <w:sz w:val="20"/>
                <w:szCs w:val="20"/>
              </w:rPr>
            </w:pPr>
            <w:r w:rsidRPr="0030036B">
              <w:rPr>
                <w:color w:val="000000"/>
                <w:sz w:val="20"/>
                <w:szCs w:val="20"/>
              </w:rPr>
              <w:t>287,400</w:t>
            </w:r>
          </w:p>
        </w:tc>
        <w:tc>
          <w:tcPr>
            <w:tcW w:w="466" w:type="pct"/>
            <w:shd w:val="clear" w:color="auto" w:fill="auto"/>
            <w:vAlign w:val="center"/>
            <w:hideMark/>
          </w:tcPr>
          <w:p w14:paraId="5A86C660" w14:textId="77777777" w:rsidR="0030036B" w:rsidRPr="0030036B" w:rsidRDefault="0030036B" w:rsidP="0030036B">
            <w:pPr>
              <w:jc w:val="right"/>
              <w:rPr>
                <w:color w:val="000000"/>
                <w:sz w:val="20"/>
                <w:szCs w:val="20"/>
              </w:rPr>
            </w:pPr>
            <w:r w:rsidRPr="0030036B">
              <w:rPr>
                <w:color w:val="000000"/>
                <w:sz w:val="20"/>
                <w:szCs w:val="20"/>
              </w:rPr>
              <w:t>265,700</w:t>
            </w:r>
          </w:p>
        </w:tc>
        <w:tc>
          <w:tcPr>
            <w:tcW w:w="466" w:type="pct"/>
            <w:shd w:val="clear" w:color="auto" w:fill="auto"/>
            <w:vAlign w:val="center"/>
            <w:hideMark/>
          </w:tcPr>
          <w:p w14:paraId="7F754443" w14:textId="77777777" w:rsidR="0030036B" w:rsidRPr="0030036B" w:rsidRDefault="0030036B" w:rsidP="0030036B">
            <w:pPr>
              <w:jc w:val="right"/>
              <w:rPr>
                <w:color w:val="000000"/>
                <w:sz w:val="20"/>
                <w:szCs w:val="20"/>
              </w:rPr>
            </w:pPr>
            <w:r w:rsidRPr="0030036B">
              <w:rPr>
                <w:color w:val="000000"/>
                <w:sz w:val="20"/>
                <w:szCs w:val="20"/>
              </w:rPr>
              <w:t>262,600</w:t>
            </w:r>
          </w:p>
        </w:tc>
        <w:tc>
          <w:tcPr>
            <w:tcW w:w="466" w:type="pct"/>
            <w:shd w:val="clear" w:color="auto" w:fill="auto"/>
            <w:vAlign w:val="center"/>
            <w:hideMark/>
          </w:tcPr>
          <w:p w14:paraId="50C8B40D" w14:textId="77777777" w:rsidR="0030036B" w:rsidRPr="0030036B" w:rsidRDefault="0030036B" w:rsidP="0030036B">
            <w:pPr>
              <w:jc w:val="right"/>
              <w:rPr>
                <w:color w:val="000000"/>
                <w:sz w:val="20"/>
                <w:szCs w:val="20"/>
              </w:rPr>
            </w:pPr>
            <w:r w:rsidRPr="0030036B">
              <w:rPr>
                <w:color w:val="000000"/>
                <w:sz w:val="20"/>
                <w:szCs w:val="20"/>
              </w:rPr>
              <w:t>262,600</w:t>
            </w:r>
          </w:p>
        </w:tc>
        <w:tc>
          <w:tcPr>
            <w:tcW w:w="466" w:type="pct"/>
            <w:shd w:val="clear" w:color="auto" w:fill="auto"/>
            <w:vAlign w:val="center"/>
            <w:hideMark/>
          </w:tcPr>
          <w:p w14:paraId="3EB03E59" w14:textId="77777777" w:rsidR="0030036B" w:rsidRPr="0030036B" w:rsidRDefault="0030036B" w:rsidP="0030036B">
            <w:pPr>
              <w:jc w:val="right"/>
              <w:rPr>
                <w:color w:val="000000"/>
                <w:sz w:val="20"/>
                <w:szCs w:val="20"/>
              </w:rPr>
            </w:pPr>
            <w:r w:rsidRPr="0030036B">
              <w:rPr>
                <w:color w:val="000000"/>
                <w:sz w:val="20"/>
                <w:szCs w:val="20"/>
              </w:rPr>
              <w:t>262,600</w:t>
            </w:r>
          </w:p>
        </w:tc>
        <w:tc>
          <w:tcPr>
            <w:tcW w:w="466" w:type="pct"/>
            <w:shd w:val="clear" w:color="auto" w:fill="auto"/>
            <w:vAlign w:val="center"/>
            <w:hideMark/>
          </w:tcPr>
          <w:p w14:paraId="0A54BE31" w14:textId="77777777" w:rsidR="0030036B" w:rsidRPr="0030036B" w:rsidRDefault="0030036B" w:rsidP="0030036B">
            <w:pPr>
              <w:jc w:val="right"/>
              <w:rPr>
                <w:color w:val="000000"/>
                <w:sz w:val="20"/>
                <w:szCs w:val="20"/>
              </w:rPr>
            </w:pPr>
            <w:r w:rsidRPr="0030036B">
              <w:rPr>
                <w:color w:val="000000"/>
                <w:sz w:val="20"/>
                <w:szCs w:val="20"/>
              </w:rPr>
              <w:t>262,600</w:t>
            </w:r>
          </w:p>
        </w:tc>
      </w:tr>
      <w:tr w:rsidR="0030036B" w:rsidRPr="0030036B" w14:paraId="7F0F68A7" w14:textId="77777777" w:rsidTr="0030036B">
        <w:trPr>
          <w:trHeight w:val="255"/>
        </w:trPr>
        <w:tc>
          <w:tcPr>
            <w:tcW w:w="181" w:type="pct"/>
            <w:shd w:val="clear" w:color="auto" w:fill="auto"/>
            <w:vAlign w:val="center"/>
            <w:hideMark/>
          </w:tcPr>
          <w:p w14:paraId="5B1853B8" w14:textId="77777777" w:rsidR="0030036B" w:rsidRPr="0030036B" w:rsidRDefault="0030036B" w:rsidP="0030036B">
            <w:pPr>
              <w:jc w:val="center"/>
              <w:rPr>
                <w:color w:val="000000"/>
                <w:sz w:val="20"/>
                <w:szCs w:val="20"/>
              </w:rPr>
            </w:pPr>
            <w:r w:rsidRPr="0030036B">
              <w:rPr>
                <w:color w:val="000000"/>
                <w:sz w:val="20"/>
                <w:szCs w:val="20"/>
              </w:rPr>
              <w:t>8д</w:t>
            </w:r>
          </w:p>
        </w:tc>
        <w:tc>
          <w:tcPr>
            <w:tcW w:w="1467" w:type="pct"/>
            <w:shd w:val="clear" w:color="auto" w:fill="auto"/>
            <w:vAlign w:val="center"/>
            <w:hideMark/>
          </w:tcPr>
          <w:p w14:paraId="4F50B028" w14:textId="77777777" w:rsidR="0030036B" w:rsidRPr="0030036B" w:rsidRDefault="0030036B" w:rsidP="0030036B">
            <w:pPr>
              <w:rPr>
                <w:color w:val="000000"/>
                <w:sz w:val="20"/>
                <w:szCs w:val="20"/>
              </w:rPr>
            </w:pPr>
            <w:r w:rsidRPr="0030036B">
              <w:rPr>
                <w:color w:val="000000"/>
                <w:sz w:val="20"/>
                <w:szCs w:val="20"/>
              </w:rPr>
              <w:t>муниципальных учреждений культуры и искусства</w:t>
            </w:r>
          </w:p>
        </w:tc>
        <w:tc>
          <w:tcPr>
            <w:tcW w:w="556" w:type="pct"/>
            <w:shd w:val="clear" w:color="auto" w:fill="auto"/>
            <w:vAlign w:val="center"/>
            <w:hideMark/>
          </w:tcPr>
          <w:p w14:paraId="6582C11A"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6436E2BA" w14:textId="77777777" w:rsidR="0030036B" w:rsidRPr="0030036B" w:rsidRDefault="0030036B" w:rsidP="0030036B">
            <w:pPr>
              <w:jc w:val="right"/>
              <w:rPr>
                <w:color w:val="000000"/>
                <w:sz w:val="20"/>
                <w:szCs w:val="20"/>
              </w:rPr>
            </w:pPr>
            <w:r w:rsidRPr="0030036B">
              <w:rPr>
                <w:color w:val="000000"/>
                <w:sz w:val="20"/>
                <w:szCs w:val="20"/>
              </w:rPr>
              <w:t>30 258,400</w:t>
            </w:r>
          </w:p>
        </w:tc>
        <w:tc>
          <w:tcPr>
            <w:tcW w:w="466" w:type="pct"/>
            <w:shd w:val="clear" w:color="auto" w:fill="auto"/>
            <w:vAlign w:val="center"/>
            <w:hideMark/>
          </w:tcPr>
          <w:p w14:paraId="28A4E312" w14:textId="77777777" w:rsidR="0030036B" w:rsidRPr="0030036B" w:rsidRDefault="0030036B" w:rsidP="0030036B">
            <w:pPr>
              <w:jc w:val="right"/>
              <w:rPr>
                <w:color w:val="000000"/>
                <w:sz w:val="20"/>
                <w:szCs w:val="20"/>
              </w:rPr>
            </w:pPr>
            <w:r w:rsidRPr="0030036B">
              <w:rPr>
                <w:color w:val="000000"/>
                <w:sz w:val="20"/>
                <w:szCs w:val="20"/>
              </w:rPr>
              <w:t>30 691,200</w:t>
            </w:r>
          </w:p>
        </w:tc>
        <w:tc>
          <w:tcPr>
            <w:tcW w:w="466" w:type="pct"/>
            <w:shd w:val="clear" w:color="auto" w:fill="auto"/>
            <w:vAlign w:val="center"/>
            <w:hideMark/>
          </w:tcPr>
          <w:p w14:paraId="58A7F9C9" w14:textId="77777777" w:rsidR="0030036B" w:rsidRPr="0030036B" w:rsidRDefault="0030036B" w:rsidP="0030036B">
            <w:pPr>
              <w:jc w:val="right"/>
              <w:rPr>
                <w:color w:val="000000"/>
                <w:sz w:val="20"/>
                <w:szCs w:val="20"/>
              </w:rPr>
            </w:pPr>
            <w:r w:rsidRPr="0030036B">
              <w:rPr>
                <w:color w:val="000000"/>
                <w:sz w:val="20"/>
                <w:szCs w:val="20"/>
              </w:rPr>
              <w:t>31 900,782</w:t>
            </w:r>
          </w:p>
        </w:tc>
        <w:tc>
          <w:tcPr>
            <w:tcW w:w="466" w:type="pct"/>
            <w:shd w:val="clear" w:color="auto" w:fill="auto"/>
            <w:vAlign w:val="center"/>
            <w:hideMark/>
          </w:tcPr>
          <w:p w14:paraId="3F268277" w14:textId="77777777" w:rsidR="0030036B" w:rsidRPr="0030036B" w:rsidRDefault="0030036B" w:rsidP="0030036B">
            <w:pPr>
              <w:jc w:val="right"/>
              <w:rPr>
                <w:color w:val="000000"/>
                <w:sz w:val="20"/>
                <w:szCs w:val="20"/>
              </w:rPr>
            </w:pPr>
            <w:r w:rsidRPr="0030036B">
              <w:rPr>
                <w:color w:val="000000"/>
                <w:sz w:val="20"/>
                <w:szCs w:val="20"/>
              </w:rPr>
              <w:t>21,358</w:t>
            </w:r>
          </w:p>
        </w:tc>
        <w:tc>
          <w:tcPr>
            <w:tcW w:w="466" w:type="pct"/>
            <w:shd w:val="clear" w:color="auto" w:fill="auto"/>
            <w:vAlign w:val="center"/>
            <w:hideMark/>
          </w:tcPr>
          <w:p w14:paraId="4367DF07" w14:textId="77777777" w:rsidR="0030036B" w:rsidRPr="0030036B" w:rsidRDefault="0030036B" w:rsidP="0030036B">
            <w:pPr>
              <w:jc w:val="right"/>
              <w:rPr>
                <w:color w:val="000000"/>
                <w:sz w:val="20"/>
                <w:szCs w:val="20"/>
              </w:rPr>
            </w:pPr>
            <w:r w:rsidRPr="0030036B">
              <w:rPr>
                <w:color w:val="000000"/>
                <w:sz w:val="20"/>
                <w:szCs w:val="20"/>
              </w:rPr>
              <w:t>34 504,000</w:t>
            </w:r>
          </w:p>
        </w:tc>
        <w:tc>
          <w:tcPr>
            <w:tcW w:w="466" w:type="pct"/>
            <w:shd w:val="clear" w:color="auto" w:fill="auto"/>
            <w:vAlign w:val="center"/>
            <w:hideMark/>
          </w:tcPr>
          <w:p w14:paraId="02E3FA8B" w14:textId="77777777" w:rsidR="0030036B" w:rsidRPr="0030036B" w:rsidRDefault="0030036B" w:rsidP="0030036B">
            <w:pPr>
              <w:jc w:val="right"/>
              <w:rPr>
                <w:color w:val="000000"/>
                <w:sz w:val="20"/>
                <w:szCs w:val="20"/>
              </w:rPr>
            </w:pPr>
            <w:r w:rsidRPr="0030036B">
              <w:rPr>
                <w:color w:val="000000"/>
                <w:sz w:val="20"/>
                <w:szCs w:val="20"/>
              </w:rPr>
              <w:t>35 884,000</w:t>
            </w:r>
          </w:p>
        </w:tc>
      </w:tr>
      <w:tr w:rsidR="0030036B" w:rsidRPr="0030036B" w14:paraId="4A460BD9" w14:textId="77777777" w:rsidTr="0030036B">
        <w:trPr>
          <w:trHeight w:val="255"/>
        </w:trPr>
        <w:tc>
          <w:tcPr>
            <w:tcW w:w="181" w:type="pct"/>
            <w:shd w:val="clear" w:color="auto" w:fill="auto"/>
            <w:vAlign w:val="center"/>
            <w:hideMark/>
          </w:tcPr>
          <w:p w14:paraId="0D2EDDC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9FF3006" w14:textId="77777777" w:rsidR="0030036B" w:rsidRPr="0030036B" w:rsidRDefault="0030036B" w:rsidP="0030036B">
            <w:pPr>
              <w:rPr>
                <w:color w:val="000000"/>
                <w:sz w:val="20"/>
                <w:szCs w:val="20"/>
              </w:rPr>
            </w:pPr>
            <w:r w:rsidRPr="0030036B">
              <w:rPr>
                <w:color w:val="000000"/>
                <w:sz w:val="20"/>
                <w:szCs w:val="20"/>
              </w:rPr>
              <w:t>муниципальных учреждений культуры и искусства</w:t>
            </w:r>
          </w:p>
        </w:tc>
        <w:tc>
          <w:tcPr>
            <w:tcW w:w="556" w:type="pct"/>
            <w:shd w:val="clear" w:color="auto" w:fill="auto"/>
            <w:vAlign w:val="center"/>
            <w:hideMark/>
          </w:tcPr>
          <w:p w14:paraId="2DE24560"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5C8C3CA1" w14:textId="77777777" w:rsidR="0030036B" w:rsidRPr="0030036B" w:rsidRDefault="0030036B" w:rsidP="0030036B">
            <w:pPr>
              <w:jc w:val="right"/>
              <w:rPr>
                <w:color w:val="000000"/>
                <w:sz w:val="20"/>
                <w:szCs w:val="20"/>
              </w:rPr>
            </w:pPr>
            <w:r w:rsidRPr="0030036B">
              <w:rPr>
                <w:color w:val="000000"/>
                <w:sz w:val="20"/>
                <w:szCs w:val="20"/>
              </w:rPr>
              <w:t>30 258,400</w:t>
            </w:r>
          </w:p>
        </w:tc>
        <w:tc>
          <w:tcPr>
            <w:tcW w:w="466" w:type="pct"/>
            <w:shd w:val="clear" w:color="auto" w:fill="auto"/>
            <w:vAlign w:val="center"/>
            <w:hideMark/>
          </w:tcPr>
          <w:p w14:paraId="0AFED4A4" w14:textId="77777777" w:rsidR="0030036B" w:rsidRPr="0030036B" w:rsidRDefault="0030036B" w:rsidP="0030036B">
            <w:pPr>
              <w:jc w:val="right"/>
              <w:rPr>
                <w:color w:val="000000"/>
                <w:sz w:val="20"/>
                <w:szCs w:val="20"/>
              </w:rPr>
            </w:pPr>
            <w:r w:rsidRPr="0030036B">
              <w:rPr>
                <w:color w:val="000000"/>
                <w:sz w:val="20"/>
                <w:szCs w:val="20"/>
              </w:rPr>
              <w:t>30 691,200</w:t>
            </w:r>
          </w:p>
        </w:tc>
        <w:tc>
          <w:tcPr>
            <w:tcW w:w="466" w:type="pct"/>
            <w:shd w:val="clear" w:color="auto" w:fill="auto"/>
            <w:vAlign w:val="center"/>
            <w:hideMark/>
          </w:tcPr>
          <w:p w14:paraId="6D305D7C" w14:textId="77777777" w:rsidR="0030036B" w:rsidRPr="0030036B" w:rsidRDefault="0030036B" w:rsidP="0030036B">
            <w:pPr>
              <w:jc w:val="right"/>
              <w:rPr>
                <w:color w:val="000000"/>
                <w:sz w:val="20"/>
                <w:szCs w:val="20"/>
              </w:rPr>
            </w:pPr>
            <w:r w:rsidRPr="0030036B">
              <w:rPr>
                <w:color w:val="000000"/>
                <w:sz w:val="20"/>
                <w:szCs w:val="20"/>
              </w:rPr>
              <w:t>31 900,782</w:t>
            </w:r>
          </w:p>
        </w:tc>
        <w:tc>
          <w:tcPr>
            <w:tcW w:w="466" w:type="pct"/>
            <w:shd w:val="clear" w:color="auto" w:fill="auto"/>
            <w:vAlign w:val="center"/>
            <w:hideMark/>
          </w:tcPr>
          <w:p w14:paraId="737F49F1" w14:textId="77777777" w:rsidR="0030036B" w:rsidRPr="0030036B" w:rsidRDefault="0030036B" w:rsidP="0030036B">
            <w:pPr>
              <w:jc w:val="right"/>
              <w:rPr>
                <w:color w:val="000000"/>
                <w:sz w:val="20"/>
                <w:szCs w:val="20"/>
              </w:rPr>
            </w:pPr>
            <w:r w:rsidRPr="0030036B">
              <w:rPr>
                <w:color w:val="000000"/>
                <w:sz w:val="20"/>
                <w:szCs w:val="20"/>
              </w:rPr>
              <w:t>21,358</w:t>
            </w:r>
          </w:p>
        </w:tc>
        <w:tc>
          <w:tcPr>
            <w:tcW w:w="466" w:type="pct"/>
            <w:shd w:val="clear" w:color="auto" w:fill="auto"/>
            <w:vAlign w:val="center"/>
            <w:hideMark/>
          </w:tcPr>
          <w:p w14:paraId="754491F7" w14:textId="77777777" w:rsidR="0030036B" w:rsidRPr="0030036B" w:rsidRDefault="0030036B" w:rsidP="0030036B">
            <w:pPr>
              <w:jc w:val="right"/>
              <w:rPr>
                <w:color w:val="000000"/>
                <w:sz w:val="20"/>
                <w:szCs w:val="20"/>
              </w:rPr>
            </w:pPr>
            <w:r w:rsidRPr="0030036B">
              <w:rPr>
                <w:color w:val="000000"/>
                <w:sz w:val="20"/>
                <w:szCs w:val="20"/>
              </w:rPr>
              <w:t>34 504,000</w:t>
            </w:r>
          </w:p>
        </w:tc>
        <w:tc>
          <w:tcPr>
            <w:tcW w:w="466" w:type="pct"/>
            <w:shd w:val="clear" w:color="auto" w:fill="auto"/>
            <w:vAlign w:val="center"/>
            <w:hideMark/>
          </w:tcPr>
          <w:p w14:paraId="62A0B4D4" w14:textId="77777777" w:rsidR="0030036B" w:rsidRPr="0030036B" w:rsidRDefault="0030036B" w:rsidP="0030036B">
            <w:pPr>
              <w:jc w:val="right"/>
              <w:rPr>
                <w:color w:val="000000"/>
                <w:sz w:val="20"/>
                <w:szCs w:val="20"/>
              </w:rPr>
            </w:pPr>
            <w:r w:rsidRPr="0030036B">
              <w:rPr>
                <w:color w:val="000000"/>
                <w:sz w:val="20"/>
                <w:szCs w:val="20"/>
              </w:rPr>
              <w:t>35 884,000</w:t>
            </w:r>
          </w:p>
        </w:tc>
      </w:tr>
      <w:tr w:rsidR="0030036B" w:rsidRPr="0030036B" w14:paraId="1EE137B9" w14:textId="77777777" w:rsidTr="0030036B">
        <w:trPr>
          <w:trHeight w:val="255"/>
        </w:trPr>
        <w:tc>
          <w:tcPr>
            <w:tcW w:w="181" w:type="pct"/>
            <w:shd w:val="clear" w:color="auto" w:fill="auto"/>
            <w:vAlign w:val="center"/>
            <w:hideMark/>
          </w:tcPr>
          <w:p w14:paraId="7C414DB5" w14:textId="77777777" w:rsidR="0030036B" w:rsidRPr="0030036B" w:rsidRDefault="0030036B" w:rsidP="0030036B">
            <w:pPr>
              <w:jc w:val="center"/>
              <w:rPr>
                <w:color w:val="000000"/>
                <w:sz w:val="20"/>
                <w:szCs w:val="20"/>
              </w:rPr>
            </w:pPr>
            <w:r w:rsidRPr="0030036B">
              <w:rPr>
                <w:color w:val="000000"/>
                <w:sz w:val="20"/>
                <w:szCs w:val="20"/>
              </w:rPr>
              <w:t>8е</w:t>
            </w:r>
          </w:p>
        </w:tc>
        <w:tc>
          <w:tcPr>
            <w:tcW w:w="1467" w:type="pct"/>
            <w:shd w:val="clear" w:color="auto" w:fill="auto"/>
            <w:vAlign w:val="center"/>
            <w:hideMark/>
          </w:tcPr>
          <w:p w14:paraId="704F1CB3" w14:textId="77777777" w:rsidR="0030036B" w:rsidRPr="0030036B" w:rsidRDefault="0030036B" w:rsidP="0030036B">
            <w:pPr>
              <w:rPr>
                <w:color w:val="000000"/>
                <w:sz w:val="20"/>
                <w:szCs w:val="20"/>
              </w:rPr>
            </w:pPr>
            <w:r w:rsidRPr="0030036B">
              <w:rPr>
                <w:color w:val="000000"/>
                <w:sz w:val="20"/>
                <w:szCs w:val="20"/>
              </w:rPr>
              <w:t>муниципальных учреждений физической культуры и спорта</w:t>
            </w:r>
          </w:p>
        </w:tc>
        <w:tc>
          <w:tcPr>
            <w:tcW w:w="556" w:type="pct"/>
            <w:shd w:val="clear" w:color="auto" w:fill="auto"/>
            <w:vAlign w:val="center"/>
            <w:hideMark/>
          </w:tcPr>
          <w:p w14:paraId="260CFA49"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5AEA94B7" w14:textId="77777777" w:rsidR="0030036B" w:rsidRPr="0030036B" w:rsidRDefault="0030036B" w:rsidP="0030036B">
            <w:pPr>
              <w:jc w:val="right"/>
              <w:rPr>
                <w:color w:val="000000"/>
                <w:sz w:val="20"/>
                <w:szCs w:val="20"/>
              </w:rPr>
            </w:pPr>
            <w:r w:rsidRPr="0030036B">
              <w:rPr>
                <w:color w:val="000000"/>
                <w:sz w:val="20"/>
                <w:szCs w:val="20"/>
              </w:rPr>
              <w:t>27 126,340</w:t>
            </w:r>
          </w:p>
        </w:tc>
        <w:tc>
          <w:tcPr>
            <w:tcW w:w="466" w:type="pct"/>
            <w:shd w:val="clear" w:color="auto" w:fill="auto"/>
            <w:vAlign w:val="center"/>
            <w:hideMark/>
          </w:tcPr>
          <w:p w14:paraId="74581448" w14:textId="77777777" w:rsidR="0030036B" w:rsidRPr="0030036B" w:rsidRDefault="0030036B" w:rsidP="0030036B">
            <w:pPr>
              <w:jc w:val="right"/>
              <w:rPr>
                <w:color w:val="000000"/>
                <w:sz w:val="20"/>
                <w:szCs w:val="20"/>
              </w:rPr>
            </w:pPr>
            <w:r w:rsidRPr="0030036B">
              <w:rPr>
                <w:color w:val="000000"/>
                <w:sz w:val="20"/>
                <w:szCs w:val="20"/>
              </w:rPr>
              <w:t>33 107,300</w:t>
            </w:r>
          </w:p>
        </w:tc>
        <w:tc>
          <w:tcPr>
            <w:tcW w:w="466" w:type="pct"/>
            <w:shd w:val="clear" w:color="auto" w:fill="auto"/>
            <w:vAlign w:val="center"/>
            <w:hideMark/>
          </w:tcPr>
          <w:p w14:paraId="720F0C42" w14:textId="77777777" w:rsidR="0030036B" w:rsidRPr="0030036B" w:rsidRDefault="0030036B" w:rsidP="0030036B">
            <w:pPr>
              <w:jc w:val="right"/>
              <w:rPr>
                <w:color w:val="000000"/>
                <w:sz w:val="20"/>
                <w:szCs w:val="20"/>
              </w:rPr>
            </w:pPr>
            <w:r w:rsidRPr="0030036B">
              <w:rPr>
                <w:color w:val="000000"/>
                <w:sz w:val="20"/>
                <w:szCs w:val="20"/>
              </w:rPr>
              <w:t>36 404,400</w:t>
            </w:r>
          </w:p>
        </w:tc>
        <w:tc>
          <w:tcPr>
            <w:tcW w:w="466" w:type="pct"/>
            <w:shd w:val="clear" w:color="auto" w:fill="auto"/>
            <w:vAlign w:val="center"/>
            <w:hideMark/>
          </w:tcPr>
          <w:p w14:paraId="465634CA" w14:textId="77777777" w:rsidR="0030036B" w:rsidRPr="0030036B" w:rsidRDefault="0030036B" w:rsidP="0030036B">
            <w:pPr>
              <w:jc w:val="right"/>
              <w:rPr>
                <w:color w:val="000000"/>
                <w:sz w:val="20"/>
                <w:szCs w:val="20"/>
              </w:rPr>
            </w:pPr>
            <w:r w:rsidRPr="0030036B">
              <w:rPr>
                <w:color w:val="000000"/>
                <w:sz w:val="20"/>
                <w:szCs w:val="20"/>
              </w:rPr>
              <w:t>38 510,974</w:t>
            </w:r>
          </w:p>
        </w:tc>
        <w:tc>
          <w:tcPr>
            <w:tcW w:w="466" w:type="pct"/>
            <w:shd w:val="clear" w:color="auto" w:fill="auto"/>
            <w:vAlign w:val="center"/>
            <w:hideMark/>
          </w:tcPr>
          <w:p w14:paraId="74340A1D" w14:textId="77777777" w:rsidR="0030036B" w:rsidRPr="0030036B" w:rsidRDefault="0030036B" w:rsidP="0030036B">
            <w:pPr>
              <w:jc w:val="right"/>
              <w:rPr>
                <w:color w:val="000000"/>
                <w:sz w:val="20"/>
                <w:szCs w:val="20"/>
              </w:rPr>
            </w:pPr>
            <w:r w:rsidRPr="0030036B">
              <w:rPr>
                <w:color w:val="000000"/>
                <w:sz w:val="20"/>
                <w:szCs w:val="20"/>
              </w:rPr>
              <w:t>40 552,056</w:t>
            </w:r>
          </w:p>
        </w:tc>
        <w:tc>
          <w:tcPr>
            <w:tcW w:w="466" w:type="pct"/>
            <w:shd w:val="clear" w:color="auto" w:fill="auto"/>
            <w:vAlign w:val="center"/>
            <w:hideMark/>
          </w:tcPr>
          <w:p w14:paraId="0B74E77C" w14:textId="77777777" w:rsidR="0030036B" w:rsidRPr="0030036B" w:rsidRDefault="0030036B" w:rsidP="0030036B">
            <w:pPr>
              <w:jc w:val="right"/>
              <w:rPr>
                <w:color w:val="000000"/>
                <w:sz w:val="20"/>
                <w:szCs w:val="20"/>
              </w:rPr>
            </w:pPr>
            <w:r w:rsidRPr="0030036B">
              <w:rPr>
                <w:color w:val="000000"/>
                <w:sz w:val="20"/>
                <w:szCs w:val="20"/>
              </w:rPr>
              <w:t>41 700,000</w:t>
            </w:r>
          </w:p>
        </w:tc>
      </w:tr>
      <w:tr w:rsidR="0030036B" w:rsidRPr="0030036B" w14:paraId="3FB51724" w14:textId="77777777" w:rsidTr="0030036B">
        <w:trPr>
          <w:trHeight w:val="255"/>
        </w:trPr>
        <w:tc>
          <w:tcPr>
            <w:tcW w:w="181" w:type="pct"/>
            <w:shd w:val="clear" w:color="auto" w:fill="auto"/>
            <w:vAlign w:val="center"/>
            <w:hideMark/>
          </w:tcPr>
          <w:p w14:paraId="4123661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61118F7" w14:textId="77777777" w:rsidR="0030036B" w:rsidRPr="0030036B" w:rsidRDefault="0030036B" w:rsidP="0030036B">
            <w:pPr>
              <w:rPr>
                <w:color w:val="000000"/>
                <w:sz w:val="20"/>
                <w:szCs w:val="20"/>
              </w:rPr>
            </w:pPr>
            <w:r w:rsidRPr="0030036B">
              <w:rPr>
                <w:color w:val="000000"/>
                <w:sz w:val="20"/>
                <w:szCs w:val="20"/>
              </w:rPr>
              <w:t>муниципальных учреждений физической культуры и спорта</w:t>
            </w:r>
          </w:p>
        </w:tc>
        <w:tc>
          <w:tcPr>
            <w:tcW w:w="556" w:type="pct"/>
            <w:shd w:val="clear" w:color="auto" w:fill="auto"/>
            <w:vAlign w:val="center"/>
            <w:hideMark/>
          </w:tcPr>
          <w:p w14:paraId="58F77892"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28D965C3" w14:textId="77777777" w:rsidR="0030036B" w:rsidRPr="0030036B" w:rsidRDefault="0030036B" w:rsidP="0030036B">
            <w:pPr>
              <w:jc w:val="right"/>
              <w:rPr>
                <w:color w:val="000000"/>
                <w:sz w:val="20"/>
                <w:szCs w:val="20"/>
              </w:rPr>
            </w:pPr>
            <w:r w:rsidRPr="0030036B">
              <w:rPr>
                <w:color w:val="000000"/>
                <w:sz w:val="20"/>
                <w:szCs w:val="20"/>
              </w:rPr>
              <w:t>27 126,340</w:t>
            </w:r>
          </w:p>
        </w:tc>
        <w:tc>
          <w:tcPr>
            <w:tcW w:w="466" w:type="pct"/>
            <w:shd w:val="clear" w:color="auto" w:fill="auto"/>
            <w:vAlign w:val="center"/>
            <w:hideMark/>
          </w:tcPr>
          <w:p w14:paraId="3721B2D2" w14:textId="77777777" w:rsidR="0030036B" w:rsidRPr="0030036B" w:rsidRDefault="0030036B" w:rsidP="0030036B">
            <w:pPr>
              <w:jc w:val="right"/>
              <w:rPr>
                <w:color w:val="000000"/>
                <w:sz w:val="20"/>
                <w:szCs w:val="20"/>
              </w:rPr>
            </w:pPr>
            <w:r w:rsidRPr="0030036B">
              <w:rPr>
                <w:color w:val="000000"/>
                <w:sz w:val="20"/>
                <w:szCs w:val="20"/>
              </w:rPr>
              <w:t>33 107,300</w:t>
            </w:r>
          </w:p>
        </w:tc>
        <w:tc>
          <w:tcPr>
            <w:tcW w:w="466" w:type="pct"/>
            <w:shd w:val="clear" w:color="auto" w:fill="auto"/>
            <w:vAlign w:val="center"/>
            <w:hideMark/>
          </w:tcPr>
          <w:p w14:paraId="22D5F8FC" w14:textId="77777777" w:rsidR="0030036B" w:rsidRPr="0030036B" w:rsidRDefault="0030036B" w:rsidP="0030036B">
            <w:pPr>
              <w:jc w:val="right"/>
              <w:rPr>
                <w:color w:val="000000"/>
                <w:sz w:val="20"/>
                <w:szCs w:val="20"/>
              </w:rPr>
            </w:pPr>
            <w:r w:rsidRPr="0030036B">
              <w:rPr>
                <w:color w:val="000000"/>
                <w:sz w:val="20"/>
                <w:szCs w:val="20"/>
              </w:rPr>
              <w:t>36 404,400</w:t>
            </w:r>
          </w:p>
        </w:tc>
        <w:tc>
          <w:tcPr>
            <w:tcW w:w="466" w:type="pct"/>
            <w:shd w:val="clear" w:color="auto" w:fill="auto"/>
            <w:vAlign w:val="center"/>
            <w:hideMark/>
          </w:tcPr>
          <w:p w14:paraId="05BD9518" w14:textId="77777777" w:rsidR="0030036B" w:rsidRPr="0030036B" w:rsidRDefault="0030036B" w:rsidP="0030036B">
            <w:pPr>
              <w:jc w:val="right"/>
              <w:rPr>
                <w:color w:val="000000"/>
                <w:sz w:val="20"/>
                <w:szCs w:val="20"/>
              </w:rPr>
            </w:pPr>
            <w:r w:rsidRPr="0030036B">
              <w:rPr>
                <w:color w:val="000000"/>
                <w:sz w:val="20"/>
                <w:szCs w:val="20"/>
              </w:rPr>
              <w:t>38 510,974</w:t>
            </w:r>
          </w:p>
        </w:tc>
        <w:tc>
          <w:tcPr>
            <w:tcW w:w="466" w:type="pct"/>
            <w:shd w:val="clear" w:color="auto" w:fill="auto"/>
            <w:vAlign w:val="center"/>
            <w:hideMark/>
          </w:tcPr>
          <w:p w14:paraId="550D8060" w14:textId="77777777" w:rsidR="0030036B" w:rsidRPr="0030036B" w:rsidRDefault="0030036B" w:rsidP="0030036B">
            <w:pPr>
              <w:jc w:val="right"/>
              <w:rPr>
                <w:color w:val="000000"/>
                <w:sz w:val="20"/>
                <w:szCs w:val="20"/>
              </w:rPr>
            </w:pPr>
            <w:r w:rsidRPr="0030036B">
              <w:rPr>
                <w:color w:val="000000"/>
                <w:sz w:val="20"/>
                <w:szCs w:val="20"/>
              </w:rPr>
              <w:t>40 552,056</w:t>
            </w:r>
          </w:p>
        </w:tc>
        <w:tc>
          <w:tcPr>
            <w:tcW w:w="466" w:type="pct"/>
            <w:shd w:val="clear" w:color="auto" w:fill="auto"/>
            <w:vAlign w:val="center"/>
            <w:hideMark/>
          </w:tcPr>
          <w:p w14:paraId="0202C7BC" w14:textId="77777777" w:rsidR="0030036B" w:rsidRPr="0030036B" w:rsidRDefault="0030036B" w:rsidP="0030036B">
            <w:pPr>
              <w:jc w:val="right"/>
              <w:rPr>
                <w:color w:val="000000"/>
                <w:sz w:val="20"/>
                <w:szCs w:val="20"/>
              </w:rPr>
            </w:pPr>
            <w:r w:rsidRPr="0030036B">
              <w:rPr>
                <w:color w:val="000000"/>
                <w:sz w:val="20"/>
                <w:szCs w:val="20"/>
              </w:rPr>
              <w:t>41 700,000</w:t>
            </w:r>
          </w:p>
        </w:tc>
      </w:tr>
      <w:tr w:rsidR="0030036B" w:rsidRPr="0030036B" w14:paraId="5EB6FB55" w14:textId="77777777" w:rsidTr="0030036B">
        <w:trPr>
          <w:trHeight w:val="255"/>
        </w:trPr>
        <w:tc>
          <w:tcPr>
            <w:tcW w:w="2203" w:type="pct"/>
            <w:gridSpan w:val="3"/>
            <w:shd w:val="clear" w:color="auto" w:fill="auto"/>
            <w:vAlign w:val="center"/>
            <w:hideMark/>
          </w:tcPr>
          <w:p w14:paraId="2145A17D" w14:textId="77777777" w:rsidR="0030036B" w:rsidRPr="0030036B" w:rsidRDefault="0030036B" w:rsidP="0030036B">
            <w:pPr>
              <w:jc w:val="center"/>
              <w:rPr>
                <w:b/>
                <w:bCs/>
                <w:color w:val="000000"/>
                <w:sz w:val="20"/>
                <w:szCs w:val="20"/>
              </w:rPr>
            </w:pPr>
            <w:r w:rsidRPr="0030036B">
              <w:rPr>
                <w:b/>
                <w:bCs/>
                <w:color w:val="000000"/>
                <w:sz w:val="20"/>
                <w:szCs w:val="20"/>
              </w:rPr>
              <w:t>Дошкольное образование</w:t>
            </w:r>
          </w:p>
        </w:tc>
        <w:tc>
          <w:tcPr>
            <w:tcW w:w="466" w:type="pct"/>
            <w:shd w:val="clear" w:color="auto" w:fill="auto"/>
            <w:vAlign w:val="center"/>
            <w:hideMark/>
          </w:tcPr>
          <w:p w14:paraId="075107FD"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AAC24A4"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906761A"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7EDAB13"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3C8B366"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5970C13"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2FFBCECF" w14:textId="77777777" w:rsidTr="0030036B">
        <w:trPr>
          <w:trHeight w:val="765"/>
        </w:trPr>
        <w:tc>
          <w:tcPr>
            <w:tcW w:w="181" w:type="pct"/>
            <w:shd w:val="clear" w:color="auto" w:fill="auto"/>
            <w:vAlign w:val="center"/>
            <w:hideMark/>
          </w:tcPr>
          <w:p w14:paraId="2CD4E231" w14:textId="77777777" w:rsidR="0030036B" w:rsidRPr="0030036B" w:rsidRDefault="0030036B" w:rsidP="0030036B">
            <w:pPr>
              <w:jc w:val="center"/>
              <w:rPr>
                <w:color w:val="000000"/>
                <w:sz w:val="20"/>
                <w:szCs w:val="20"/>
              </w:rPr>
            </w:pPr>
            <w:r w:rsidRPr="0030036B">
              <w:rPr>
                <w:color w:val="000000"/>
                <w:sz w:val="20"/>
                <w:szCs w:val="20"/>
              </w:rPr>
              <w:lastRenderedPageBreak/>
              <w:t>9</w:t>
            </w:r>
          </w:p>
        </w:tc>
        <w:tc>
          <w:tcPr>
            <w:tcW w:w="1467" w:type="pct"/>
            <w:shd w:val="clear" w:color="auto" w:fill="auto"/>
            <w:vAlign w:val="center"/>
            <w:hideMark/>
          </w:tcPr>
          <w:p w14:paraId="7DF6445E" w14:textId="77777777" w:rsidR="0030036B" w:rsidRPr="0030036B" w:rsidRDefault="0030036B" w:rsidP="0030036B">
            <w:pPr>
              <w:rPr>
                <w:color w:val="000000"/>
                <w:sz w:val="20"/>
                <w:szCs w:val="20"/>
              </w:rPr>
            </w:pPr>
            <w:r w:rsidRPr="0030036B">
              <w:rPr>
                <w:color w:val="000000"/>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556" w:type="pct"/>
            <w:shd w:val="clear" w:color="auto" w:fill="auto"/>
            <w:vAlign w:val="center"/>
            <w:hideMark/>
          </w:tcPr>
          <w:p w14:paraId="6BA9D0CB"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CBBE551" w14:textId="77777777" w:rsidR="0030036B" w:rsidRPr="0030036B" w:rsidRDefault="0030036B" w:rsidP="0030036B">
            <w:pPr>
              <w:jc w:val="right"/>
              <w:rPr>
                <w:color w:val="000000"/>
                <w:sz w:val="20"/>
                <w:szCs w:val="20"/>
              </w:rPr>
            </w:pPr>
            <w:r w:rsidRPr="0030036B">
              <w:rPr>
                <w:color w:val="000000"/>
                <w:sz w:val="20"/>
                <w:szCs w:val="20"/>
              </w:rPr>
              <w:t>61,326</w:t>
            </w:r>
          </w:p>
        </w:tc>
        <w:tc>
          <w:tcPr>
            <w:tcW w:w="466" w:type="pct"/>
            <w:shd w:val="clear" w:color="auto" w:fill="auto"/>
            <w:vAlign w:val="center"/>
            <w:hideMark/>
          </w:tcPr>
          <w:p w14:paraId="7F595214" w14:textId="77777777" w:rsidR="0030036B" w:rsidRPr="0030036B" w:rsidRDefault="0030036B" w:rsidP="0030036B">
            <w:pPr>
              <w:jc w:val="right"/>
              <w:rPr>
                <w:color w:val="000000"/>
                <w:sz w:val="20"/>
                <w:szCs w:val="20"/>
              </w:rPr>
            </w:pPr>
            <w:r w:rsidRPr="0030036B">
              <w:rPr>
                <w:color w:val="000000"/>
                <w:sz w:val="20"/>
                <w:szCs w:val="20"/>
              </w:rPr>
              <w:t>64,717</w:t>
            </w:r>
          </w:p>
        </w:tc>
        <w:tc>
          <w:tcPr>
            <w:tcW w:w="466" w:type="pct"/>
            <w:shd w:val="clear" w:color="auto" w:fill="auto"/>
            <w:vAlign w:val="center"/>
            <w:hideMark/>
          </w:tcPr>
          <w:p w14:paraId="20AEBAA2" w14:textId="77777777" w:rsidR="0030036B" w:rsidRPr="0030036B" w:rsidRDefault="0030036B" w:rsidP="0030036B">
            <w:pPr>
              <w:jc w:val="right"/>
              <w:rPr>
                <w:color w:val="000000"/>
                <w:sz w:val="20"/>
                <w:szCs w:val="20"/>
              </w:rPr>
            </w:pPr>
            <w:r w:rsidRPr="0030036B">
              <w:rPr>
                <w:color w:val="000000"/>
                <w:sz w:val="20"/>
                <w:szCs w:val="20"/>
              </w:rPr>
              <w:t>63,428</w:t>
            </w:r>
          </w:p>
        </w:tc>
        <w:tc>
          <w:tcPr>
            <w:tcW w:w="466" w:type="pct"/>
            <w:shd w:val="clear" w:color="auto" w:fill="auto"/>
            <w:vAlign w:val="center"/>
            <w:hideMark/>
          </w:tcPr>
          <w:p w14:paraId="6A3AABF2" w14:textId="77777777" w:rsidR="0030036B" w:rsidRPr="0030036B" w:rsidRDefault="0030036B" w:rsidP="0030036B">
            <w:pPr>
              <w:jc w:val="right"/>
              <w:rPr>
                <w:color w:val="000000"/>
                <w:sz w:val="20"/>
                <w:szCs w:val="20"/>
              </w:rPr>
            </w:pPr>
            <w:r w:rsidRPr="0030036B">
              <w:rPr>
                <w:color w:val="000000"/>
                <w:sz w:val="20"/>
                <w:szCs w:val="20"/>
              </w:rPr>
              <w:t>67,153</w:t>
            </w:r>
          </w:p>
        </w:tc>
        <w:tc>
          <w:tcPr>
            <w:tcW w:w="466" w:type="pct"/>
            <w:shd w:val="clear" w:color="auto" w:fill="auto"/>
            <w:vAlign w:val="center"/>
            <w:hideMark/>
          </w:tcPr>
          <w:p w14:paraId="67E34D9C" w14:textId="77777777" w:rsidR="0030036B" w:rsidRPr="0030036B" w:rsidRDefault="0030036B" w:rsidP="0030036B">
            <w:pPr>
              <w:jc w:val="right"/>
              <w:rPr>
                <w:color w:val="000000"/>
                <w:sz w:val="20"/>
                <w:szCs w:val="20"/>
              </w:rPr>
            </w:pPr>
            <w:r w:rsidRPr="0030036B">
              <w:rPr>
                <w:color w:val="000000"/>
                <w:sz w:val="20"/>
                <w:szCs w:val="20"/>
              </w:rPr>
              <w:t>69,767</w:t>
            </w:r>
          </w:p>
        </w:tc>
        <w:tc>
          <w:tcPr>
            <w:tcW w:w="466" w:type="pct"/>
            <w:shd w:val="clear" w:color="auto" w:fill="auto"/>
            <w:vAlign w:val="center"/>
            <w:hideMark/>
          </w:tcPr>
          <w:p w14:paraId="16254CB1" w14:textId="77777777" w:rsidR="0030036B" w:rsidRPr="0030036B" w:rsidRDefault="0030036B" w:rsidP="0030036B">
            <w:pPr>
              <w:jc w:val="right"/>
              <w:rPr>
                <w:color w:val="000000"/>
                <w:sz w:val="20"/>
                <w:szCs w:val="20"/>
              </w:rPr>
            </w:pPr>
            <w:r w:rsidRPr="0030036B">
              <w:rPr>
                <w:color w:val="000000"/>
                <w:sz w:val="20"/>
                <w:szCs w:val="20"/>
              </w:rPr>
              <w:t>74,583</w:t>
            </w:r>
          </w:p>
        </w:tc>
      </w:tr>
      <w:tr w:rsidR="0030036B" w:rsidRPr="0030036B" w14:paraId="0EFE4021" w14:textId="77777777" w:rsidTr="0030036B">
        <w:trPr>
          <w:trHeight w:val="510"/>
        </w:trPr>
        <w:tc>
          <w:tcPr>
            <w:tcW w:w="181" w:type="pct"/>
            <w:shd w:val="clear" w:color="auto" w:fill="auto"/>
            <w:vAlign w:val="center"/>
            <w:hideMark/>
          </w:tcPr>
          <w:p w14:paraId="6A39B0F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247D94A" w14:textId="77777777" w:rsidR="0030036B" w:rsidRPr="0030036B" w:rsidRDefault="0030036B" w:rsidP="0030036B">
            <w:pPr>
              <w:rPr>
                <w:color w:val="000000"/>
                <w:sz w:val="20"/>
                <w:szCs w:val="20"/>
              </w:rPr>
            </w:pPr>
            <w:r w:rsidRPr="0030036B">
              <w:rPr>
                <w:color w:val="000000"/>
                <w:sz w:val="20"/>
                <w:szCs w:val="20"/>
              </w:rPr>
              <w:t>Численность воспитанников в возрасте 1–6 лет муниципальных образовательных организаций, реализующих образовательные программы дошкольного образования</w:t>
            </w:r>
          </w:p>
        </w:tc>
        <w:tc>
          <w:tcPr>
            <w:tcW w:w="556" w:type="pct"/>
            <w:shd w:val="clear" w:color="auto" w:fill="auto"/>
            <w:vAlign w:val="center"/>
            <w:hideMark/>
          </w:tcPr>
          <w:p w14:paraId="5967BDA1"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7BE2A9D8" w14:textId="77777777" w:rsidR="0030036B" w:rsidRPr="0030036B" w:rsidRDefault="0030036B" w:rsidP="0030036B">
            <w:pPr>
              <w:jc w:val="right"/>
              <w:rPr>
                <w:color w:val="000000"/>
                <w:sz w:val="20"/>
                <w:szCs w:val="20"/>
              </w:rPr>
            </w:pPr>
            <w:r w:rsidRPr="0030036B">
              <w:rPr>
                <w:color w:val="000000"/>
                <w:sz w:val="20"/>
                <w:szCs w:val="20"/>
              </w:rPr>
              <w:t>1 110,000</w:t>
            </w:r>
          </w:p>
        </w:tc>
        <w:tc>
          <w:tcPr>
            <w:tcW w:w="466" w:type="pct"/>
            <w:shd w:val="clear" w:color="auto" w:fill="auto"/>
            <w:vAlign w:val="center"/>
            <w:hideMark/>
          </w:tcPr>
          <w:p w14:paraId="419AB3F0" w14:textId="77777777" w:rsidR="0030036B" w:rsidRPr="0030036B" w:rsidRDefault="0030036B" w:rsidP="0030036B">
            <w:pPr>
              <w:jc w:val="right"/>
              <w:rPr>
                <w:color w:val="000000"/>
                <w:sz w:val="20"/>
                <w:szCs w:val="20"/>
              </w:rPr>
            </w:pPr>
            <w:r w:rsidRPr="0030036B">
              <w:rPr>
                <w:color w:val="000000"/>
                <w:sz w:val="20"/>
                <w:szCs w:val="20"/>
              </w:rPr>
              <w:t>1 040,000</w:t>
            </w:r>
          </w:p>
        </w:tc>
        <w:tc>
          <w:tcPr>
            <w:tcW w:w="466" w:type="pct"/>
            <w:shd w:val="clear" w:color="auto" w:fill="auto"/>
            <w:vAlign w:val="center"/>
            <w:hideMark/>
          </w:tcPr>
          <w:p w14:paraId="66F5CA63" w14:textId="77777777" w:rsidR="0030036B" w:rsidRPr="0030036B" w:rsidRDefault="0030036B" w:rsidP="0030036B">
            <w:pPr>
              <w:jc w:val="right"/>
              <w:rPr>
                <w:color w:val="000000"/>
                <w:sz w:val="20"/>
                <w:szCs w:val="20"/>
              </w:rPr>
            </w:pPr>
            <w:r w:rsidRPr="0030036B">
              <w:rPr>
                <w:color w:val="000000"/>
                <w:sz w:val="20"/>
                <w:szCs w:val="20"/>
              </w:rPr>
              <w:t>940,000</w:t>
            </w:r>
          </w:p>
        </w:tc>
        <w:tc>
          <w:tcPr>
            <w:tcW w:w="466" w:type="pct"/>
            <w:shd w:val="clear" w:color="auto" w:fill="auto"/>
            <w:vAlign w:val="center"/>
            <w:hideMark/>
          </w:tcPr>
          <w:p w14:paraId="7E622DC0" w14:textId="77777777" w:rsidR="0030036B" w:rsidRPr="0030036B" w:rsidRDefault="0030036B" w:rsidP="0030036B">
            <w:pPr>
              <w:jc w:val="right"/>
              <w:rPr>
                <w:color w:val="000000"/>
                <w:sz w:val="20"/>
                <w:szCs w:val="20"/>
              </w:rPr>
            </w:pPr>
            <w:r w:rsidRPr="0030036B">
              <w:rPr>
                <w:color w:val="000000"/>
                <w:sz w:val="20"/>
                <w:szCs w:val="20"/>
              </w:rPr>
              <w:t>920,000</w:t>
            </w:r>
          </w:p>
        </w:tc>
        <w:tc>
          <w:tcPr>
            <w:tcW w:w="466" w:type="pct"/>
            <w:shd w:val="clear" w:color="auto" w:fill="auto"/>
            <w:vAlign w:val="center"/>
            <w:hideMark/>
          </w:tcPr>
          <w:p w14:paraId="17820D46" w14:textId="77777777" w:rsidR="0030036B" w:rsidRPr="0030036B" w:rsidRDefault="0030036B" w:rsidP="0030036B">
            <w:pPr>
              <w:jc w:val="right"/>
              <w:rPr>
                <w:color w:val="000000"/>
                <w:sz w:val="20"/>
                <w:szCs w:val="20"/>
              </w:rPr>
            </w:pPr>
            <w:r w:rsidRPr="0030036B">
              <w:rPr>
                <w:color w:val="000000"/>
                <w:sz w:val="20"/>
                <w:szCs w:val="20"/>
              </w:rPr>
              <w:t>900,000</w:t>
            </w:r>
          </w:p>
        </w:tc>
        <w:tc>
          <w:tcPr>
            <w:tcW w:w="466" w:type="pct"/>
            <w:shd w:val="clear" w:color="auto" w:fill="auto"/>
            <w:vAlign w:val="center"/>
            <w:hideMark/>
          </w:tcPr>
          <w:p w14:paraId="7343E6E8" w14:textId="77777777" w:rsidR="0030036B" w:rsidRPr="0030036B" w:rsidRDefault="0030036B" w:rsidP="0030036B">
            <w:pPr>
              <w:jc w:val="right"/>
              <w:rPr>
                <w:color w:val="000000"/>
                <w:sz w:val="20"/>
                <w:szCs w:val="20"/>
              </w:rPr>
            </w:pPr>
            <w:r w:rsidRPr="0030036B">
              <w:rPr>
                <w:color w:val="000000"/>
                <w:sz w:val="20"/>
                <w:szCs w:val="20"/>
              </w:rPr>
              <w:t>895,000</w:t>
            </w:r>
          </w:p>
        </w:tc>
      </w:tr>
      <w:tr w:rsidR="0030036B" w:rsidRPr="0030036B" w14:paraId="4C723E24" w14:textId="77777777" w:rsidTr="0030036B">
        <w:trPr>
          <w:trHeight w:val="765"/>
        </w:trPr>
        <w:tc>
          <w:tcPr>
            <w:tcW w:w="181" w:type="pct"/>
            <w:shd w:val="clear" w:color="auto" w:fill="auto"/>
            <w:vAlign w:val="center"/>
            <w:hideMark/>
          </w:tcPr>
          <w:p w14:paraId="4AEEF08E" w14:textId="77777777" w:rsidR="0030036B" w:rsidRPr="0030036B" w:rsidRDefault="0030036B" w:rsidP="0030036B">
            <w:pPr>
              <w:jc w:val="center"/>
              <w:rPr>
                <w:color w:val="000000"/>
                <w:sz w:val="20"/>
                <w:szCs w:val="20"/>
              </w:rPr>
            </w:pPr>
            <w:r w:rsidRPr="0030036B">
              <w:rPr>
                <w:color w:val="000000"/>
                <w:sz w:val="20"/>
                <w:szCs w:val="20"/>
              </w:rPr>
              <w:t>10</w:t>
            </w:r>
          </w:p>
        </w:tc>
        <w:tc>
          <w:tcPr>
            <w:tcW w:w="1467" w:type="pct"/>
            <w:shd w:val="clear" w:color="auto" w:fill="auto"/>
            <w:vAlign w:val="center"/>
            <w:hideMark/>
          </w:tcPr>
          <w:p w14:paraId="4B8F44C3" w14:textId="77777777" w:rsidR="0030036B" w:rsidRPr="0030036B" w:rsidRDefault="0030036B" w:rsidP="0030036B">
            <w:pPr>
              <w:rPr>
                <w:color w:val="000000"/>
                <w:sz w:val="20"/>
                <w:szCs w:val="20"/>
              </w:rPr>
            </w:pPr>
            <w:r w:rsidRPr="0030036B">
              <w:rPr>
                <w:color w:val="000000"/>
                <w:sz w:val="20"/>
                <w:szCs w:val="2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556" w:type="pct"/>
            <w:shd w:val="clear" w:color="auto" w:fill="auto"/>
            <w:vAlign w:val="center"/>
            <w:hideMark/>
          </w:tcPr>
          <w:p w14:paraId="524DCA20"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0D500CF0" w14:textId="77777777" w:rsidR="0030036B" w:rsidRPr="0030036B" w:rsidRDefault="0030036B" w:rsidP="0030036B">
            <w:pPr>
              <w:jc w:val="right"/>
              <w:rPr>
                <w:color w:val="000000"/>
                <w:sz w:val="20"/>
                <w:szCs w:val="20"/>
              </w:rPr>
            </w:pPr>
            <w:r w:rsidRPr="0030036B">
              <w:rPr>
                <w:color w:val="000000"/>
                <w:sz w:val="20"/>
                <w:szCs w:val="20"/>
              </w:rPr>
              <w:t>10,276</w:t>
            </w:r>
          </w:p>
        </w:tc>
        <w:tc>
          <w:tcPr>
            <w:tcW w:w="466" w:type="pct"/>
            <w:shd w:val="clear" w:color="auto" w:fill="auto"/>
            <w:vAlign w:val="center"/>
            <w:hideMark/>
          </w:tcPr>
          <w:p w14:paraId="530D0876" w14:textId="77777777" w:rsidR="0030036B" w:rsidRPr="0030036B" w:rsidRDefault="0030036B" w:rsidP="0030036B">
            <w:pPr>
              <w:jc w:val="right"/>
              <w:rPr>
                <w:color w:val="000000"/>
                <w:sz w:val="20"/>
                <w:szCs w:val="20"/>
              </w:rPr>
            </w:pPr>
            <w:r w:rsidRPr="0030036B">
              <w:rPr>
                <w:color w:val="000000"/>
                <w:sz w:val="20"/>
                <w:szCs w:val="20"/>
              </w:rPr>
              <w:t>7,218</w:t>
            </w:r>
          </w:p>
        </w:tc>
        <w:tc>
          <w:tcPr>
            <w:tcW w:w="466" w:type="pct"/>
            <w:shd w:val="clear" w:color="auto" w:fill="auto"/>
            <w:vAlign w:val="center"/>
            <w:hideMark/>
          </w:tcPr>
          <w:p w14:paraId="360A7654" w14:textId="77777777" w:rsidR="0030036B" w:rsidRPr="0030036B" w:rsidRDefault="0030036B" w:rsidP="0030036B">
            <w:pPr>
              <w:jc w:val="right"/>
              <w:rPr>
                <w:color w:val="000000"/>
                <w:sz w:val="20"/>
                <w:szCs w:val="20"/>
              </w:rPr>
            </w:pPr>
            <w:r w:rsidRPr="0030036B">
              <w:rPr>
                <w:color w:val="000000"/>
                <w:sz w:val="20"/>
                <w:szCs w:val="20"/>
              </w:rPr>
              <w:t>7,692</w:t>
            </w:r>
          </w:p>
        </w:tc>
        <w:tc>
          <w:tcPr>
            <w:tcW w:w="466" w:type="pct"/>
            <w:shd w:val="clear" w:color="auto" w:fill="auto"/>
            <w:vAlign w:val="center"/>
            <w:hideMark/>
          </w:tcPr>
          <w:p w14:paraId="4A6A37B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7E8B1C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4F95657"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6A18985" w14:textId="77777777" w:rsidTr="0030036B">
        <w:trPr>
          <w:trHeight w:val="510"/>
        </w:trPr>
        <w:tc>
          <w:tcPr>
            <w:tcW w:w="181" w:type="pct"/>
            <w:shd w:val="clear" w:color="auto" w:fill="auto"/>
            <w:vAlign w:val="center"/>
            <w:hideMark/>
          </w:tcPr>
          <w:p w14:paraId="55C6D28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7886581" w14:textId="77777777" w:rsidR="0030036B" w:rsidRPr="0030036B" w:rsidRDefault="0030036B" w:rsidP="0030036B">
            <w:pPr>
              <w:rPr>
                <w:color w:val="000000"/>
                <w:sz w:val="20"/>
                <w:szCs w:val="20"/>
              </w:rPr>
            </w:pPr>
            <w:r w:rsidRPr="0030036B">
              <w:rPr>
                <w:color w:val="000000"/>
                <w:sz w:val="20"/>
                <w:szCs w:val="20"/>
              </w:rPr>
              <w:t>численность детей в возрасте 1-6 лет, состоящих на учете для определения в муниципальные дошкольные образовательные учреждения</w:t>
            </w:r>
          </w:p>
        </w:tc>
        <w:tc>
          <w:tcPr>
            <w:tcW w:w="556" w:type="pct"/>
            <w:shd w:val="clear" w:color="auto" w:fill="auto"/>
            <w:vAlign w:val="center"/>
            <w:hideMark/>
          </w:tcPr>
          <w:p w14:paraId="56AAF07C"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76D8B117" w14:textId="77777777" w:rsidR="0030036B" w:rsidRPr="0030036B" w:rsidRDefault="0030036B" w:rsidP="0030036B">
            <w:pPr>
              <w:jc w:val="right"/>
              <w:rPr>
                <w:color w:val="000000"/>
                <w:sz w:val="20"/>
                <w:szCs w:val="20"/>
              </w:rPr>
            </w:pPr>
            <w:r w:rsidRPr="0030036B">
              <w:rPr>
                <w:color w:val="000000"/>
                <w:sz w:val="20"/>
                <w:szCs w:val="20"/>
              </w:rPr>
              <w:t>186,000</w:t>
            </w:r>
          </w:p>
        </w:tc>
        <w:tc>
          <w:tcPr>
            <w:tcW w:w="466" w:type="pct"/>
            <w:shd w:val="clear" w:color="auto" w:fill="auto"/>
            <w:vAlign w:val="center"/>
            <w:hideMark/>
          </w:tcPr>
          <w:p w14:paraId="720EBCB5" w14:textId="77777777" w:rsidR="0030036B" w:rsidRPr="0030036B" w:rsidRDefault="0030036B" w:rsidP="0030036B">
            <w:pPr>
              <w:jc w:val="right"/>
              <w:rPr>
                <w:color w:val="000000"/>
                <w:sz w:val="20"/>
                <w:szCs w:val="20"/>
              </w:rPr>
            </w:pPr>
            <w:r w:rsidRPr="0030036B">
              <w:rPr>
                <w:color w:val="000000"/>
                <w:sz w:val="20"/>
                <w:szCs w:val="20"/>
              </w:rPr>
              <w:t>116,000</w:t>
            </w:r>
          </w:p>
        </w:tc>
        <w:tc>
          <w:tcPr>
            <w:tcW w:w="466" w:type="pct"/>
            <w:shd w:val="clear" w:color="auto" w:fill="auto"/>
            <w:vAlign w:val="center"/>
            <w:hideMark/>
          </w:tcPr>
          <w:p w14:paraId="3A6A679C" w14:textId="77777777" w:rsidR="0030036B" w:rsidRPr="0030036B" w:rsidRDefault="0030036B" w:rsidP="0030036B">
            <w:pPr>
              <w:jc w:val="right"/>
              <w:rPr>
                <w:color w:val="000000"/>
                <w:sz w:val="20"/>
                <w:szCs w:val="20"/>
              </w:rPr>
            </w:pPr>
            <w:r w:rsidRPr="0030036B">
              <w:rPr>
                <w:color w:val="000000"/>
                <w:sz w:val="20"/>
                <w:szCs w:val="20"/>
              </w:rPr>
              <w:t>114,000</w:t>
            </w:r>
          </w:p>
        </w:tc>
        <w:tc>
          <w:tcPr>
            <w:tcW w:w="466" w:type="pct"/>
            <w:shd w:val="clear" w:color="auto" w:fill="auto"/>
            <w:vAlign w:val="center"/>
            <w:hideMark/>
          </w:tcPr>
          <w:p w14:paraId="1F15AF4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DF1137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483FD84"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6D66B73B" w14:textId="77777777" w:rsidTr="0030036B">
        <w:trPr>
          <w:trHeight w:val="255"/>
        </w:trPr>
        <w:tc>
          <w:tcPr>
            <w:tcW w:w="181" w:type="pct"/>
            <w:shd w:val="clear" w:color="auto" w:fill="auto"/>
            <w:vAlign w:val="center"/>
            <w:hideMark/>
          </w:tcPr>
          <w:p w14:paraId="4E25819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FEA5D1F" w14:textId="77777777" w:rsidR="0030036B" w:rsidRPr="0030036B" w:rsidRDefault="0030036B" w:rsidP="0030036B">
            <w:pPr>
              <w:rPr>
                <w:color w:val="000000"/>
                <w:sz w:val="20"/>
                <w:szCs w:val="20"/>
              </w:rPr>
            </w:pPr>
            <w:r w:rsidRPr="0030036B">
              <w:rPr>
                <w:color w:val="000000"/>
                <w:sz w:val="20"/>
                <w:szCs w:val="20"/>
              </w:rPr>
              <w:t>общая численность детей в возрасте от 1 до 6 лет</w:t>
            </w:r>
          </w:p>
        </w:tc>
        <w:tc>
          <w:tcPr>
            <w:tcW w:w="556" w:type="pct"/>
            <w:shd w:val="clear" w:color="auto" w:fill="auto"/>
            <w:vAlign w:val="center"/>
            <w:hideMark/>
          </w:tcPr>
          <w:p w14:paraId="2D03361F"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6F3FFE27" w14:textId="77777777" w:rsidR="0030036B" w:rsidRPr="0030036B" w:rsidRDefault="0030036B" w:rsidP="0030036B">
            <w:pPr>
              <w:jc w:val="right"/>
              <w:rPr>
                <w:color w:val="000000"/>
                <w:sz w:val="20"/>
                <w:szCs w:val="20"/>
              </w:rPr>
            </w:pPr>
            <w:r w:rsidRPr="0030036B">
              <w:rPr>
                <w:color w:val="000000"/>
                <w:sz w:val="20"/>
                <w:szCs w:val="20"/>
              </w:rPr>
              <w:t>1 810,000</w:t>
            </w:r>
          </w:p>
        </w:tc>
        <w:tc>
          <w:tcPr>
            <w:tcW w:w="466" w:type="pct"/>
            <w:shd w:val="clear" w:color="auto" w:fill="auto"/>
            <w:vAlign w:val="center"/>
            <w:hideMark/>
          </w:tcPr>
          <w:p w14:paraId="05061588" w14:textId="77777777" w:rsidR="0030036B" w:rsidRPr="0030036B" w:rsidRDefault="0030036B" w:rsidP="0030036B">
            <w:pPr>
              <w:jc w:val="right"/>
              <w:rPr>
                <w:color w:val="000000"/>
                <w:sz w:val="20"/>
                <w:szCs w:val="20"/>
              </w:rPr>
            </w:pPr>
            <w:r w:rsidRPr="0030036B">
              <w:rPr>
                <w:color w:val="000000"/>
                <w:sz w:val="20"/>
                <w:szCs w:val="20"/>
              </w:rPr>
              <w:t>1 607,000</w:t>
            </w:r>
          </w:p>
        </w:tc>
        <w:tc>
          <w:tcPr>
            <w:tcW w:w="466" w:type="pct"/>
            <w:shd w:val="clear" w:color="auto" w:fill="auto"/>
            <w:vAlign w:val="center"/>
            <w:hideMark/>
          </w:tcPr>
          <w:p w14:paraId="5574C385" w14:textId="77777777" w:rsidR="0030036B" w:rsidRPr="0030036B" w:rsidRDefault="0030036B" w:rsidP="0030036B">
            <w:pPr>
              <w:jc w:val="right"/>
              <w:rPr>
                <w:color w:val="000000"/>
                <w:sz w:val="20"/>
                <w:szCs w:val="20"/>
              </w:rPr>
            </w:pPr>
            <w:r w:rsidRPr="0030036B">
              <w:rPr>
                <w:color w:val="000000"/>
                <w:sz w:val="20"/>
                <w:szCs w:val="20"/>
              </w:rPr>
              <w:t>1 482,000</w:t>
            </w:r>
          </w:p>
        </w:tc>
        <w:tc>
          <w:tcPr>
            <w:tcW w:w="466" w:type="pct"/>
            <w:shd w:val="clear" w:color="auto" w:fill="auto"/>
            <w:vAlign w:val="center"/>
            <w:hideMark/>
          </w:tcPr>
          <w:p w14:paraId="7B7D993C" w14:textId="77777777" w:rsidR="0030036B" w:rsidRPr="0030036B" w:rsidRDefault="0030036B" w:rsidP="0030036B">
            <w:pPr>
              <w:jc w:val="right"/>
              <w:rPr>
                <w:color w:val="000000"/>
                <w:sz w:val="20"/>
                <w:szCs w:val="20"/>
              </w:rPr>
            </w:pPr>
            <w:r w:rsidRPr="0030036B">
              <w:rPr>
                <w:color w:val="000000"/>
                <w:sz w:val="20"/>
                <w:szCs w:val="20"/>
              </w:rPr>
              <w:t>1 370,000</w:t>
            </w:r>
          </w:p>
        </w:tc>
        <w:tc>
          <w:tcPr>
            <w:tcW w:w="466" w:type="pct"/>
            <w:shd w:val="clear" w:color="auto" w:fill="auto"/>
            <w:vAlign w:val="center"/>
            <w:hideMark/>
          </w:tcPr>
          <w:p w14:paraId="1C6C7D6C" w14:textId="77777777" w:rsidR="0030036B" w:rsidRPr="0030036B" w:rsidRDefault="0030036B" w:rsidP="0030036B">
            <w:pPr>
              <w:jc w:val="right"/>
              <w:rPr>
                <w:color w:val="000000"/>
                <w:sz w:val="20"/>
                <w:szCs w:val="20"/>
              </w:rPr>
            </w:pPr>
            <w:r w:rsidRPr="0030036B">
              <w:rPr>
                <w:color w:val="000000"/>
                <w:sz w:val="20"/>
                <w:szCs w:val="20"/>
              </w:rPr>
              <w:t>1 290,000</w:t>
            </w:r>
          </w:p>
        </w:tc>
        <w:tc>
          <w:tcPr>
            <w:tcW w:w="466" w:type="pct"/>
            <w:shd w:val="clear" w:color="auto" w:fill="auto"/>
            <w:vAlign w:val="center"/>
            <w:hideMark/>
          </w:tcPr>
          <w:p w14:paraId="09145DFF" w14:textId="77777777" w:rsidR="0030036B" w:rsidRPr="0030036B" w:rsidRDefault="0030036B" w:rsidP="0030036B">
            <w:pPr>
              <w:jc w:val="right"/>
              <w:rPr>
                <w:color w:val="000000"/>
                <w:sz w:val="20"/>
                <w:szCs w:val="20"/>
              </w:rPr>
            </w:pPr>
            <w:r w:rsidRPr="0030036B">
              <w:rPr>
                <w:color w:val="000000"/>
                <w:sz w:val="20"/>
                <w:szCs w:val="20"/>
              </w:rPr>
              <w:t>1 200,000</w:t>
            </w:r>
          </w:p>
        </w:tc>
      </w:tr>
      <w:tr w:rsidR="0030036B" w:rsidRPr="0030036B" w14:paraId="50644DDE" w14:textId="77777777" w:rsidTr="0030036B">
        <w:trPr>
          <w:trHeight w:val="765"/>
        </w:trPr>
        <w:tc>
          <w:tcPr>
            <w:tcW w:w="181" w:type="pct"/>
            <w:shd w:val="clear" w:color="auto" w:fill="auto"/>
            <w:vAlign w:val="center"/>
            <w:hideMark/>
          </w:tcPr>
          <w:p w14:paraId="18904A19" w14:textId="77777777" w:rsidR="0030036B" w:rsidRPr="0030036B" w:rsidRDefault="0030036B" w:rsidP="0030036B">
            <w:pPr>
              <w:jc w:val="center"/>
              <w:rPr>
                <w:color w:val="000000"/>
                <w:sz w:val="20"/>
                <w:szCs w:val="20"/>
              </w:rPr>
            </w:pPr>
            <w:r w:rsidRPr="0030036B">
              <w:rPr>
                <w:color w:val="000000"/>
                <w:sz w:val="20"/>
                <w:szCs w:val="20"/>
              </w:rPr>
              <w:t>11</w:t>
            </w:r>
          </w:p>
        </w:tc>
        <w:tc>
          <w:tcPr>
            <w:tcW w:w="1467" w:type="pct"/>
            <w:shd w:val="clear" w:color="auto" w:fill="auto"/>
            <w:vAlign w:val="center"/>
            <w:hideMark/>
          </w:tcPr>
          <w:p w14:paraId="727757B4" w14:textId="77777777" w:rsidR="0030036B" w:rsidRPr="0030036B" w:rsidRDefault="0030036B" w:rsidP="0030036B">
            <w:pPr>
              <w:rPr>
                <w:color w:val="000000"/>
                <w:sz w:val="20"/>
                <w:szCs w:val="20"/>
              </w:rPr>
            </w:pPr>
            <w:r w:rsidRPr="0030036B">
              <w:rPr>
                <w:color w:val="000000"/>
                <w:sz w:val="20"/>
                <w:szCs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556" w:type="pct"/>
            <w:shd w:val="clear" w:color="auto" w:fill="auto"/>
            <w:vAlign w:val="center"/>
            <w:hideMark/>
          </w:tcPr>
          <w:p w14:paraId="676C7E30"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4831E38F" w14:textId="77777777" w:rsidR="0030036B" w:rsidRPr="0030036B" w:rsidRDefault="0030036B" w:rsidP="0030036B">
            <w:pPr>
              <w:jc w:val="right"/>
              <w:rPr>
                <w:color w:val="000000"/>
                <w:sz w:val="20"/>
                <w:szCs w:val="20"/>
              </w:rPr>
            </w:pPr>
            <w:r w:rsidRPr="0030036B">
              <w:rPr>
                <w:color w:val="000000"/>
                <w:sz w:val="20"/>
                <w:szCs w:val="20"/>
              </w:rPr>
              <w:t>25,000</w:t>
            </w:r>
          </w:p>
        </w:tc>
        <w:tc>
          <w:tcPr>
            <w:tcW w:w="466" w:type="pct"/>
            <w:shd w:val="clear" w:color="auto" w:fill="auto"/>
            <w:vAlign w:val="center"/>
            <w:hideMark/>
          </w:tcPr>
          <w:p w14:paraId="3CF3C2E9" w14:textId="77777777" w:rsidR="0030036B" w:rsidRPr="0030036B" w:rsidRDefault="0030036B" w:rsidP="0030036B">
            <w:pPr>
              <w:jc w:val="right"/>
              <w:rPr>
                <w:color w:val="000000"/>
                <w:sz w:val="20"/>
                <w:szCs w:val="20"/>
              </w:rPr>
            </w:pPr>
            <w:r w:rsidRPr="0030036B">
              <w:rPr>
                <w:color w:val="000000"/>
                <w:sz w:val="20"/>
                <w:szCs w:val="20"/>
              </w:rPr>
              <w:t>12,500</w:t>
            </w:r>
          </w:p>
        </w:tc>
        <w:tc>
          <w:tcPr>
            <w:tcW w:w="466" w:type="pct"/>
            <w:shd w:val="clear" w:color="auto" w:fill="auto"/>
            <w:vAlign w:val="center"/>
            <w:hideMark/>
          </w:tcPr>
          <w:p w14:paraId="6E8935F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0E73B77" w14:textId="77777777" w:rsidR="0030036B" w:rsidRPr="0030036B" w:rsidRDefault="0030036B" w:rsidP="0030036B">
            <w:pPr>
              <w:jc w:val="right"/>
              <w:rPr>
                <w:color w:val="000000"/>
                <w:sz w:val="20"/>
                <w:szCs w:val="20"/>
              </w:rPr>
            </w:pPr>
            <w:r w:rsidRPr="0030036B">
              <w:rPr>
                <w:color w:val="000000"/>
                <w:sz w:val="20"/>
                <w:szCs w:val="20"/>
              </w:rPr>
              <w:t>25,000</w:t>
            </w:r>
          </w:p>
        </w:tc>
        <w:tc>
          <w:tcPr>
            <w:tcW w:w="466" w:type="pct"/>
            <w:shd w:val="clear" w:color="auto" w:fill="auto"/>
            <w:vAlign w:val="center"/>
            <w:hideMark/>
          </w:tcPr>
          <w:p w14:paraId="61E100B2" w14:textId="77777777" w:rsidR="0030036B" w:rsidRPr="0030036B" w:rsidRDefault="0030036B" w:rsidP="0030036B">
            <w:pPr>
              <w:jc w:val="right"/>
              <w:rPr>
                <w:color w:val="000000"/>
                <w:sz w:val="20"/>
                <w:szCs w:val="20"/>
              </w:rPr>
            </w:pPr>
            <w:r w:rsidRPr="0030036B">
              <w:rPr>
                <w:color w:val="000000"/>
                <w:sz w:val="20"/>
                <w:szCs w:val="20"/>
              </w:rPr>
              <w:t>25,000</w:t>
            </w:r>
          </w:p>
        </w:tc>
        <w:tc>
          <w:tcPr>
            <w:tcW w:w="466" w:type="pct"/>
            <w:shd w:val="clear" w:color="auto" w:fill="auto"/>
            <w:vAlign w:val="center"/>
            <w:hideMark/>
          </w:tcPr>
          <w:p w14:paraId="0FE49CE9" w14:textId="77777777" w:rsidR="0030036B" w:rsidRPr="0030036B" w:rsidRDefault="0030036B" w:rsidP="0030036B">
            <w:pPr>
              <w:jc w:val="right"/>
              <w:rPr>
                <w:color w:val="000000"/>
                <w:sz w:val="20"/>
                <w:szCs w:val="20"/>
              </w:rPr>
            </w:pPr>
            <w:r w:rsidRPr="0030036B">
              <w:rPr>
                <w:color w:val="000000"/>
                <w:sz w:val="20"/>
                <w:szCs w:val="20"/>
              </w:rPr>
              <w:t>12,500</w:t>
            </w:r>
          </w:p>
        </w:tc>
      </w:tr>
      <w:tr w:rsidR="0030036B" w:rsidRPr="0030036B" w14:paraId="1A204427" w14:textId="77777777" w:rsidTr="0030036B">
        <w:trPr>
          <w:trHeight w:val="255"/>
        </w:trPr>
        <w:tc>
          <w:tcPr>
            <w:tcW w:w="181" w:type="pct"/>
            <w:shd w:val="clear" w:color="auto" w:fill="auto"/>
            <w:vAlign w:val="center"/>
            <w:hideMark/>
          </w:tcPr>
          <w:p w14:paraId="330C127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12D50BF" w14:textId="77777777" w:rsidR="0030036B" w:rsidRPr="0030036B" w:rsidRDefault="0030036B" w:rsidP="0030036B">
            <w:pPr>
              <w:rPr>
                <w:color w:val="000000"/>
                <w:sz w:val="20"/>
                <w:szCs w:val="20"/>
              </w:rPr>
            </w:pPr>
            <w:r w:rsidRPr="0030036B">
              <w:rPr>
                <w:color w:val="000000"/>
                <w:sz w:val="20"/>
                <w:szCs w:val="20"/>
              </w:rPr>
              <w:t>количество муниципальных дошкольных образовательных учреждений</w:t>
            </w:r>
          </w:p>
        </w:tc>
        <w:tc>
          <w:tcPr>
            <w:tcW w:w="556" w:type="pct"/>
            <w:shd w:val="clear" w:color="auto" w:fill="auto"/>
            <w:vAlign w:val="center"/>
            <w:hideMark/>
          </w:tcPr>
          <w:p w14:paraId="727F9057"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2D15B9C" w14:textId="77777777" w:rsidR="0030036B" w:rsidRPr="0030036B" w:rsidRDefault="0030036B" w:rsidP="0030036B">
            <w:pPr>
              <w:jc w:val="right"/>
              <w:rPr>
                <w:color w:val="000000"/>
                <w:sz w:val="20"/>
                <w:szCs w:val="20"/>
              </w:rPr>
            </w:pPr>
            <w:r w:rsidRPr="0030036B">
              <w:rPr>
                <w:color w:val="000000"/>
                <w:sz w:val="20"/>
                <w:szCs w:val="20"/>
              </w:rPr>
              <w:t>8,000</w:t>
            </w:r>
          </w:p>
        </w:tc>
        <w:tc>
          <w:tcPr>
            <w:tcW w:w="466" w:type="pct"/>
            <w:shd w:val="clear" w:color="auto" w:fill="auto"/>
            <w:vAlign w:val="center"/>
            <w:hideMark/>
          </w:tcPr>
          <w:p w14:paraId="54B428D7" w14:textId="77777777" w:rsidR="0030036B" w:rsidRPr="0030036B" w:rsidRDefault="0030036B" w:rsidP="0030036B">
            <w:pPr>
              <w:jc w:val="right"/>
              <w:rPr>
                <w:color w:val="000000"/>
                <w:sz w:val="20"/>
                <w:szCs w:val="20"/>
              </w:rPr>
            </w:pPr>
            <w:r w:rsidRPr="0030036B">
              <w:rPr>
                <w:color w:val="000000"/>
                <w:sz w:val="20"/>
                <w:szCs w:val="20"/>
              </w:rPr>
              <w:t>8,000</w:t>
            </w:r>
          </w:p>
        </w:tc>
        <w:tc>
          <w:tcPr>
            <w:tcW w:w="466" w:type="pct"/>
            <w:shd w:val="clear" w:color="auto" w:fill="auto"/>
            <w:vAlign w:val="center"/>
            <w:hideMark/>
          </w:tcPr>
          <w:p w14:paraId="1E8FB0A6" w14:textId="77777777" w:rsidR="0030036B" w:rsidRPr="0030036B" w:rsidRDefault="0030036B" w:rsidP="0030036B">
            <w:pPr>
              <w:jc w:val="right"/>
              <w:rPr>
                <w:color w:val="000000"/>
                <w:sz w:val="20"/>
                <w:szCs w:val="20"/>
              </w:rPr>
            </w:pPr>
            <w:r w:rsidRPr="0030036B">
              <w:rPr>
                <w:color w:val="000000"/>
                <w:sz w:val="20"/>
                <w:szCs w:val="20"/>
              </w:rPr>
              <w:t>8,000</w:t>
            </w:r>
          </w:p>
        </w:tc>
        <w:tc>
          <w:tcPr>
            <w:tcW w:w="466" w:type="pct"/>
            <w:shd w:val="clear" w:color="auto" w:fill="auto"/>
            <w:vAlign w:val="center"/>
            <w:hideMark/>
          </w:tcPr>
          <w:p w14:paraId="0978A367" w14:textId="77777777" w:rsidR="0030036B" w:rsidRPr="0030036B" w:rsidRDefault="0030036B" w:rsidP="0030036B">
            <w:pPr>
              <w:jc w:val="right"/>
              <w:rPr>
                <w:color w:val="000000"/>
                <w:sz w:val="20"/>
                <w:szCs w:val="20"/>
              </w:rPr>
            </w:pPr>
            <w:r w:rsidRPr="0030036B">
              <w:rPr>
                <w:color w:val="000000"/>
                <w:sz w:val="20"/>
                <w:szCs w:val="20"/>
              </w:rPr>
              <w:t>8,000</w:t>
            </w:r>
          </w:p>
        </w:tc>
        <w:tc>
          <w:tcPr>
            <w:tcW w:w="466" w:type="pct"/>
            <w:shd w:val="clear" w:color="auto" w:fill="auto"/>
            <w:vAlign w:val="center"/>
            <w:hideMark/>
          </w:tcPr>
          <w:p w14:paraId="74216AC0" w14:textId="77777777" w:rsidR="0030036B" w:rsidRPr="0030036B" w:rsidRDefault="0030036B" w:rsidP="0030036B">
            <w:pPr>
              <w:jc w:val="right"/>
              <w:rPr>
                <w:color w:val="000000"/>
                <w:sz w:val="20"/>
                <w:szCs w:val="20"/>
              </w:rPr>
            </w:pPr>
            <w:r w:rsidRPr="0030036B">
              <w:rPr>
                <w:color w:val="000000"/>
                <w:sz w:val="20"/>
                <w:szCs w:val="20"/>
              </w:rPr>
              <w:t>8,000</w:t>
            </w:r>
          </w:p>
        </w:tc>
        <w:tc>
          <w:tcPr>
            <w:tcW w:w="466" w:type="pct"/>
            <w:shd w:val="clear" w:color="auto" w:fill="auto"/>
            <w:vAlign w:val="center"/>
            <w:hideMark/>
          </w:tcPr>
          <w:p w14:paraId="41093AC4" w14:textId="77777777" w:rsidR="0030036B" w:rsidRPr="0030036B" w:rsidRDefault="0030036B" w:rsidP="0030036B">
            <w:pPr>
              <w:jc w:val="right"/>
              <w:rPr>
                <w:color w:val="000000"/>
                <w:sz w:val="20"/>
                <w:szCs w:val="20"/>
              </w:rPr>
            </w:pPr>
            <w:r w:rsidRPr="0030036B">
              <w:rPr>
                <w:color w:val="000000"/>
                <w:sz w:val="20"/>
                <w:szCs w:val="20"/>
              </w:rPr>
              <w:t>8,000</w:t>
            </w:r>
          </w:p>
        </w:tc>
      </w:tr>
      <w:tr w:rsidR="0030036B" w:rsidRPr="0030036B" w14:paraId="7A00094D" w14:textId="77777777" w:rsidTr="0030036B">
        <w:trPr>
          <w:trHeight w:val="510"/>
        </w:trPr>
        <w:tc>
          <w:tcPr>
            <w:tcW w:w="181" w:type="pct"/>
            <w:shd w:val="clear" w:color="auto" w:fill="auto"/>
            <w:vAlign w:val="center"/>
            <w:hideMark/>
          </w:tcPr>
          <w:p w14:paraId="62E3429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37D8992" w14:textId="77777777" w:rsidR="0030036B" w:rsidRPr="0030036B" w:rsidRDefault="0030036B" w:rsidP="0030036B">
            <w:pPr>
              <w:rPr>
                <w:color w:val="000000"/>
                <w:sz w:val="20"/>
                <w:szCs w:val="20"/>
              </w:rPr>
            </w:pPr>
            <w:r w:rsidRPr="0030036B">
              <w:rPr>
                <w:color w:val="000000"/>
                <w:sz w:val="20"/>
                <w:szCs w:val="20"/>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556" w:type="pct"/>
            <w:shd w:val="clear" w:color="auto" w:fill="auto"/>
            <w:vAlign w:val="center"/>
            <w:hideMark/>
          </w:tcPr>
          <w:p w14:paraId="42137829"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FF599BA" w14:textId="77777777" w:rsidR="0030036B" w:rsidRPr="0030036B" w:rsidRDefault="0030036B" w:rsidP="0030036B">
            <w:pPr>
              <w:jc w:val="right"/>
              <w:rPr>
                <w:color w:val="000000"/>
                <w:sz w:val="20"/>
                <w:szCs w:val="20"/>
              </w:rPr>
            </w:pPr>
            <w:r w:rsidRPr="0030036B">
              <w:rPr>
                <w:color w:val="000000"/>
                <w:sz w:val="20"/>
                <w:szCs w:val="20"/>
              </w:rPr>
              <w:t>2,000</w:t>
            </w:r>
          </w:p>
        </w:tc>
        <w:tc>
          <w:tcPr>
            <w:tcW w:w="466" w:type="pct"/>
            <w:shd w:val="clear" w:color="auto" w:fill="auto"/>
            <w:vAlign w:val="center"/>
            <w:hideMark/>
          </w:tcPr>
          <w:p w14:paraId="0C1776CD" w14:textId="77777777" w:rsidR="0030036B" w:rsidRPr="0030036B" w:rsidRDefault="0030036B" w:rsidP="0030036B">
            <w:pPr>
              <w:jc w:val="right"/>
              <w:rPr>
                <w:color w:val="000000"/>
                <w:sz w:val="20"/>
                <w:szCs w:val="20"/>
              </w:rPr>
            </w:pPr>
            <w:r w:rsidRPr="0030036B">
              <w:rPr>
                <w:color w:val="000000"/>
                <w:sz w:val="20"/>
                <w:szCs w:val="20"/>
              </w:rPr>
              <w:t>1,000</w:t>
            </w:r>
          </w:p>
        </w:tc>
        <w:tc>
          <w:tcPr>
            <w:tcW w:w="466" w:type="pct"/>
            <w:shd w:val="clear" w:color="auto" w:fill="auto"/>
            <w:vAlign w:val="center"/>
            <w:hideMark/>
          </w:tcPr>
          <w:p w14:paraId="7B353E4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4A25520" w14:textId="77777777" w:rsidR="0030036B" w:rsidRPr="0030036B" w:rsidRDefault="0030036B" w:rsidP="0030036B">
            <w:pPr>
              <w:jc w:val="right"/>
              <w:rPr>
                <w:color w:val="000000"/>
                <w:sz w:val="20"/>
                <w:szCs w:val="20"/>
              </w:rPr>
            </w:pPr>
            <w:r w:rsidRPr="0030036B">
              <w:rPr>
                <w:color w:val="000000"/>
                <w:sz w:val="20"/>
                <w:szCs w:val="20"/>
              </w:rPr>
              <w:t>2,000</w:t>
            </w:r>
          </w:p>
        </w:tc>
        <w:tc>
          <w:tcPr>
            <w:tcW w:w="466" w:type="pct"/>
            <w:shd w:val="clear" w:color="auto" w:fill="auto"/>
            <w:vAlign w:val="center"/>
            <w:hideMark/>
          </w:tcPr>
          <w:p w14:paraId="22A87CE0" w14:textId="77777777" w:rsidR="0030036B" w:rsidRPr="0030036B" w:rsidRDefault="0030036B" w:rsidP="0030036B">
            <w:pPr>
              <w:jc w:val="right"/>
              <w:rPr>
                <w:color w:val="000000"/>
                <w:sz w:val="20"/>
                <w:szCs w:val="20"/>
              </w:rPr>
            </w:pPr>
            <w:r w:rsidRPr="0030036B">
              <w:rPr>
                <w:color w:val="000000"/>
                <w:sz w:val="20"/>
                <w:szCs w:val="20"/>
              </w:rPr>
              <w:t>2,000</w:t>
            </w:r>
          </w:p>
        </w:tc>
        <w:tc>
          <w:tcPr>
            <w:tcW w:w="466" w:type="pct"/>
            <w:shd w:val="clear" w:color="auto" w:fill="auto"/>
            <w:vAlign w:val="center"/>
            <w:hideMark/>
          </w:tcPr>
          <w:p w14:paraId="34CB6575" w14:textId="77777777" w:rsidR="0030036B" w:rsidRPr="0030036B" w:rsidRDefault="0030036B" w:rsidP="0030036B">
            <w:pPr>
              <w:jc w:val="right"/>
              <w:rPr>
                <w:color w:val="000000"/>
                <w:sz w:val="20"/>
                <w:szCs w:val="20"/>
              </w:rPr>
            </w:pPr>
            <w:r w:rsidRPr="0030036B">
              <w:rPr>
                <w:color w:val="000000"/>
                <w:sz w:val="20"/>
                <w:szCs w:val="20"/>
              </w:rPr>
              <w:t>1,000</w:t>
            </w:r>
          </w:p>
        </w:tc>
      </w:tr>
      <w:tr w:rsidR="0030036B" w:rsidRPr="0030036B" w14:paraId="2376D808" w14:textId="77777777" w:rsidTr="0030036B">
        <w:trPr>
          <w:trHeight w:val="1020"/>
        </w:trPr>
        <w:tc>
          <w:tcPr>
            <w:tcW w:w="181" w:type="pct"/>
            <w:shd w:val="clear" w:color="auto" w:fill="auto"/>
            <w:vAlign w:val="center"/>
            <w:hideMark/>
          </w:tcPr>
          <w:p w14:paraId="6E71B9F8" w14:textId="77777777" w:rsidR="0030036B" w:rsidRPr="0030036B" w:rsidRDefault="0030036B" w:rsidP="0030036B">
            <w:pPr>
              <w:jc w:val="center"/>
              <w:rPr>
                <w:color w:val="000000"/>
                <w:sz w:val="20"/>
                <w:szCs w:val="20"/>
              </w:rPr>
            </w:pPr>
            <w:r w:rsidRPr="0030036B">
              <w:rPr>
                <w:color w:val="000000"/>
                <w:sz w:val="20"/>
                <w:szCs w:val="20"/>
              </w:rPr>
              <w:t>12</w:t>
            </w:r>
          </w:p>
        </w:tc>
        <w:tc>
          <w:tcPr>
            <w:tcW w:w="1467" w:type="pct"/>
            <w:shd w:val="clear" w:color="auto" w:fill="auto"/>
            <w:vAlign w:val="center"/>
            <w:hideMark/>
          </w:tcPr>
          <w:p w14:paraId="1BF8479F" w14:textId="77777777" w:rsidR="0030036B" w:rsidRPr="0030036B" w:rsidRDefault="0030036B" w:rsidP="0030036B">
            <w:pPr>
              <w:rPr>
                <w:color w:val="000000"/>
                <w:sz w:val="20"/>
                <w:szCs w:val="20"/>
              </w:rPr>
            </w:pPr>
            <w:r w:rsidRPr="0030036B">
              <w:rPr>
                <w:color w:val="000000"/>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556" w:type="pct"/>
            <w:shd w:val="clear" w:color="auto" w:fill="auto"/>
            <w:vAlign w:val="center"/>
            <w:hideMark/>
          </w:tcPr>
          <w:p w14:paraId="1EE0613A" w14:textId="77777777" w:rsidR="0030036B" w:rsidRPr="0030036B" w:rsidRDefault="0030036B" w:rsidP="0030036B">
            <w:pPr>
              <w:jc w:val="center"/>
              <w:rPr>
                <w:color w:val="000000"/>
                <w:sz w:val="20"/>
                <w:szCs w:val="20"/>
              </w:rPr>
            </w:pPr>
            <w:r w:rsidRPr="0030036B">
              <w:rPr>
                <w:color w:val="000000"/>
                <w:sz w:val="20"/>
                <w:szCs w:val="20"/>
              </w:rPr>
              <w:t>проценты</w:t>
            </w:r>
          </w:p>
        </w:tc>
        <w:tc>
          <w:tcPr>
            <w:tcW w:w="466" w:type="pct"/>
            <w:shd w:val="clear" w:color="auto" w:fill="auto"/>
            <w:vAlign w:val="center"/>
            <w:hideMark/>
          </w:tcPr>
          <w:p w14:paraId="20FEA5F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431E1E6"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68B4275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2563F4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1C728C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073BF17"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6E48295" w14:textId="77777777" w:rsidTr="0030036B">
        <w:trPr>
          <w:trHeight w:val="510"/>
        </w:trPr>
        <w:tc>
          <w:tcPr>
            <w:tcW w:w="181" w:type="pct"/>
            <w:shd w:val="clear" w:color="auto" w:fill="auto"/>
            <w:vAlign w:val="center"/>
            <w:hideMark/>
          </w:tcPr>
          <w:p w14:paraId="214A7C5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191738B" w14:textId="77777777" w:rsidR="0030036B" w:rsidRPr="0030036B" w:rsidRDefault="0030036B" w:rsidP="0030036B">
            <w:pPr>
              <w:rPr>
                <w:color w:val="000000"/>
                <w:sz w:val="20"/>
                <w:szCs w:val="20"/>
              </w:rPr>
            </w:pPr>
            <w:proofErr w:type="gramStart"/>
            <w:r w:rsidRPr="0030036B">
              <w:rPr>
                <w:color w:val="000000"/>
                <w:sz w:val="20"/>
                <w:szCs w:val="20"/>
              </w:rPr>
              <w:t>Общая численность выпускников муниципальных общеобразовательных учреждений</w:t>
            </w:r>
            <w:proofErr w:type="gramEnd"/>
            <w:r w:rsidRPr="0030036B">
              <w:rPr>
                <w:color w:val="000000"/>
                <w:sz w:val="20"/>
                <w:szCs w:val="20"/>
              </w:rPr>
              <w:t xml:space="preserve"> сдававших единый государственный экзамен по данному предмету</w:t>
            </w:r>
          </w:p>
        </w:tc>
        <w:tc>
          <w:tcPr>
            <w:tcW w:w="556" w:type="pct"/>
            <w:shd w:val="clear" w:color="auto" w:fill="auto"/>
            <w:vAlign w:val="center"/>
            <w:hideMark/>
          </w:tcPr>
          <w:p w14:paraId="040A7617"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2060F49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2954E4E"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74E9D84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A1C1D9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3A85AC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CAEBF0F"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A8E74FD" w14:textId="77777777" w:rsidTr="0030036B">
        <w:trPr>
          <w:trHeight w:val="255"/>
        </w:trPr>
        <w:tc>
          <w:tcPr>
            <w:tcW w:w="181" w:type="pct"/>
            <w:shd w:val="clear" w:color="auto" w:fill="auto"/>
            <w:vAlign w:val="center"/>
            <w:hideMark/>
          </w:tcPr>
          <w:p w14:paraId="777269B0"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7B4D83CA" w14:textId="77777777" w:rsidR="0030036B" w:rsidRPr="0030036B" w:rsidRDefault="0030036B" w:rsidP="0030036B">
            <w:pPr>
              <w:rPr>
                <w:color w:val="000000"/>
                <w:sz w:val="20"/>
                <w:szCs w:val="20"/>
              </w:rPr>
            </w:pPr>
            <w:r w:rsidRPr="0030036B">
              <w:rPr>
                <w:color w:val="000000"/>
                <w:sz w:val="20"/>
                <w:szCs w:val="20"/>
              </w:rPr>
              <w:t>Численность выпускников, не сдавших ЕГЭ по русскому языку и математике</w:t>
            </w:r>
          </w:p>
        </w:tc>
        <w:tc>
          <w:tcPr>
            <w:tcW w:w="556" w:type="pct"/>
            <w:shd w:val="clear" w:color="auto" w:fill="auto"/>
            <w:vAlign w:val="center"/>
            <w:hideMark/>
          </w:tcPr>
          <w:p w14:paraId="67C5CA27"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29E9180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E4C9B6A"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0BF3128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71B1AA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5DAC02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40979B2"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1223025" w14:textId="77777777" w:rsidTr="0030036B">
        <w:trPr>
          <w:trHeight w:val="255"/>
        </w:trPr>
        <w:tc>
          <w:tcPr>
            <w:tcW w:w="2203" w:type="pct"/>
            <w:gridSpan w:val="3"/>
            <w:shd w:val="clear" w:color="auto" w:fill="auto"/>
            <w:vAlign w:val="center"/>
            <w:hideMark/>
          </w:tcPr>
          <w:p w14:paraId="662AC0C9" w14:textId="77777777" w:rsidR="0030036B" w:rsidRPr="0030036B" w:rsidRDefault="0030036B" w:rsidP="0030036B">
            <w:pPr>
              <w:jc w:val="center"/>
              <w:rPr>
                <w:b/>
                <w:bCs/>
                <w:color w:val="000000"/>
                <w:sz w:val="20"/>
                <w:szCs w:val="20"/>
              </w:rPr>
            </w:pPr>
            <w:r w:rsidRPr="0030036B">
              <w:rPr>
                <w:b/>
                <w:bCs/>
                <w:color w:val="000000"/>
                <w:sz w:val="20"/>
                <w:szCs w:val="20"/>
              </w:rPr>
              <w:t>Общее и дополнительное образование</w:t>
            </w:r>
          </w:p>
        </w:tc>
        <w:tc>
          <w:tcPr>
            <w:tcW w:w="466" w:type="pct"/>
            <w:shd w:val="clear" w:color="auto" w:fill="auto"/>
            <w:vAlign w:val="center"/>
            <w:hideMark/>
          </w:tcPr>
          <w:p w14:paraId="1132C5AD"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3D62B7A"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A4ED8EA"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DE44A92"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A0D9A6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6E959AD"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659D1925" w14:textId="77777777" w:rsidTr="0030036B">
        <w:trPr>
          <w:trHeight w:val="765"/>
        </w:trPr>
        <w:tc>
          <w:tcPr>
            <w:tcW w:w="181" w:type="pct"/>
            <w:shd w:val="clear" w:color="auto" w:fill="auto"/>
            <w:vAlign w:val="center"/>
            <w:hideMark/>
          </w:tcPr>
          <w:p w14:paraId="379DBD4E" w14:textId="77777777" w:rsidR="0030036B" w:rsidRPr="0030036B" w:rsidRDefault="0030036B" w:rsidP="0030036B">
            <w:pPr>
              <w:jc w:val="center"/>
              <w:rPr>
                <w:color w:val="000000"/>
                <w:sz w:val="20"/>
                <w:szCs w:val="20"/>
              </w:rPr>
            </w:pPr>
            <w:r w:rsidRPr="0030036B">
              <w:rPr>
                <w:color w:val="000000"/>
                <w:sz w:val="20"/>
                <w:szCs w:val="20"/>
              </w:rPr>
              <w:t>13</w:t>
            </w:r>
          </w:p>
        </w:tc>
        <w:tc>
          <w:tcPr>
            <w:tcW w:w="1467" w:type="pct"/>
            <w:shd w:val="clear" w:color="auto" w:fill="auto"/>
            <w:vAlign w:val="center"/>
            <w:hideMark/>
          </w:tcPr>
          <w:p w14:paraId="39742637" w14:textId="77777777" w:rsidR="0030036B" w:rsidRPr="0030036B" w:rsidRDefault="0030036B" w:rsidP="0030036B">
            <w:pPr>
              <w:rPr>
                <w:color w:val="000000"/>
                <w:sz w:val="20"/>
                <w:szCs w:val="20"/>
              </w:rPr>
            </w:pPr>
            <w:r w:rsidRPr="0030036B">
              <w:rPr>
                <w:color w:val="000000"/>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556" w:type="pct"/>
            <w:shd w:val="clear" w:color="auto" w:fill="auto"/>
            <w:vAlign w:val="center"/>
            <w:hideMark/>
          </w:tcPr>
          <w:p w14:paraId="37EACD65"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45D6651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CF2306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237A69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BFF2AD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71BBCE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E2B7E66"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A3D8F7F" w14:textId="77777777" w:rsidTr="0030036B">
        <w:trPr>
          <w:trHeight w:val="510"/>
        </w:trPr>
        <w:tc>
          <w:tcPr>
            <w:tcW w:w="181" w:type="pct"/>
            <w:shd w:val="clear" w:color="auto" w:fill="auto"/>
            <w:vAlign w:val="center"/>
            <w:hideMark/>
          </w:tcPr>
          <w:p w14:paraId="56DA97A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AF8BB23" w14:textId="77777777" w:rsidR="0030036B" w:rsidRPr="0030036B" w:rsidRDefault="0030036B" w:rsidP="0030036B">
            <w:pPr>
              <w:rPr>
                <w:color w:val="000000"/>
                <w:sz w:val="20"/>
                <w:szCs w:val="20"/>
              </w:rPr>
            </w:pPr>
            <w:r w:rsidRPr="0030036B">
              <w:rPr>
                <w:color w:val="000000"/>
                <w:sz w:val="20"/>
                <w:szCs w:val="20"/>
              </w:rPr>
              <w:t>Численность учащихся муниципальных общеобразовательных учреждений, не получивших аттестат о среднем (полном) образовании</w:t>
            </w:r>
          </w:p>
        </w:tc>
        <w:tc>
          <w:tcPr>
            <w:tcW w:w="556" w:type="pct"/>
            <w:shd w:val="clear" w:color="auto" w:fill="auto"/>
            <w:vAlign w:val="center"/>
            <w:hideMark/>
          </w:tcPr>
          <w:p w14:paraId="532FDC8B"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6E2CAE7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32EE42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8F27D0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9B495B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FDFA13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1385C6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D933A6E" w14:textId="77777777" w:rsidTr="0030036B">
        <w:trPr>
          <w:trHeight w:val="255"/>
        </w:trPr>
        <w:tc>
          <w:tcPr>
            <w:tcW w:w="181" w:type="pct"/>
            <w:shd w:val="clear" w:color="auto" w:fill="auto"/>
            <w:vAlign w:val="center"/>
            <w:hideMark/>
          </w:tcPr>
          <w:p w14:paraId="46B6B7E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AB9FEAB" w14:textId="77777777" w:rsidR="0030036B" w:rsidRPr="0030036B" w:rsidRDefault="0030036B" w:rsidP="0030036B">
            <w:pPr>
              <w:rPr>
                <w:color w:val="000000"/>
                <w:sz w:val="20"/>
                <w:szCs w:val="20"/>
              </w:rPr>
            </w:pPr>
            <w:r w:rsidRPr="0030036B">
              <w:rPr>
                <w:color w:val="000000"/>
                <w:sz w:val="20"/>
                <w:szCs w:val="20"/>
              </w:rPr>
              <w:t>Численность выпускников муниципальных общеобразовательных учреждений</w:t>
            </w:r>
          </w:p>
        </w:tc>
        <w:tc>
          <w:tcPr>
            <w:tcW w:w="556" w:type="pct"/>
            <w:shd w:val="clear" w:color="auto" w:fill="auto"/>
            <w:vAlign w:val="center"/>
            <w:hideMark/>
          </w:tcPr>
          <w:p w14:paraId="7C6BD995"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508725CF" w14:textId="77777777" w:rsidR="0030036B" w:rsidRPr="0030036B" w:rsidRDefault="0030036B" w:rsidP="0030036B">
            <w:pPr>
              <w:jc w:val="right"/>
              <w:rPr>
                <w:color w:val="000000"/>
                <w:sz w:val="20"/>
                <w:szCs w:val="20"/>
              </w:rPr>
            </w:pPr>
            <w:r w:rsidRPr="0030036B">
              <w:rPr>
                <w:color w:val="000000"/>
                <w:sz w:val="20"/>
                <w:szCs w:val="20"/>
              </w:rPr>
              <w:t>105,000</w:t>
            </w:r>
          </w:p>
        </w:tc>
        <w:tc>
          <w:tcPr>
            <w:tcW w:w="466" w:type="pct"/>
            <w:shd w:val="clear" w:color="auto" w:fill="auto"/>
            <w:vAlign w:val="center"/>
            <w:hideMark/>
          </w:tcPr>
          <w:p w14:paraId="6BC259A0" w14:textId="77777777" w:rsidR="0030036B" w:rsidRPr="0030036B" w:rsidRDefault="0030036B" w:rsidP="0030036B">
            <w:pPr>
              <w:jc w:val="right"/>
              <w:rPr>
                <w:color w:val="000000"/>
                <w:sz w:val="20"/>
                <w:szCs w:val="20"/>
              </w:rPr>
            </w:pPr>
            <w:r w:rsidRPr="0030036B">
              <w:rPr>
                <w:color w:val="000000"/>
                <w:sz w:val="20"/>
                <w:szCs w:val="20"/>
              </w:rPr>
              <w:t>91,000</w:t>
            </w:r>
          </w:p>
        </w:tc>
        <w:tc>
          <w:tcPr>
            <w:tcW w:w="466" w:type="pct"/>
            <w:shd w:val="clear" w:color="auto" w:fill="auto"/>
            <w:vAlign w:val="center"/>
            <w:hideMark/>
          </w:tcPr>
          <w:p w14:paraId="19F550C1" w14:textId="77777777" w:rsidR="0030036B" w:rsidRPr="0030036B" w:rsidRDefault="0030036B" w:rsidP="0030036B">
            <w:pPr>
              <w:jc w:val="right"/>
              <w:rPr>
                <w:color w:val="000000"/>
                <w:sz w:val="20"/>
                <w:szCs w:val="20"/>
              </w:rPr>
            </w:pPr>
            <w:r w:rsidRPr="0030036B">
              <w:rPr>
                <w:color w:val="000000"/>
                <w:sz w:val="20"/>
                <w:szCs w:val="20"/>
              </w:rPr>
              <w:t>85,000</w:t>
            </w:r>
          </w:p>
        </w:tc>
        <w:tc>
          <w:tcPr>
            <w:tcW w:w="466" w:type="pct"/>
            <w:shd w:val="clear" w:color="auto" w:fill="auto"/>
            <w:vAlign w:val="center"/>
            <w:hideMark/>
          </w:tcPr>
          <w:p w14:paraId="7327B8E1" w14:textId="77777777" w:rsidR="0030036B" w:rsidRPr="0030036B" w:rsidRDefault="0030036B" w:rsidP="0030036B">
            <w:pPr>
              <w:jc w:val="right"/>
              <w:rPr>
                <w:color w:val="000000"/>
                <w:sz w:val="20"/>
                <w:szCs w:val="20"/>
              </w:rPr>
            </w:pPr>
            <w:r w:rsidRPr="0030036B">
              <w:rPr>
                <w:color w:val="000000"/>
                <w:sz w:val="20"/>
                <w:szCs w:val="20"/>
              </w:rPr>
              <w:t>79,000</w:t>
            </w:r>
          </w:p>
        </w:tc>
        <w:tc>
          <w:tcPr>
            <w:tcW w:w="466" w:type="pct"/>
            <w:shd w:val="clear" w:color="auto" w:fill="auto"/>
            <w:vAlign w:val="center"/>
            <w:hideMark/>
          </w:tcPr>
          <w:p w14:paraId="55EC757D" w14:textId="77777777" w:rsidR="0030036B" w:rsidRPr="0030036B" w:rsidRDefault="0030036B" w:rsidP="0030036B">
            <w:pPr>
              <w:jc w:val="right"/>
              <w:rPr>
                <w:color w:val="000000"/>
                <w:sz w:val="20"/>
                <w:szCs w:val="20"/>
              </w:rPr>
            </w:pPr>
            <w:r w:rsidRPr="0030036B">
              <w:rPr>
                <w:color w:val="000000"/>
                <w:sz w:val="20"/>
                <w:szCs w:val="20"/>
              </w:rPr>
              <w:t>84,000</w:t>
            </w:r>
          </w:p>
        </w:tc>
        <w:tc>
          <w:tcPr>
            <w:tcW w:w="466" w:type="pct"/>
            <w:shd w:val="clear" w:color="auto" w:fill="auto"/>
            <w:vAlign w:val="center"/>
            <w:hideMark/>
          </w:tcPr>
          <w:p w14:paraId="6B643006" w14:textId="77777777" w:rsidR="0030036B" w:rsidRPr="0030036B" w:rsidRDefault="0030036B" w:rsidP="0030036B">
            <w:pPr>
              <w:jc w:val="right"/>
              <w:rPr>
                <w:color w:val="000000"/>
                <w:sz w:val="20"/>
                <w:szCs w:val="20"/>
              </w:rPr>
            </w:pPr>
            <w:r w:rsidRPr="0030036B">
              <w:rPr>
                <w:color w:val="000000"/>
                <w:sz w:val="20"/>
                <w:szCs w:val="20"/>
              </w:rPr>
              <w:t>80,000</w:t>
            </w:r>
          </w:p>
        </w:tc>
      </w:tr>
      <w:tr w:rsidR="0030036B" w:rsidRPr="0030036B" w14:paraId="56D0DEB1" w14:textId="77777777" w:rsidTr="0030036B">
        <w:trPr>
          <w:trHeight w:val="765"/>
        </w:trPr>
        <w:tc>
          <w:tcPr>
            <w:tcW w:w="181" w:type="pct"/>
            <w:shd w:val="clear" w:color="auto" w:fill="auto"/>
            <w:vAlign w:val="center"/>
            <w:hideMark/>
          </w:tcPr>
          <w:p w14:paraId="14358FAA" w14:textId="77777777" w:rsidR="0030036B" w:rsidRPr="0030036B" w:rsidRDefault="0030036B" w:rsidP="0030036B">
            <w:pPr>
              <w:jc w:val="center"/>
              <w:rPr>
                <w:color w:val="000000"/>
                <w:sz w:val="20"/>
                <w:szCs w:val="20"/>
              </w:rPr>
            </w:pPr>
            <w:r w:rsidRPr="0030036B">
              <w:rPr>
                <w:color w:val="000000"/>
                <w:sz w:val="20"/>
                <w:szCs w:val="20"/>
              </w:rPr>
              <w:t>14</w:t>
            </w:r>
          </w:p>
        </w:tc>
        <w:tc>
          <w:tcPr>
            <w:tcW w:w="1467" w:type="pct"/>
            <w:shd w:val="clear" w:color="auto" w:fill="auto"/>
            <w:vAlign w:val="center"/>
            <w:hideMark/>
          </w:tcPr>
          <w:p w14:paraId="65D5306B" w14:textId="77777777" w:rsidR="0030036B" w:rsidRPr="0030036B" w:rsidRDefault="0030036B" w:rsidP="0030036B">
            <w:pPr>
              <w:rPr>
                <w:color w:val="000000"/>
                <w:sz w:val="20"/>
                <w:szCs w:val="20"/>
              </w:rPr>
            </w:pPr>
            <w:r w:rsidRPr="0030036B">
              <w:rPr>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56" w:type="pct"/>
            <w:shd w:val="clear" w:color="auto" w:fill="auto"/>
            <w:vAlign w:val="center"/>
            <w:hideMark/>
          </w:tcPr>
          <w:p w14:paraId="3EAF5389"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724805D" w14:textId="77777777" w:rsidR="0030036B" w:rsidRPr="0030036B" w:rsidRDefault="0030036B" w:rsidP="0030036B">
            <w:pPr>
              <w:jc w:val="right"/>
              <w:rPr>
                <w:color w:val="000000"/>
                <w:sz w:val="20"/>
                <w:szCs w:val="20"/>
              </w:rPr>
            </w:pPr>
            <w:r w:rsidRPr="0030036B">
              <w:rPr>
                <w:color w:val="000000"/>
                <w:sz w:val="20"/>
                <w:szCs w:val="20"/>
              </w:rPr>
              <w:t>80,413</w:t>
            </w:r>
          </w:p>
        </w:tc>
        <w:tc>
          <w:tcPr>
            <w:tcW w:w="466" w:type="pct"/>
            <w:shd w:val="clear" w:color="auto" w:fill="auto"/>
            <w:vAlign w:val="center"/>
            <w:hideMark/>
          </w:tcPr>
          <w:p w14:paraId="7E5D6891" w14:textId="77777777" w:rsidR="0030036B" w:rsidRPr="0030036B" w:rsidRDefault="0030036B" w:rsidP="0030036B">
            <w:pPr>
              <w:jc w:val="right"/>
              <w:rPr>
                <w:color w:val="000000"/>
                <w:sz w:val="20"/>
                <w:szCs w:val="20"/>
              </w:rPr>
            </w:pPr>
            <w:r w:rsidRPr="0030036B">
              <w:rPr>
                <w:color w:val="000000"/>
                <w:sz w:val="20"/>
                <w:szCs w:val="20"/>
              </w:rPr>
              <w:t>83,036</w:t>
            </w:r>
          </w:p>
        </w:tc>
        <w:tc>
          <w:tcPr>
            <w:tcW w:w="466" w:type="pct"/>
            <w:shd w:val="clear" w:color="auto" w:fill="auto"/>
            <w:vAlign w:val="center"/>
            <w:hideMark/>
          </w:tcPr>
          <w:p w14:paraId="60817B62" w14:textId="77777777" w:rsidR="0030036B" w:rsidRPr="0030036B" w:rsidRDefault="0030036B" w:rsidP="0030036B">
            <w:pPr>
              <w:jc w:val="right"/>
              <w:rPr>
                <w:color w:val="000000"/>
                <w:sz w:val="20"/>
                <w:szCs w:val="20"/>
              </w:rPr>
            </w:pPr>
            <w:r w:rsidRPr="0030036B">
              <w:rPr>
                <w:color w:val="000000"/>
                <w:sz w:val="20"/>
                <w:szCs w:val="20"/>
              </w:rPr>
              <w:t>79,911</w:t>
            </w:r>
          </w:p>
        </w:tc>
        <w:tc>
          <w:tcPr>
            <w:tcW w:w="466" w:type="pct"/>
            <w:shd w:val="clear" w:color="auto" w:fill="auto"/>
            <w:vAlign w:val="center"/>
            <w:hideMark/>
          </w:tcPr>
          <w:p w14:paraId="6267506A" w14:textId="77777777" w:rsidR="0030036B" w:rsidRPr="0030036B" w:rsidRDefault="0030036B" w:rsidP="0030036B">
            <w:pPr>
              <w:jc w:val="right"/>
              <w:rPr>
                <w:color w:val="000000"/>
                <w:sz w:val="20"/>
                <w:szCs w:val="20"/>
              </w:rPr>
            </w:pPr>
            <w:r w:rsidRPr="0030036B">
              <w:rPr>
                <w:color w:val="000000"/>
                <w:sz w:val="20"/>
                <w:szCs w:val="20"/>
              </w:rPr>
              <w:t>79,911</w:t>
            </w:r>
          </w:p>
        </w:tc>
        <w:tc>
          <w:tcPr>
            <w:tcW w:w="466" w:type="pct"/>
            <w:shd w:val="clear" w:color="auto" w:fill="auto"/>
            <w:vAlign w:val="center"/>
            <w:hideMark/>
          </w:tcPr>
          <w:p w14:paraId="3084EF57" w14:textId="77777777" w:rsidR="0030036B" w:rsidRPr="0030036B" w:rsidRDefault="0030036B" w:rsidP="0030036B">
            <w:pPr>
              <w:jc w:val="right"/>
              <w:rPr>
                <w:color w:val="000000"/>
                <w:sz w:val="20"/>
                <w:szCs w:val="20"/>
              </w:rPr>
            </w:pPr>
            <w:r w:rsidRPr="0030036B">
              <w:rPr>
                <w:color w:val="000000"/>
                <w:sz w:val="20"/>
                <w:szCs w:val="20"/>
              </w:rPr>
              <w:t>80,357</w:t>
            </w:r>
          </w:p>
        </w:tc>
        <w:tc>
          <w:tcPr>
            <w:tcW w:w="466" w:type="pct"/>
            <w:shd w:val="clear" w:color="auto" w:fill="auto"/>
            <w:vAlign w:val="center"/>
            <w:hideMark/>
          </w:tcPr>
          <w:p w14:paraId="76DEA79B" w14:textId="77777777" w:rsidR="0030036B" w:rsidRPr="0030036B" w:rsidRDefault="0030036B" w:rsidP="0030036B">
            <w:pPr>
              <w:jc w:val="right"/>
              <w:rPr>
                <w:color w:val="000000"/>
                <w:sz w:val="20"/>
                <w:szCs w:val="20"/>
              </w:rPr>
            </w:pPr>
            <w:r w:rsidRPr="0030036B">
              <w:rPr>
                <w:color w:val="000000"/>
                <w:sz w:val="20"/>
                <w:szCs w:val="20"/>
              </w:rPr>
              <w:t>81,696</w:t>
            </w:r>
          </w:p>
        </w:tc>
      </w:tr>
      <w:tr w:rsidR="0030036B" w:rsidRPr="0030036B" w14:paraId="4457DA3F" w14:textId="77777777" w:rsidTr="0030036B">
        <w:trPr>
          <w:trHeight w:val="255"/>
        </w:trPr>
        <w:tc>
          <w:tcPr>
            <w:tcW w:w="181" w:type="pct"/>
            <w:shd w:val="clear" w:color="auto" w:fill="auto"/>
            <w:vAlign w:val="center"/>
            <w:hideMark/>
          </w:tcPr>
          <w:p w14:paraId="25FC100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1FFD3AE" w14:textId="77777777" w:rsidR="0030036B" w:rsidRPr="0030036B" w:rsidRDefault="0030036B" w:rsidP="0030036B">
            <w:pPr>
              <w:rPr>
                <w:color w:val="000000"/>
                <w:sz w:val="20"/>
                <w:szCs w:val="20"/>
              </w:rPr>
            </w:pPr>
            <w:r w:rsidRPr="0030036B">
              <w:rPr>
                <w:color w:val="000000"/>
                <w:sz w:val="20"/>
                <w:szCs w:val="20"/>
              </w:rPr>
              <w:t>Число образовательных учреждений в городских поселений</w:t>
            </w:r>
          </w:p>
        </w:tc>
        <w:tc>
          <w:tcPr>
            <w:tcW w:w="556" w:type="pct"/>
            <w:shd w:val="clear" w:color="auto" w:fill="auto"/>
            <w:vAlign w:val="center"/>
            <w:hideMark/>
          </w:tcPr>
          <w:p w14:paraId="5E688CB5"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6BEAD51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AFCDAC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162940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DD6D60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5DD5E1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86FCEA9"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DEB7E17" w14:textId="77777777" w:rsidTr="0030036B">
        <w:trPr>
          <w:trHeight w:val="255"/>
        </w:trPr>
        <w:tc>
          <w:tcPr>
            <w:tcW w:w="181" w:type="pct"/>
            <w:shd w:val="clear" w:color="auto" w:fill="auto"/>
            <w:vAlign w:val="center"/>
            <w:hideMark/>
          </w:tcPr>
          <w:p w14:paraId="795C8D3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EA220CA" w14:textId="77777777" w:rsidR="0030036B" w:rsidRPr="0030036B" w:rsidRDefault="0030036B" w:rsidP="0030036B">
            <w:pPr>
              <w:rPr>
                <w:color w:val="000000"/>
                <w:sz w:val="20"/>
                <w:szCs w:val="20"/>
              </w:rPr>
            </w:pPr>
            <w:r w:rsidRPr="0030036B">
              <w:rPr>
                <w:color w:val="000000"/>
                <w:sz w:val="20"/>
                <w:szCs w:val="20"/>
              </w:rPr>
              <w:t>Число образовательных учреждений в сельской местности</w:t>
            </w:r>
          </w:p>
        </w:tc>
        <w:tc>
          <w:tcPr>
            <w:tcW w:w="556" w:type="pct"/>
            <w:shd w:val="clear" w:color="auto" w:fill="auto"/>
            <w:vAlign w:val="center"/>
            <w:hideMark/>
          </w:tcPr>
          <w:p w14:paraId="5CD0CD02"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5155A7A8" w14:textId="77777777" w:rsidR="0030036B" w:rsidRPr="0030036B" w:rsidRDefault="0030036B" w:rsidP="0030036B">
            <w:pPr>
              <w:jc w:val="right"/>
              <w:rPr>
                <w:color w:val="000000"/>
                <w:sz w:val="20"/>
                <w:szCs w:val="20"/>
              </w:rPr>
            </w:pPr>
            <w:r w:rsidRPr="0030036B">
              <w:rPr>
                <w:color w:val="000000"/>
                <w:sz w:val="20"/>
                <w:szCs w:val="20"/>
              </w:rPr>
              <w:t>15,000</w:t>
            </w:r>
          </w:p>
        </w:tc>
        <w:tc>
          <w:tcPr>
            <w:tcW w:w="466" w:type="pct"/>
            <w:shd w:val="clear" w:color="auto" w:fill="auto"/>
            <w:vAlign w:val="center"/>
            <w:hideMark/>
          </w:tcPr>
          <w:p w14:paraId="5E0DC161"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0C08EEA"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06377756"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18E9C6EE"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B816423"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557CF684" w14:textId="77777777" w:rsidTr="0030036B">
        <w:trPr>
          <w:trHeight w:val="510"/>
        </w:trPr>
        <w:tc>
          <w:tcPr>
            <w:tcW w:w="181" w:type="pct"/>
            <w:shd w:val="clear" w:color="auto" w:fill="auto"/>
            <w:vAlign w:val="center"/>
            <w:hideMark/>
          </w:tcPr>
          <w:p w14:paraId="1E50F6F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32068C9" w14:textId="77777777" w:rsidR="0030036B" w:rsidRPr="0030036B" w:rsidRDefault="0030036B" w:rsidP="0030036B">
            <w:pPr>
              <w:rPr>
                <w:color w:val="000000"/>
                <w:sz w:val="20"/>
                <w:szCs w:val="20"/>
              </w:rPr>
            </w:pPr>
            <w:r w:rsidRPr="0030036B">
              <w:rPr>
                <w:color w:val="000000"/>
                <w:sz w:val="20"/>
                <w:szCs w:val="20"/>
              </w:rPr>
              <w:t>Общая численность всех работников государственных (муниципальных) дневных общеобразовательных учреждений, расположенных в городской местности</w:t>
            </w:r>
          </w:p>
        </w:tc>
        <w:tc>
          <w:tcPr>
            <w:tcW w:w="556" w:type="pct"/>
            <w:shd w:val="clear" w:color="auto" w:fill="auto"/>
            <w:vAlign w:val="center"/>
            <w:hideMark/>
          </w:tcPr>
          <w:p w14:paraId="2D6099D3"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6DF9ECF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804E49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EC1A64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613F70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6F9E66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C098D42"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2058479" w14:textId="77777777" w:rsidTr="0030036B">
        <w:trPr>
          <w:trHeight w:val="510"/>
        </w:trPr>
        <w:tc>
          <w:tcPr>
            <w:tcW w:w="181" w:type="pct"/>
            <w:shd w:val="clear" w:color="auto" w:fill="auto"/>
            <w:vAlign w:val="center"/>
            <w:hideMark/>
          </w:tcPr>
          <w:p w14:paraId="360A021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8FFFC69" w14:textId="77777777" w:rsidR="0030036B" w:rsidRPr="0030036B" w:rsidRDefault="0030036B" w:rsidP="0030036B">
            <w:pPr>
              <w:rPr>
                <w:color w:val="000000"/>
                <w:sz w:val="20"/>
                <w:szCs w:val="20"/>
              </w:rPr>
            </w:pPr>
            <w:r w:rsidRPr="0030036B">
              <w:rPr>
                <w:color w:val="000000"/>
                <w:sz w:val="20"/>
                <w:szCs w:val="20"/>
              </w:rPr>
              <w:t>Общая численность всех работников государственных (муниципальных) общеобразовательных учреждений, расположенных в сельской местности</w:t>
            </w:r>
          </w:p>
        </w:tc>
        <w:tc>
          <w:tcPr>
            <w:tcW w:w="556" w:type="pct"/>
            <w:shd w:val="clear" w:color="auto" w:fill="auto"/>
            <w:vAlign w:val="center"/>
            <w:hideMark/>
          </w:tcPr>
          <w:p w14:paraId="4F8314DF"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72C488D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8C2E4D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7D2F23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2A1F7A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AA7725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4D9C91F"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F18CA54" w14:textId="77777777" w:rsidTr="0030036B">
        <w:trPr>
          <w:trHeight w:val="510"/>
        </w:trPr>
        <w:tc>
          <w:tcPr>
            <w:tcW w:w="181" w:type="pct"/>
            <w:shd w:val="clear" w:color="auto" w:fill="auto"/>
            <w:vAlign w:val="center"/>
            <w:hideMark/>
          </w:tcPr>
          <w:p w14:paraId="58B80A7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77688D1"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имеющих физкультурный зал в городских поселениях</w:t>
            </w:r>
          </w:p>
        </w:tc>
        <w:tc>
          <w:tcPr>
            <w:tcW w:w="556" w:type="pct"/>
            <w:shd w:val="clear" w:color="auto" w:fill="auto"/>
            <w:vAlign w:val="center"/>
            <w:hideMark/>
          </w:tcPr>
          <w:p w14:paraId="096B90FF"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EA63CA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A71F7C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13CA6E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EDCAD0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2E805E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A37F0A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1CBB564" w14:textId="77777777" w:rsidTr="0030036B">
        <w:trPr>
          <w:trHeight w:val="510"/>
        </w:trPr>
        <w:tc>
          <w:tcPr>
            <w:tcW w:w="181" w:type="pct"/>
            <w:shd w:val="clear" w:color="auto" w:fill="auto"/>
            <w:vAlign w:val="center"/>
            <w:hideMark/>
          </w:tcPr>
          <w:p w14:paraId="3516DC2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9094DCA"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имеющих физкультурный зал в сельской местности</w:t>
            </w:r>
          </w:p>
        </w:tc>
        <w:tc>
          <w:tcPr>
            <w:tcW w:w="556" w:type="pct"/>
            <w:shd w:val="clear" w:color="auto" w:fill="auto"/>
            <w:vAlign w:val="center"/>
            <w:hideMark/>
          </w:tcPr>
          <w:p w14:paraId="04FA1501"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90479F2" w14:textId="77777777" w:rsidR="0030036B" w:rsidRPr="0030036B" w:rsidRDefault="0030036B" w:rsidP="0030036B">
            <w:pPr>
              <w:jc w:val="right"/>
              <w:rPr>
                <w:color w:val="000000"/>
                <w:sz w:val="20"/>
                <w:szCs w:val="20"/>
              </w:rPr>
            </w:pPr>
            <w:r w:rsidRPr="0030036B">
              <w:rPr>
                <w:color w:val="000000"/>
                <w:sz w:val="20"/>
                <w:szCs w:val="20"/>
              </w:rPr>
              <w:t>13,130</w:t>
            </w:r>
          </w:p>
        </w:tc>
        <w:tc>
          <w:tcPr>
            <w:tcW w:w="466" w:type="pct"/>
            <w:shd w:val="clear" w:color="auto" w:fill="auto"/>
            <w:vAlign w:val="center"/>
            <w:hideMark/>
          </w:tcPr>
          <w:p w14:paraId="0BC6DD55" w14:textId="77777777" w:rsidR="0030036B" w:rsidRPr="0030036B" w:rsidRDefault="0030036B" w:rsidP="0030036B">
            <w:pPr>
              <w:jc w:val="right"/>
              <w:rPr>
                <w:color w:val="000000"/>
                <w:sz w:val="20"/>
                <w:szCs w:val="20"/>
              </w:rPr>
            </w:pPr>
            <w:r w:rsidRPr="0030036B">
              <w:rPr>
                <w:color w:val="000000"/>
                <w:sz w:val="20"/>
                <w:szCs w:val="20"/>
              </w:rPr>
              <w:t>13,000</w:t>
            </w:r>
          </w:p>
        </w:tc>
        <w:tc>
          <w:tcPr>
            <w:tcW w:w="466" w:type="pct"/>
            <w:shd w:val="clear" w:color="auto" w:fill="auto"/>
            <w:vAlign w:val="center"/>
            <w:hideMark/>
          </w:tcPr>
          <w:p w14:paraId="6725C3FE"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2EDCD75E"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693F00CC"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310E6F2C"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322B2F93" w14:textId="77777777" w:rsidTr="0030036B">
        <w:trPr>
          <w:trHeight w:val="510"/>
        </w:trPr>
        <w:tc>
          <w:tcPr>
            <w:tcW w:w="181" w:type="pct"/>
            <w:shd w:val="clear" w:color="auto" w:fill="auto"/>
            <w:vAlign w:val="center"/>
            <w:hideMark/>
          </w:tcPr>
          <w:p w14:paraId="4EFA7EF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AE5A810"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имеющих актовый за или лекционный зал, в городских поселениях</w:t>
            </w:r>
          </w:p>
        </w:tc>
        <w:tc>
          <w:tcPr>
            <w:tcW w:w="556" w:type="pct"/>
            <w:shd w:val="clear" w:color="auto" w:fill="auto"/>
            <w:vAlign w:val="center"/>
            <w:hideMark/>
          </w:tcPr>
          <w:p w14:paraId="576D61F3"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A53961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3B2095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01DE4D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5DFE9F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A1F598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FB9B39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7797E63" w14:textId="77777777" w:rsidTr="0030036B">
        <w:trPr>
          <w:trHeight w:val="510"/>
        </w:trPr>
        <w:tc>
          <w:tcPr>
            <w:tcW w:w="181" w:type="pct"/>
            <w:shd w:val="clear" w:color="auto" w:fill="auto"/>
            <w:vAlign w:val="center"/>
            <w:hideMark/>
          </w:tcPr>
          <w:p w14:paraId="3DCCE914"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79167376"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имеющих актовый за или лекционный зал, в сельской местности</w:t>
            </w:r>
          </w:p>
        </w:tc>
        <w:tc>
          <w:tcPr>
            <w:tcW w:w="556" w:type="pct"/>
            <w:shd w:val="clear" w:color="auto" w:fill="auto"/>
            <w:vAlign w:val="center"/>
            <w:hideMark/>
          </w:tcPr>
          <w:p w14:paraId="6D5875D8"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5ADC299" w14:textId="77777777" w:rsidR="0030036B" w:rsidRPr="0030036B" w:rsidRDefault="0030036B" w:rsidP="0030036B">
            <w:pPr>
              <w:jc w:val="right"/>
              <w:rPr>
                <w:color w:val="000000"/>
                <w:sz w:val="20"/>
                <w:szCs w:val="20"/>
              </w:rPr>
            </w:pPr>
            <w:r w:rsidRPr="0030036B">
              <w:rPr>
                <w:color w:val="000000"/>
                <w:sz w:val="20"/>
                <w:szCs w:val="20"/>
              </w:rPr>
              <w:t>5,630</w:t>
            </w:r>
          </w:p>
        </w:tc>
        <w:tc>
          <w:tcPr>
            <w:tcW w:w="466" w:type="pct"/>
            <w:shd w:val="clear" w:color="auto" w:fill="auto"/>
            <w:vAlign w:val="center"/>
            <w:hideMark/>
          </w:tcPr>
          <w:p w14:paraId="260F4D69" w14:textId="77777777" w:rsidR="0030036B" w:rsidRPr="0030036B" w:rsidRDefault="0030036B" w:rsidP="0030036B">
            <w:pPr>
              <w:jc w:val="right"/>
              <w:rPr>
                <w:color w:val="000000"/>
                <w:sz w:val="20"/>
                <w:szCs w:val="20"/>
              </w:rPr>
            </w:pPr>
            <w:r w:rsidRPr="0030036B">
              <w:rPr>
                <w:color w:val="000000"/>
                <w:sz w:val="20"/>
                <w:szCs w:val="20"/>
              </w:rPr>
              <w:t>5,000</w:t>
            </w:r>
          </w:p>
        </w:tc>
        <w:tc>
          <w:tcPr>
            <w:tcW w:w="466" w:type="pct"/>
            <w:shd w:val="clear" w:color="auto" w:fill="auto"/>
            <w:vAlign w:val="center"/>
            <w:hideMark/>
          </w:tcPr>
          <w:p w14:paraId="3419894A"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52B4B50C"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79926D0A"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016E171E" w14:textId="77777777" w:rsidR="0030036B" w:rsidRPr="0030036B" w:rsidRDefault="0030036B" w:rsidP="0030036B">
            <w:pPr>
              <w:jc w:val="right"/>
              <w:rPr>
                <w:color w:val="000000"/>
                <w:sz w:val="20"/>
                <w:szCs w:val="20"/>
              </w:rPr>
            </w:pPr>
            <w:r w:rsidRPr="0030036B">
              <w:rPr>
                <w:color w:val="000000"/>
                <w:sz w:val="20"/>
                <w:szCs w:val="20"/>
              </w:rPr>
              <w:t>6,000</w:t>
            </w:r>
          </w:p>
        </w:tc>
      </w:tr>
      <w:tr w:rsidR="0030036B" w:rsidRPr="0030036B" w14:paraId="57751AD9" w14:textId="77777777" w:rsidTr="0030036B">
        <w:trPr>
          <w:trHeight w:val="510"/>
        </w:trPr>
        <w:tc>
          <w:tcPr>
            <w:tcW w:w="181" w:type="pct"/>
            <w:shd w:val="clear" w:color="auto" w:fill="auto"/>
            <w:vAlign w:val="center"/>
            <w:hideMark/>
          </w:tcPr>
          <w:p w14:paraId="0AF2876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541BEA8"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имеющих столовую или буфет – всего (в городских поселениях)</w:t>
            </w:r>
          </w:p>
        </w:tc>
        <w:tc>
          <w:tcPr>
            <w:tcW w:w="556" w:type="pct"/>
            <w:shd w:val="clear" w:color="auto" w:fill="auto"/>
            <w:vAlign w:val="center"/>
            <w:hideMark/>
          </w:tcPr>
          <w:p w14:paraId="163C0202"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725CB7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FFA50D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0FB468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2CE8D4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90DBE0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F3FA3A0"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5F3AF472" w14:textId="77777777" w:rsidTr="0030036B">
        <w:trPr>
          <w:trHeight w:val="510"/>
        </w:trPr>
        <w:tc>
          <w:tcPr>
            <w:tcW w:w="181" w:type="pct"/>
            <w:shd w:val="clear" w:color="auto" w:fill="auto"/>
            <w:vAlign w:val="center"/>
            <w:hideMark/>
          </w:tcPr>
          <w:p w14:paraId="4293DBF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D6B34A1"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имеющих столовую или буфет – всего (в сельской местности)</w:t>
            </w:r>
          </w:p>
        </w:tc>
        <w:tc>
          <w:tcPr>
            <w:tcW w:w="556" w:type="pct"/>
            <w:shd w:val="clear" w:color="auto" w:fill="auto"/>
            <w:vAlign w:val="center"/>
            <w:hideMark/>
          </w:tcPr>
          <w:p w14:paraId="54CED569"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DDDFD94" w14:textId="77777777" w:rsidR="0030036B" w:rsidRPr="0030036B" w:rsidRDefault="0030036B" w:rsidP="0030036B">
            <w:pPr>
              <w:jc w:val="right"/>
              <w:rPr>
                <w:color w:val="000000"/>
                <w:sz w:val="20"/>
                <w:szCs w:val="20"/>
              </w:rPr>
            </w:pPr>
            <w:r w:rsidRPr="0030036B">
              <w:rPr>
                <w:color w:val="000000"/>
                <w:sz w:val="20"/>
                <w:szCs w:val="20"/>
              </w:rPr>
              <w:t>14,060</w:t>
            </w:r>
          </w:p>
        </w:tc>
        <w:tc>
          <w:tcPr>
            <w:tcW w:w="466" w:type="pct"/>
            <w:shd w:val="clear" w:color="auto" w:fill="auto"/>
            <w:vAlign w:val="center"/>
            <w:hideMark/>
          </w:tcPr>
          <w:p w14:paraId="6855E7D6"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42ABEB1D"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867805D"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15B45EE8"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43A9AC12"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551AFEE9" w14:textId="77777777" w:rsidTr="0030036B">
        <w:trPr>
          <w:trHeight w:val="510"/>
        </w:trPr>
        <w:tc>
          <w:tcPr>
            <w:tcW w:w="181" w:type="pct"/>
            <w:shd w:val="clear" w:color="auto" w:fill="auto"/>
            <w:vAlign w:val="center"/>
            <w:hideMark/>
          </w:tcPr>
          <w:p w14:paraId="73C0A54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092B71E"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имеющих библиотеки (книжный фонд)</w:t>
            </w:r>
          </w:p>
        </w:tc>
        <w:tc>
          <w:tcPr>
            <w:tcW w:w="556" w:type="pct"/>
            <w:shd w:val="clear" w:color="auto" w:fill="auto"/>
            <w:vAlign w:val="center"/>
            <w:hideMark/>
          </w:tcPr>
          <w:p w14:paraId="5787D7A2"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168449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81CD79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58750D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334F63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1D55E1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1884DB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7B07E51" w14:textId="77777777" w:rsidTr="0030036B">
        <w:trPr>
          <w:trHeight w:val="510"/>
        </w:trPr>
        <w:tc>
          <w:tcPr>
            <w:tcW w:w="181" w:type="pct"/>
            <w:shd w:val="clear" w:color="auto" w:fill="auto"/>
            <w:vAlign w:val="center"/>
            <w:hideMark/>
          </w:tcPr>
          <w:p w14:paraId="07B213C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5AD78AE"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имеющих библиотеки (книжный фонд)</w:t>
            </w:r>
          </w:p>
        </w:tc>
        <w:tc>
          <w:tcPr>
            <w:tcW w:w="556" w:type="pct"/>
            <w:shd w:val="clear" w:color="auto" w:fill="auto"/>
            <w:vAlign w:val="center"/>
            <w:hideMark/>
          </w:tcPr>
          <w:p w14:paraId="7AFB9EA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203292B" w14:textId="77777777" w:rsidR="0030036B" w:rsidRPr="0030036B" w:rsidRDefault="0030036B" w:rsidP="0030036B">
            <w:pPr>
              <w:jc w:val="right"/>
              <w:rPr>
                <w:color w:val="000000"/>
                <w:sz w:val="20"/>
                <w:szCs w:val="20"/>
              </w:rPr>
            </w:pPr>
            <w:r w:rsidRPr="0030036B">
              <w:rPr>
                <w:color w:val="000000"/>
                <w:sz w:val="20"/>
                <w:szCs w:val="20"/>
              </w:rPr>
              <w:t>14,060</w:t>
            </w:r>
          </w:p>
        </w:tc>
        <w:tc>
          <w:tcPr>
            <w:tcW w:w="466" w:type="pct"/>
            <w:shd w:val="clear" w:color="auto" w:fill="auto"/>
            <w:vAlign w:val="center"/>
            <w:hideMark/>
          </w:tcPr>
          <w:p w14:paraId="6E4F13AF"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6AB32233"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7533E1A8"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6264CFC8"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0841F45"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7D0646A4" w14:textId="77777777" w:rsidTr="0030036B">
        <w:trPr>
          <w:trHeight w:val="510"/>
        </w:trPr>
        <w:tc>
          <w:tcPr>
            <w:tcW w:w="181" w:type="pct"/>
            <w:shd w:val="clear" w:color="auto" w:fill="auto"/>
            <w:vAlign w:val="center"/>
            <w:hideMark/>
          </w:tcPr>
          <w:p w14:paraId="48EAEAFA"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74554E7"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здания которых требуют капитального ремонта</w:t>
            </w:r>
          </w:p>
        </w:tc>
        <w:tc>
          <w:tcPr>
            <w:tcW w:w="556" w:type="pct"/>
            <w:shd w:val="clear" w:color="auto" w:fill="auto"/>
            <w:vAlign w:val="center"/>
            <w:hideMark/>
          </w:tcPr>
          <w:p w14:paraId="39D72B30"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EA0A14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35846F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CA806B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5176EA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EFCEF6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8785FF7"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644DD85" w14:textId="77777777" w:rsidTr="0030036B">
        <w:trPr>
          <w:trHeight w:val="510"/>
        </w:trPr>
        <w:tc>
          <w:tcPr>
            <w:tcW w:w="181" w:type="pct"/>
            <w:shd w:val="clear" w:color="auto" w:fill="auto"/>
            <w:vAlign w:val="center"/>
            <w:hideMark/>
          </w:tcPr>
          <w:p w14:paraId="74D0FF7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0E50B57"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здания которых требуют капитального ремонта</w:t>
            </w:r>
          </w:p>
        </w:tc>
        <w:tc>
          <w:tcPr>
            <w:tcW w:w="556" w:type="pct"/>
            <w:shd w:val="clear" w:color="auto" w:fill="auto"/>
            <w:vAlign w:val="center"/>
            <w:hideMark/>
          </w:tcPr>
          <w:p w14:paraId="3DF0C85F"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5943AE17" w14:textId="77777777" w:rsidR="0030036B" w:rsidRPr="0030036B" w:rsidRDefault="0030036B" w:rsidP="0030036B">
            <w:pPr>
              <w:jc w:val="right"/>
              <w:rPr>
                <w:color w:val="000000"/>
                <w:sz w:val="20"/>
                <w:szCs w:val="20"/>
              </w:rPr>
            </w:pPr>
            <w:r w:rsidRPr="0030036B">
              <w:rPr>
                <w:color w:val="000000"/>
                <w:sz w:val="20"/>
                <w:szCs w:val="20"/>
              </w:rPr>
              <w:t>1,880</w:t>
            </w:r>
          </w:p>
        </w:tc>
        <w:tc>
          <w:tcPr>
            <w:tcW w:w="466" w:type="pct"/>
            <w:shd w:val="clear" w:color="auto" w:fill="auto"/>
            <w:vAlign w:val="center"/>
            <w:hideMark/>
          </w:tcPr>
          <w:p w14:paraId="147A906F" w14:textId="77777777" w:rsidR="0030036B" w:rsidRPr="0030036B" w:rsidRDefault="0030036B" w:rsidP="0030036B">
            <w:pPr>
              <w:jc w:val="right"/>
              <w:rPr>
                <w:color w:val="000000"/>
                <w:sz w:val="20"/>
                <w:szCs w:val="20"/>
              </w:rPr>
            </w:pPr>
            <w:r w:rsidRPr="0030036B">
              <w:rPr>
                <w:color w:val="000000"/>
                <w:sz w:val="20"/>
                <w:szCs w:val="20"/>
              </w:rPr>
              <w:t>1,000</w:t>
            </w:r>
          </w:p>
        </w:tc>
        <w:tc>
          <w:tcPr>
            <w:tcW w:w="466" w:type="pct"/>
            <w:shd w:val="clear" w:color="auto" w:fill="auto"/>
            <w:vAlign w:val="center"/>
            <w:hideMark/>
          </w:tcPr>
          <w:p w14:paraId="3D03B144" w14:textId="77777777" w:rsidR="0030036B" w:rsidRPr="0030036B" w:rsidRDefault="0030036B" w:rsidP="0030036B">
            <w:pPr>
              <w:jc w:val="right"/>
              <w:rPr>
                <w:color w:val="000000"/>
                <w:sz w:val="20"/>
                <w:szCs w:val="20"/>
              </w:rPr>
            </w:pPr>
            <w:r w:rsidRPr="0030036B">
              <w:rPr>
                <w:color w:val="000000"/>
                <w:sz w:val="20"/>
                <w:szCs w:val="20"/>
              </w:rPr>
              <w:t>10,000</w:t>
            </w:r>
          </w:p>
        </w:tc>
        <w:tc>
          <w:tcPr>
            <w:tcW w:w="466" w:type="pct"/>
            <w:shd w:val="clear" w:color="auto" w:fill="auto"/>
            <w:vAlign w:val="center"/>
            <w:hideMark/>
          </w:tcPr>
          <w:p w14:paraId="51B4475B" w14:textId="77777777" w:rsidR="0030036B" w:rsidRPr="0030036B" w:rsidRDefault="0030036B" w:rsidP="0030036B">
            <w:pPr>
              <w:jc w:val="right"/>
              <w:rPr>
                <w:color w:val="000000"/>
                <w:sz w:val="20"/>
                <w:szCs w:val="20"/>
              </w:rPr>
            </w:pPr>
            <w:r w:rsidRPr="0030036B">
              <w:rPr>
                <w:color w:val="000000"/>
                <w:sz w:val="20"/>
                <w:szCs w:val="20"/>
              </w:rPr>
              <w:t>10,000</w:t>
            </w:r>
          </w:p>
        </w:tc>
        <w:tc>
          <w:tcPr>
            <w:tcW w:w="466" w:type="pct"/>
            <w:shd w:val="clear" w:color="auto" w:fill="auto"/>
            <w:vAlign w:val="center"/>
            <w:hideMark/>
          </w:tcPr>
          <w:p w14:paraId="0C225D1B" w14:textId="77777777" w:rsidR="0030036B" w:rsidRPr="0030036B" w:rsidRDefault="0030036B" w:rsidP="0030036B">
            <w:pPr>
              <w:jc w:val="right"/>
              <w:rPr>
                <w:color w:val="000000"/>
                <w:sz w:val="20"/>
                <w:szCs w:val="20"/>
              </w:rPr>
            </w:pPr>
            <w:r w:rsidRPr="0030036B">
              <w:rPr>
                <w:color w:val="000000"/>
                <w:sz w:val="20"/>
                <w:szCs w:val="20"/>
              </w:rPr>
              <w:t>9,000</w:t>
            </w:r>
          </w:p>
        </w:tc>
        <w:tc>
          <w:tcPr>
            <w:tcW w:w="466" w:type="pct"/>
            <w:shd w:val="clear" w:color="auto" w:fill="auto"/>
            <w:vAlign w:val="center"/>
            <w:hideMark/>
          </w:tcPr>
          <w:p w14:paraId="1D5A8FA1" w14:textId="77777777" w:rsidR="0030036B" w:rsidRPr="0030036B" w:rsidRDefault="0030036B" w:rsidP="0030036B">
            <w:pPr>
              <w:jc w:val="right"/>
              <w:rPr>
                <w:color w:val="000000"/>
                <w:sz w:val="20"/>
                <w:szCs w:val="20"/>
              </w:rPr>
            </w:pPr>
            <w:r w:rsidRPr="0030036B">
              <w:rPr>
                <w:color w:val="000000"/>
                <w:sz w:val="20"/>
                <w:szCs w:val="20"/>
              </w:rPr>
              <w:t>6,000</w:t>
            </w:r>
          </w:p>
        </w:tc>
      </w:tr>
      <w:tr w:rsidR="0030036B" w:rsidRPr="0030036B" w14:paraId="32BD01FF" w14:textId="77777777" w:rsidTr="0030036B">
        <w:trPr>
          <w:trHeight w:val="510"/>
        </w:trPr>
        <w:tc>
          <w:tcPr>
            <w:tcW w:w="181" w:type="pct"/>
            <w:shd w:val="clear" w:color="auto" w:fill="auto"/>
            <w:vAlign w:val="center"/>
            <w:hideMark/>
          </w:tcPr>
          <w:p w14:paraId="0AF2FC7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6CCA0E6"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находящихся в аварийном состоянии</w:t>
            </w:r>
          </w:p>
        </w:tc>
        <w:tc>
          <w:tcPr>
            <w:tcW w:w="556" w:type="pct"/>
            <w:shd w:val="clear" w:color="auto" w:fill="auto"/>
            <w:vAlign w:val="center"/>
            <w:hideMark/>
          </w:tcPr>
          <w:p w14:paraId="13456376"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6805596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044368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3EC14D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2E90A8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1457EE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2228E61"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D0968B9" w14:textId="77777777" w:rsidTr="0030036B">
        <w:trPr>
          <w:trHeight w:val="510"/>
        </w:trPr>
        <w:tc>
          <w:tcPr>
            <w:tcW w:w="181" w:type="pct"/>
            <w:shd w:val="clear" w:color="auto" w:fill="auto"/>
            <w:vAlign w:val="center"/>
            <w:hideMark/>
          </w:tcPr>
          <w:p w14:paraId="180256B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CC4DA4F"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находящихся в аварийном состоянии</w:t>
            </w:r>
          </w:p>
        </w:tc>
        <w:tc>
          <w:tcPr>
            <w:tcW w:w="556" w:type="pct"/>
            <w:shd w:val="clear" w:color="auto" w:fill="auto"/>
            <w:vAlign w:val="center"/>
            <w:hideMark/>
          </w:tcPr>
          <w:p w14:paraId="16F7D4E7"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3CAF7158" w14:textId="77777777" w:rsidR="0030036B" w:rsidRPr="0030036B" w:rsidRDefault="0030036B" w:rsidP="0030036B">
            <w:pPr>
              <w:jc w:val="right"/>
              <w:rPr>
                <w:color w:val="000000"/>
                <w:sz w:val="20"/>
                <w:szCs w:val="20"/>
              </w:rPr>
            </w:pPr>
            <w:r w:rsidRPr="0030036B">
              <w:rPr>
                <w:color w:val="000000"/>
                <w:sz w:val="20"/>
                <w:szCs w:val="20"/>
              </w:rPr>
              <w:t>0,940</w:t>
            </w:r>
          </w:p>
        </w:tc>
        <w:tc>
          <w:tcPr>
            <w:tcW w:w="466" w:type="pct"/>
            <w:shd w:val="clear" w:color="auto" w:fill="auto"/>
            <w:vAlign w:val="center"/>
            <w:hideMark/>
          </w:tcPr>
          <w:p w14:paraId="319C052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97D736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CC0AA3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64E75C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B09AB9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68BF27CA" w14:textId="77777777" w:rsidTr="0030036B">
        <w:trPr>
          <w:trHeight w:val="510"/>
        </w:trPr>
        <w:tc>
          <w:tcPr>
            <w:tcW w:w="181" w:type="pct"/>
            <w:shd w:val="clear" w:color="auto" w:fill="auto"/>
            <w:vAlign w:val="center"/>
            <w:hideMark/>
          </w:tcPr>
          <w:p w14:paraId="2D034E2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2DA4346"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имеющих все виды благоустройства</w:t>
            </w:r>
          </w:p>
        </w:tc>
        <w:tc>
          <w:tcPr>
            <w:tcW w:w="556" w:type="pct"/>
            <w:shd w:val="clear" w:color="auto" w:fill="auto"/>
            <w:vAlign w:val="center"/>
            <w:hideMark/>
          </w:tcPr>
          <w:p w14:paraId="3A53C01A"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39FD800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D25A3E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80D851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9B7E20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E6801F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72104BB"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2BDCC47" w14:textId="77777777" w:rsidTr="0030036B">
        <w:trPr>
          <w:trHeight w:val="510"/>
        </w:trPr>
        <w:tc>
          <w:tcPr>
            <w:tcW w:w="181" w:type="pct"/>
            <w:shd w:val="clear" w:color="auto" w:fill="auto"/>
            <w:vAlign w:val="center"/>
            <w:hideMark/>
          </w:tcPr>
          <w:p w14:paraId="0866508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82BB384"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имеющих все виды благоустройства</w:t>
            </w:r>
          </w:p>
        </w:tc>
        <w:tc>
          <w:tcPr>
            <w:tcW w:w="556" w:type="pct"/>
            <w:shd w:val="clear" w:color="auto" w:fill="auto"/>
            <w:vAlign w:val="center"/>
            <w:hideMark/>
          </w:tcPr>
          <w:p w14:paraId="1F92A772"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582E87BF" w14:textId="77777777" w:rsidR="0030036B" w:rsidRPr="0030036B" w:rsidRDefault="0030036B" w:rsidP="0030036B">
            <w:pPr>
              <w:jc w:val="right"/>
              <w:rPr>
                <w:color w:val="000000"/>
                <w:sz w:val="20"/>
                <w:szCs w:val="20"/>
              </w:rPr>
            </w:pPr>
            <w:r w:rsidRPr="0030036B">
              <w:rPr>
                <w:color w:val="000000"/>
                <w:sz w:val="20"/>
                <w:szCs w:val="20"/>
              </w:rPr>
              <w:t>40,310</w:t>
            </w:r>
          </w:p>
        </w:tc>
        <w:tc>
          <w:tcPr>
            <w:tcW w:w="466" w:type="pct"/>
            <w:shd w:val="clear" w:color="auto" w:fill="auto"/>
            <w:vAlign w:val="center"/>
            <w:hideMark/>
          </w:tcPr>
          <w:p w14:paraId="0C1A813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FDC7BE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88AA4C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9E098B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84ED13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909CE1D" w14:textId="77777777" w:rsidTr="0030036B">
        <w:trPr>
          <w:trHeight w:val="510"/>
        </w:trPr>
        <w:tc>
          <w:tcPr>
            <w:tcW w:w="181" w:type="pct"/>
            <w:shd w:val="clear" w:color="auto" w:fill="auto"/>
            <w:vAlign w:val="center"/>
            <w:hideMark/>
          </w:tcPr>
          <w:p w14:paraId="0652A5B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BAB78B4"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подключенных к сети Интернет</w:t>
            </w:r>
          </w:p>
        </w:tc>
        <w:tc>
          <w:tcPr>
            <w:tcW w:w="556" w:type="pct"/>
            <w:shd w:val="clear" w:color="auto" w:fill="auto"/>
            <w:vAlign w:val="center"/>
            <w:hideMark/>
          </w:tcPr>
          <w:p w14:paraId="6C425F77"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49553C6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5FB5C7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7161BC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634EBD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747D69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A004FFE"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FBB99ED" w14:textId="77777777" w:rsidTr="0030036B">
        <w:trPr>
          <w:trHeight w:val="510"/>
        </w:trPr>
        <w:tc>
          <w:tcPr>
            <w:tcW w:w="181" w:type="pct"/>
            <w:shd w:val="clear" w:color="auto" w:fill="auto"/>
            <w:vAlign w:val="center"/>
            <w:hideMark/>
          </w:tcPr>
          <w:p w14:paraId="08351EB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8E7B614"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подключенных к сети Интернет</w:t>
            </w:r>
          </w:p>
        </w:tc>
        <w:tc>
          <w:tcPr>
            <w:tcW w:w="556" w:type="pct"/>
            <w:shd w:val="clear" w:color="auto" w:fill="auto"/>
            <w:vAlign w:val="center"/>
            <w:hideMark/>
          </w:tcPr>
          <w:p w14:paraId="6C412389"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9FD2BCB" w14:textId="77777777" w:rsidR="0030036B" w:rsidRPr="0030036B" w:rsidRDefault="0030036B" w:rsidP="0030036B">
            <w:pPr>
              <w:jc w:val="right"/>
              <w:rPr>
                <w:color w:val="000000"/>
                <w:sz w:val="20"/>
                <w:szCs w:val="20"/>
              </w:rPr>
            </w:pPr>
            <w:r w:rsidRPr="0030036B">
              <w:rPr>
                <w:color w:val="000000"/>
                <w:sz w:val="20"/>
                <w:szCs w:val="20"/>
              </w:rPr>
              <w:t>14,060</w:t>
            </w:r>
          </w:p>
        </w:tc>
        <w:tc>
          <w:tcPr>
            <w:tcW w:w="466" w:type="pct"/>
            <w:shd w:val="clear" w:color="auto" w:fill="auto"/>
            <w:vAlign w:val="center"/>
            <w:hideMark/>
          </w:tcPr>
          <w:p w14:paraId="2085C950"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4788CF3D"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66833472"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27FD8B9"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0DAA0CD9"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05773921" w14:textId="77777777" w:rsidTr="0030036B">
        <w:trPr>
          <w:trHeight w:val="510"/>
        </w:trPr>
        <w:tc>
          <w:tcPr>
            <w:tcW w:w="181" w:type="pct"/>
            <w:shd w:val="clear" w:color="auto" w:fill="auto"/>
            <w:vAlign w:val="center"/>
            <w:hideMark/>
          </w:tcPr>
          <w:p w14:paraId="6B0D02A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D2C57B3"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имеющих собственный сайт в сети Интернет</w:t>
            </w:r>
          </w:p>
        </w:tc>
        <w:tc>
          <w:tcPr>
            <w:tcW w:w="556" w:type="pct"/>
            <w:shd w:val="clear" w:color="auto" w:fill="auto"/>
            <w:vAlign w:val="center"/>
            <w:hideMark/>
          </w:tcPr>
          <w:p w14:paraId="592D5859"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3BA344F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198C00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C0A696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67BB25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274E7C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9EC9E06"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D6DE368" w14:textId="77777777" w:rsidTr="0030036B">
        <w:trPr>
          <w:trHeight w:val="510"/>
        </w:trPr>
        <w:tc>
          <w:tcPr>
            <w:tcW w:w="181" w:type="pct"/>
            <w:shd w:val="clear" w:color="auto" w:fill="auto"/>
            <w:vAlign w:val="center"/>
            <w:hideMark/>
          </w:tcPr>
          <w:p w14:paraId="49D75EA9"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665751A8"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имеющих собственный сайт в сети Интернет</w:t>
            </w:r>
          </w:p>
        </w:tc>
        <w:tc>
          <w:tcPr>
            <w:tcW w:w="556" w:type="pct"/>
            <w:shd w:val="clear" w:color="auto" w:fill="auto"/>
            <w:vAlign w:val="center"/>
            <w:hideMark/>
          </w:tcPr>
          <w:p w14:paraId="3EE4992F"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62D58347" w14:textId="77777777" w:rsidR="0030036B" w:rsidRPr="0030036B" w:rsidRDefault="0030036B" w:rsidP="0030036B">
            <w:pPr>
              <w:jc w:val="right"/>
              <w:rPr>
                <w:color w:val="000000"/>
                <w:sz w:val="20"/>
                <w:szCs w:val="20"/>
              </w:rPr>
            </w:pPr>
            <w:r w:rsidRPr="0030036B">
              <w:rPr>
                <w:color w:val="000000"/>
                <w:sz w:val="20"/>
                <w:szCs w:val="20"/>
              </w:rPr>
              <w:t>14,060</w:t>
            </w:r>
          </w:p>
        </w:tc>
        <w:tc>
          <w:tcPr>
            <w:tcW w:w="466" w:type="pct"/>
            <w:shd w:val="clear" w:color="auto" w:fill="auto"/>
            <w:vAlign w:val="center"/>
            <w:hideMark/>
          </w:tcPr>
          <w:p w14:paraId="341A2784"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6A6ABBEE"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1BB89685"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137325DD"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438055F1"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4DC09991" w14:textId="77777777" w:rsidTr="0030036B">
        <w:trPr>
          <w:trHeight w:val="510"/>
        </w:trPr>
        <w:tc>
          <w:tcPr>
            <w:tcW w:w="181" w:type="pct"/>
            <w:shd w:val="clear" w:color="auto" w:fill="auto"/>
            <w:vAlign w:val="center"/>
            <w:hideMark/>
          </w:tcPr>
          <w:p w14:paraId="6BB9D2F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2E01551"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реализующих образовательные программы с использованием дистанционных технологий</w:t>
            </w:r>
          </w:p>
        </w:tc>
        <w:tc>
          <w:tcPr>
            <w:tcW w:w="556" w:type="pct"/>
            <w:shd w:val="clear" w:color="auto" w:fill="auto"/>
            <w:vAlign w:val="center"/>
            <w:hideMark/>
          </w:tcPr>
          <w:p w14:paraId="799EA35B"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55EDDF9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1A724F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442807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646E91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968D00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5007621"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CB1BF99" w14:textId="77777777" w:rsidTr="0030036B">
        <w:trPr>
          <w:trHeight w:val="510"/>
        </w:trPr>
        <w:tc>
          <w:tcPr>
            <w:tcW w:w="181" w:type="pct"/>
            <w:shd w:val="clear" w:color="auto" w:fill="auto"/>
            <w:vAlign w:val="center"/>
            <w:hideMark/>
          </w:tcPr>
          <w:p w14:paraId="70D037C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EF7A60D"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реализующих образовательные программы с использованием дистанционных технологий</w:t>
            </w:r>
          </w:p>
        </w:tc>
        <w:tc>
          <w:tcPr>
            <w:tcW w:w="556" w:type="pct"/>
            <w:shd w:val="clear" w:color="auto" w:fill="auto"/>
            <w:vAlign w:val="center"/>
            <w:hideMark/>
          </w:tcPr>
          <w:p w14:paraId="7DAA30BD"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51CB1C8" w14:textId="77777777" w:rsidR="0030036B" w:rsidRPr="0030036B" w:rsidRDefault="0030036B" w:rsidP="0030036B">
            <w:pPr>
              <w:jc w:val="right"/>
              <w:rPr>
                <w:color w:val="000000"/>
                <w:sz w:val="20"/>
                <w:szCs w:val="20"/>
              </w:rPr>
            </w:pPr>
            <w:r w:rsidRPr="0030036B">
              <w:rPr>
                <w:color w:val="000000"/>
                <w:sz w:val="20"/>
                <w:szCs w:val="20"/>
              </w:rPr>
              <w:t>5,630</w:t>
            </w:r>
          </w:p>
        </w:tc>
        <w:tc>
          <w:tcPr>
            <w:tcW w:w="466" w:type="pct"/>
            <w:shd w:val="clear" w:color="auto" w:fill="auto"/>
            <w:vAlign w:val="center"/>
            <w:hideMark/>
          </w:tcPr>
          <w:p w14:paraId="38DD0785"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12764632"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E6FAD93"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7D62D031"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2D9E84D"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580CFCC5" w14:textId="77777777" w:rsidTr="0030036B">
        <w:trPr>
          <w:trHeight w:val="510"/>
        </w:trPr>
        <w:tc>
          <w:tcPr>
            <w:tcW w:w="181" w:type="pct"/>
            <w:shd w:val="clear" w:color="auto" w:fill="auto"/>
            <w:vAlign w:val="center"/>
            <w:hideMark/>
          </w:tcPr>
          <w:p w14:paraId="1A0FFA1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1FA3652"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имеющих пожарную сигнализацию</w:t>
            </w:r>
          </w:p>
        </w:tc>
        <w:tc>
          <w:tcPr>
            <w:tcW w:w="556" w:type="pct"/>
            <w:shd w:val="clear" w:color="auto" w:fill="auto"/>
            <w:vAlign w:val="center"/>
            <w:hideMark/>
          </w:tcPr>
          <w:p w14:paraId="2702CC32"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31605CE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8D9C3D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53BF85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8B2C92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DDC4CD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77D96BF"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73B084E" w14:textId="77777777" w:rsidTr="0030036B">
        <w:trPr>
          <w:trHeight w:val="510"/>
        </w:trPr>
        <w:tc>
          <w:tcPr>
            <w:tcW w:w="181" w:type="pct"/>
            <w:shd w:val="clear" w:color="auto" w:fill="auto"/>
            <w:vAlign w:val="center"/>
            <w:hideMark/>
          </w:tcPr>
          <w:p w14:paraId="0549F42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1291753"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имеющих пожарную сигнализацию</w:t>
            </w:r>
          </w:p>
        </w:tc>
        <w:tc>
          <w:tcPr>
            <w:tcW w:w="556" w:type="pct"/>
            <w:shd w:val="clear" w:color="auto" w:fill="auto"/>
            <w:vAlign w:val="center"/>
            <w:hideMark/>
          </w:tcPr>
          <w:p w14:paraId="20708EBD"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920BC5C" w14:textId="77777777" w:rsidR="0030036B" w:rsidRPr="0030036B" w:rsidRDefault="0030036B" w:rsidP="0030036B">
            <w:pPr>
              <w:jc w:val="right"/>
              <w:rPr>
                <w:color w:val="000000"/>
                <w:sz w:val="20"/>
                <w:szCs w:val="20"/>
              </w:rPr>
            </w:pPr>
            <w:r w:rsidRPr="0030036B">
              <w:rPr>
                <w:color w:val="000000"/>
                <w:sz w:val="20"/>
                <w:szCs w:val="20"/>
              </w:rPr>
              <w:t>14,060</w:t>
            </w:r>
          </w:p>
        </w:tc>
        <w:tc>
          <w:tcPr>
            <w:tcW w:w="466" w:type="pct"/>
            <w:shd w:val="clear" w:color="auto" w:fill="auto"/>
            <w:vAlign w:val="center"/>
            <w:hideMark/>
          </w:tcPr>
          <w:p w14:paraId="17E6D048"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0CD1147E"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4C0BD5B1"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7D11B410"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2B35BA5B"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6BEA20A1" w14:textId="77777777" w:rsidTr="0030036B">
        <w:trPr>
          <w:trHeight w:val="510"/>
        </w:trPr>
        <w:tc>
          <w:tcPr>
            <w:tcW w:w="181" w:type="pct"/>
            <w:shd w:val="clear" w:color="auto" w:fill="auto"/>
            <w:vAlign w:val="center"/>
            <w:hideMark/>
          </w:tcPr>
          <w:p w14:paraId="3EBA6A9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098A716"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имеющих дымовые извещатели</w:t>
            </w:r>
          </w:p>
        </w:tc>
        <w:tc>
          <w:tcPr>
            <w:tcW w:w="556" w:type="pct"/>
            <w:shd w:val="clear" w:color="auto" w:fill="auto"/>
            <w:vAlign w:val="center"/>
            <w:hideMark/>
          </w:tcPr>
          <w:p w14:paraId="4B4EA440"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2FFFA0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126A82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30E4F1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6FDEF0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6C834D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9A0E12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8B58CB1" w14:textId="77777777" w:rsidTr="0030036B">
        <w:trPr>
          <w:trHeight w:val="510"/>
        </w:trPr>
        <w:tc>
          <w:tcPr>
            <w:tcW w:w="181" w:type="pct"/>
            <w:shd w:val="clear" w:color="auto" w:fill="auto"/>
            <w:vAlign w:val="center"/>
            <w:hideMark/>
          </w:tcPr>
          <w:p w14:paraId="0FF2B8A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DA385CF"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имеющих дымовые извещатели</w:t>
            </w:r>
          </w:p>
        </w:tc>
        <w:tc>
          <w:tcPr>
            <w:tcW w:w="556" w:type="pct"/>
            <w:shd w:val="clear" w:color="auto" w:fill="auto"/>
            <w:vAlign w:val="center"/>
            <w:hideMark/>
          </w:tcPr>
          <w:p w14:paraId="3551428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972C184" w14:textId="77777777" w:rsidR="0030036B" w:rsidRPr="0030036B" w:rsidRDefault="0030036B" w:rsidP="0030036B">
            <w:pPr>
              <w:jc w:val="right"/>
              <w:rPr>
                <w:color w:val="000000"/>
                <w:sz w:val="20"/>
                <w:szCs w:val="20"/>
              </w:rPr>
            </w:pPr>
            <w:r w:rsidRPr="0030036B">
              <w:rPr>
                <w:color w:val="000000"/>
                <w:sz w:val="20"/>
                <w:szCs w:val="20"/>
              </w:rPr>
              <w:t>14,060</w:t>
            </w:r>
          </w:p>
        </w:tc>
        <w:tc>
          <w:tcPr>
            <w:tcW w:w="466" w:type="pct"/>
            <w:shd w:val="clear" w:color="auto" w:fill="auto"/>
            <w:vAlign w:val="center"/>
            <w:hideMark/>
          </w:tcPr>
          <w:p w14:paraId="12769177"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69B731A8"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33F8F969"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718502E3"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16CCC530"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08334B8A" w14:textId="77777777" w:rsidTr="0030036B">
        <w:trPr>
          <w:trHeight w:val="510"/>
        </w:trPr>
        <w:tc>
          <w:tcPr>
            <w:tcW w:w="181" w:type="pct"/>
            <w:shd w:val="clear" w:color="auto" w:fill="auto"/>
            <w:vAlign w:val="center"/>
            <w:hideMark/>
          </w:tcPr>
          <w:p w14:paraId="77E33C5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38FA25C"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имеющих пожарные краны и рукава</w:t>
            </w:r>
          </w:p>
        </w:tc>
        <w:tc>
          <w:tcPr>
            <w:tcW w:w="556" w:type="pct"/>
            <w:shd w:val="clear" w:color="auto" w:fill="auto"/>
            <w:vAlign w:val="center"/>
            <w:hideMark/>
          </w:tcPr>
          <w:p w14:paraId="185496E4"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02D58C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6B3D41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BDC2B4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8744DF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0E0693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C30D39F"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DF6A025" w14:textId="77777777" w:rsidTr="0030036B">
        <w:trPr>
          <w:trHeight w:val="510"/>
        </w:trPr>
        <w:tc>
          <w:tcPr>
            <w:tcW w:w="181" w:type="pct"/>
            <w:shd w:val="clear" w:color="auto" w:fill="auto"/>
            <w:vAlign w:val="center"/>
            <w:hideMark/>
          </w:tcPr>
          <w:p w14:paraId="32E5994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D359F05"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имеющих пожарные краны и рукава</w:t>
            </w:r>
          </w:p>
        </w:tc>
        <w:tc>
          <w:tcPr>
            <w:tcW w:w="556" w:type="pct"/>
            <w:shd w:val="clear" w:color="auto" w:fill="auto"/>
            <w:vAlign w:val="center"/>
            <w:hideMark/>
          </w:tcPr>
          <w:p w14:paraId="7D224A12"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7808AC7" w14:textId="77777777" w:rsidR="0030036B" w:rsidRPr="0030036B" w:rsidRDefault="0030036B" w:rsidP="0030036B">
            <w:pPr>
              <w:jc w:val="right"/>
              <w:rPr>
                <w:color w:val="000000"/>
                <w:sz w:val="20"/>
                <w:szCs w:val="20"/>
              </w:rPr>
            </w:pPr>
            <w:r w:rsidRPr="0030036B">
              <w:rPr>
                <w:color w:val="000000"/>
                <w:sz w:val="20"/>
                <w:szCs w:val="20"/>
              </w:rPr>
              <w:t>0,940</w:t>
            </w:r>
          </w:p>
        </w:tc>
        <w:tc>
          <w:tcPr>
            <w:tcW w:w="466" w:type="pct"/>
            <w:shd w:val="clear" w:color="auto" w:fill="auto"/>
            <w:vAlign w:val="center"/>
            <w:hideMark/>
          </w:tcPr>
          <w:p w14:paraId="0958C00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CCC585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665BC2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7EEEC2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3E61D16"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CEFE9DF" w14:textId="77777777" w:rsidTr="0030036B">
        <w:trPr>
          <w:trHeight w:val="510"/>
        </w:trPr>
        <w:tc>
          <w:tcPr>
            <w:tcW w:w="181" w:type="pct"/>
            <w:shd w:val="clear" w:color="auto" w:fill="auto"/>
            <w:vAlign w:val="center"/>
            <w:hideMark/>
          </w:tcPr>
          <w:p w14:paraId="096A8C6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799008B"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в которых созданы условия для беспрепятственного доступа инвалидов</w:t>
            </w:r>
          </w:p>
        </w:tc>
        <w:tc>
          <w:tcPr>
            <w:tcW w:w="556" w:type="pct"/>
            <w:shd w:val="clear" w:color="auto" w:fill="auto"/>
            <w:vAlign w:val="center"/>
            <w:hideMark/>
          </w:tcPr>
          <w:p w14:paraId="23B6A605"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310BD94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E9B028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BBD0CC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E9FDAF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59F800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2FE9D93"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AF6C80F" w14:textId="77777777" w:rsidTr="0030036B">
        <w:trPr>
          <w:trHeight w:val="510"/>
        </w:trPr>
        <w:tc>
          <w:tcPr>
            <w:tcW w:w="181" w:type="pct"/>
            <w:shd w:val="clear" w:color="auto" w:fill="auto"/>
            <w:vAlign w:val="center"/>
            <w:hideMark/>
          </w:tcPr>
          <w:p w14:paraId="6AEBBED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1052C19"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в которых созданы условия для беспрепятственного доступа инвалидов</w:t>
            </w:r>
          </w:p>
        </w:tc>
        <w:tc>
          <w:tcPr>
            <w:tcW w:w="556" w:type="pct"/>
            <w:shd w:val="clear" w:color="auto" w:fill="auto"/>
            <w:vAlign w:val="center"/>
            <w:hideMark/>
          </w:tcPr>
          <w:p w14:paraId="6E79ADCB"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4D0D488B" w14:textId="77777777" w:rsidR="0030036B" w:rsidRPr="0030036B" w:rsidRDefault="0030036B" w:rsidP="0030036B">
            <w:pPr>
              <w:jc w:val="right"/>
              <w:rPr>
                <w:color w:val="000000"/>
                <w:sz w:val="20"/>
                <w:szCs w:val="20"/>
              </w:rPr>
            </w:pPr>
            <w:r w:rsidRPr="0030036B">
              <w:rPr>
                <w:color w:val="000000"/>
                <w:sz w:val="20"/>
                <w:szCs w:val="20"/>
              </w:rPr>
              <w:t>3,750</w:t>
            </w:r>
          </w:p>
        </w:tc>
        <w:tc>
          <w:tcPr>
            <w:tcW w:w="466" w:type="pct"/>
            <w:shd w:val="clear" w:color="auto" w:fill="auto"/>
            <w:vAlign w:val="center"/>
            <w:hideMark/>
          </w:tcPr>
          <w:p w14:paraId="11A4E9D2" w14:textId="77777777" w:rsidR="0030036B" w:rsidRPr="0030036B" w:rsidRDefault="0030036B" w:rsidP="0030036B">
            <w:pPr>
              <w:jc w:val="right"/>
              <w:rPr>
                <w:color w:val="000000"/>
                <w:sz w:val="20"/>
                <w:szCs w:val="20"/>
              </w:rPr>
            </w:pPr>
            <w:r w:rsidRPr="0030036B">
              <w:rPr>
                <w:color w:val="000000"/>
                <w:sz w:val="20"/>
                <w:szCs w:val="20"/>
              </w:rPr>
              <w:t>3,000</w:t>
            </w:r>
          </w:p>
        </w:tc>
        <w:tc>
          <w:tcPr>
            <w:tcW w:w="466" w:type="pct"/>
            <w:shd w:val="clear" w:color="auto" w:fill="auto"/>
            <w:vAlign w:val="center"/>
            <w:hideMark/>
          </w:tcPr>
          <w:p w14:paraId="7EAAD149" w14:textId="77777777" w:rsidR="0030036B" w:rsidRPr="0030036B" w:rsidRDefault="0030036B" w:rsidP="0030036B">
            <w:pPr>
              <w:jc w:val="right"/>
              <w:rPr>
                <w:color w:val="000000"/>
                <w:sz w:val="20"/>
                <w:szCs w:val="20"/>
              </w:rPr>
            </w:pPr>
            <w:r w:rsidRPr="0030036B">
              <w:rPr>
                <w:color w:val="000000"/>
                <w:sz w:val="20"/>
                <w:szCs w:val="20"/>
              </w:rPr>
              <w:t>3,000</w:t>
            </w:r>
          </w:p>
        </w:tc>
        <w:tc>
          <w:tcPr>
            <w:tcW w:w="466" w:type="pct"/>
            <w:shd w:val="clear" w:color="auto" w:fill="auto"/>
            <w:vAlign w:val="center"/>
            <w:hideMark/>
          </w:tcPr>
          <w:p w14:paraId="7A2BDFF7" w14:textId="77777777" w:rsidR="0030036B" w:rsidRPr="0030036B" w:rsidRDefault="0030036B" w:rsidP="0030036B">
            <w:pPr>
              <w:jc w:val="right"/>
              <w:rPr>
                <w:color w:val="000000"/>
                <w:sz w:val="20"/>
                <w:szCs w:val="20"/>
              </w:rPr>
            </w:pPr>
            <w:r w:rsidRPr="0030036B">
              <w:rPr>
                <w:color w:val="000000"/>
                <w:sz w:val="20"/>
                <w:szCs w:val="20"/>
              </w:rPr>
              <w:t>3,000</w:t>
            </w:r>
          </w:p>
        </w:tc>
        <w:tc>
          <w:tcPr>
            <w:tcW w:w="466" w:type="pct"/>
            <w:shd w:val="clear" w:color="auto" w:fill="auto"/>
            <w:vAlign w:val="center"/>
            <w:hideMark/>
          </w:tcPr>
          <w:p w14:paraId="003C1014" w14:textId="77777777" w:rsidR="0030036B" w:rsidRPr="0030036B" w:rsidRDefault="0030036B" w:rsidP="0030036B">
            <w:pPr>
              <w:jc w:val="right"/>
              <w:rPr>
                <w:color w:val="000000"/>
                <w:sz w:val="20"/>
                <w:szCs w:val="20"/>
              </w:rPr>
            </w:pPr>
            <w:r w:rsidRPr="0030036B">
              <w:rPr>
                <w:color w:val="000000"/>
                <w:sz w:val="20"/>
                <w:szCs w:val="20"/>
              </w:rPr>
              <w:t>3,000</w:t>
            </w:r>
          </w:p>
        </w:tc>
        <w:tc>
          <w:tcPr>
            <w:tcW w:w="466" w:type="pct"/>
            <w:shd w:val="clear" w:color="auto" w:fill="auto"/>
            <w:vAlign w:val="center"/>
            <w:hideMark/>
          </w:tcPr>
          <w:p w14:paraId="1B4180CC" w14:textId="77777777" w:rsidR="0030036B" w:rsidRPr="0030036B" w:rsidRDefault="0030036B" w:rsidP="0030036B">
            <w:pPr>
              <w:jc w:val="right"/>
              <w:rPr>
                <w:color w:val="000000"/>
                <w:sz w:val="20"/>
                <w:szCs w:val="20"/>
              </w:rPr>
            </w:pPr>
            <w:r w:rsidRPr="0030036B">
              <w:rPr>
                <w:color w:val="000000"/>
                <w:sz w:val="20"/>
                <w:szCs w:val="20"/>
              </w:rPr>
              <w:t>3,000</w:t>
            </w:r>
          </w:p>
        </w:tc>
      </w:tr>
      <w:tr w:rsidR="0030036B" w:rsidRPr="0030036B" w14:paraId="4D906336" w14:textId="77777777" w:rsidTr="0030036B">
        <w:trPr>
          <w:trHeight w:val="510"/>
        </w:trPr>
        <w:tc>
          <w:tcPr>
            <w:tcW w:w="181" w:type="pct"/>
            <w:shd w:val="clear" w:color="auto" w:fill="auto"/>
            <w:vAlign w:val="center"/>
            <w:hideMark/>
          </w:tcPr>
          <w:p w14:paraId="2865C74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39AFB35" w14:textId="77777777" w:rsidR="0030036B" w:rsidRPr="0030036B" w:rsidRDefault="0030036B" w:rsidP="0030036B">
            <w:pPr>
              <w:rPr>
                <w:color w:val="000000"/>
                <w:sz w:val="20"/>
                <w:szCs w:val="20"/>
              </w:rPr>
            </w:pPr>
            <w:r w:rsidRPr="0030036B">
              <w:rPr>
                <w:color w:val="000000"/>
                <w:sz w:val="20"/>
                <w:szCs w:val="20"/>
              </w:rPr>
              <w:t>Число вакантных должностей всех работников общеобразовательных учреждений – всего (городских поселений)</w:t>
            </w:r>
          </w:p>
        </w:tc>
        <w:tc>
          <w:tcPr>
            <w:tcW w:w="556" w:type="pct"/>
            <w:shd w:val="clear" w:color="auto" w:fill="auto"/>
            <w:vAlign w:val="center"/>
            <w:hideMark/>
          </w:tcPr>
          <w:p w14:paraId="4BA4093A"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6F02E24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CAF2FA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7C3271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4BFF4B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31B523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A2DE3FD"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ABB2F62" w14:textId="77777777" w:rsidTr="0030036B">
        <w:trPr>
          <w:trHeight w:val="510"/>
        </w:trPr>
        <w:tc>
          <w:tcPr>
            <w:tcW w:w="181" w:type="pct"/>
            <w:shd w:val="clear" w:color="auto" w:fill="auto"/>
            <w:vAlign w:val="center"/>
            <w:hideMark/>
          </w:tcPr>
          <w:p w14:paraId="373AE3A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93CAA73" w14:textId="77777777" w:rsidR="0030036B" w:rsidRPr="0030036B" w:rsidRDefault="0030036B" w:rsidP="0030036B">
            <w:pPr>
              <w:rPr>
                <w:color w:val="000000"/>
                <w:sz w:val="20"/>
                <w:szCs w:val="20"/>
              </w:rPr>
            </w:pPr>
            <w:r w:rsidRPr="0030036B">
              <w:rPr>
                <w:color w:val="000000"/>
                <w:sz w:val="20"/>
                <w:szCs w:val="20"/>
              </w:rPr>
              <w:t>Число вакантных должностей всех работников общеобразовательных учреждений – всего (в сельской местности)</w:t>
            </w:r>
          </w:p>
        </w:tc>
        <w:tc>
          <w:tcPr>
            <w:tcW w:w="556" w:type="pct"/>
            <w:shd w:val="clear" w:color="auto" w:fill="auto"/>
            <w:vAlign w:val="center"/>
            <w:hideMark/>
          </w:tcPr>
          <w:p w14:paraId="5763F8B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314A20E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3DD519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C905B4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90BC1C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3161EE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2AD3AF2"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74BFD82" w14:textId="77777777" w:rsidTr="0030036B">
        <w:trPr>
          <w:trHeight w:val="510"/>
        </w:trPr>
        <w:tc>
          <w:tcPr>
            <w:tcW w:w="181" w:type="pct"/>
            <w:shd w:val="clear" w:color="auto" w:fill="auto"/>
            <w:vAlign w:val="center"/>
            <w:hideMark/>
          </w:tcPr>
          <w:p w14:paraId="4A15716E"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33AD76F5"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оборудованных водопроводом - НОВЫЙ</w:t>
            </w:r>
          </w:p>
        </w:tc>
        <w:tc>
          <w:tcPr>
            <w:tcW w:w="556" w:type="pct"/>
            <w:shd w:val="clear" w:color="auto" w:fill="auto"/>
            <w:vAlign w:val="center"/>
            <w:hideMark/>
          </w:tcPr>
          <w:p w14:paraId="20B9615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2D8BD6C"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4FE7982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2C4C15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1395DA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0C9A01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21052F9"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A8EE482" w14:textId="77777777" w:rsidTr="0030036B">
        <w:trPr>
          <w:trHeight w:val="510"/>
        </w:trPr>
        <w:tc>
          <w:tcPr>
            <w:tcW w:w="181" w:type="pct"/>
            <w:shd w:val="clear" w:color="auto" w:fill="auto"/>
            <w:vAlign w:val="center"/>
            <w:hideMark/>
          </w:tcPr>
          <w:p w14:paraId="3949698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06218EA"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оборудованных водопроводом - НОВЫЙ</w:t>
            </w:r>
          </w:p>
        </w:tc>
        <w:tc>
          <w:tcPr>
            <w:tcW w:w="556" w:type="pct"/>
            <w:shd w:val="clear" w:color="auto" w:fill="auto"/>
            <w:vAlign w:val="center"/>
            <w:hideMark/>
          </w:tcPr>
          <w:p w14:paraId="5E629DAD"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847D96E"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476D13CC"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3E9D53D9"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34A68466"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73320B5A"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61EA74C7"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32A58EF5" w14:textId="77777777" w:rsidTr="0030036B">
        <w:trPr>
          <w:trHeight w:val="510"/>
        </w:trPr>
        <w:tc>
          <w:tcPr>
            <w:tcW w:w="181" w:type="pct"/>
            <w:shd w:val="clear" w:color="auto" w:fill="auto"/>
            <w:vAlign w:val="center"/>
            <w:hideMark/>
          </w:tcPr>
          <w:p w14:paraId="56E156D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DCD93FB"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оборудованных водоотведением (канализацией) - НОВЫЙ</w:t>
            </w:r>
          </w:p>
        </w:tc>
        <w:tc>
          <w:tcPr>
            <w:tcW w:w="556" w:type="pct"/>
            <w:shd w:val="clear" w:color="auto" w:fill="auto"/>
            <w:vAlign w:val="center"/>
            <w:hideMark/>
          </w:tcPr>
          <w:p w14:paraId="72B2D328"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515B909A"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40C7538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9DBB43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C9C68F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774535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4AD97CE"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64FCD78E" w14:textId="77777777" w:rsidTr="0030036B">
        <w:trPr>
          <w:trHeight w:val="510"/>
        </w:trPr>
        <w:tc>
          <w:tcPr>
            <w:tcW w:w="181" w:type="pct"/>
            <w:shd w:val="clear" w:color="auto" w:fill="auto"/>
            <w:vAlign w:val="center"/>
            <w:hideMark/>
          </w:tcPr>
          <w:p w14:paraId="146A0DA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39B2998"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оборудованных водоотведением (канализацией) - НОВЫЙ</w:t>
            </w:r>
          </w:p>
        </w:tc>
        <w:tc>
          <w:tcPr>
            <w:tcW w:w="556" w:type="pct"/>
            <w:shd w:val="clear" w:color="auto" w:fill="auto"/>
            <w:vAlign w:val="center"/>
            <w:hideMark/>
          </w:tcPr>
          <w:p w14:paraId="32978935"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A7779B0"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5484410F"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70C0BA7B"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2CBEFF50"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36557901"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080FE625"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02669B08" w14:textId="77777777" w:rsidTr="0030036B">
        <w:trPr>
          <w:trHeight w:val="510"/>
        </w:trPr>
        <w:tc>
          <w:tcPr>
            <w:tcW w:w="181" w:type="pct"/>
            <w:shd w:val="clear" w:color="auto" w:fill="auto"/>
            <w:vAlign w:val="center"/>
            <w:hideMark/>
          </w:tcPr>
          <w:p w14:paraId="52E652A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8FEACDC"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городских поселений, оборудованных центральным отоплением - НОВЫЙ</w:t>
            </w:r>
          </w:p>
        </w:tc>
        <w:tc>
          <w:tcPr>
            <w:tcW w:w="556" w:type="pct"/>
            <w:shd w:val="clear" w:color="auto" w:fill="auto"/>
            <w:vAlign w:val="center"/>
            <w:hideMark/>
          </w:tcPr>
          <w:p w14:paraId="0D3A50F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1419DF4"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1D555B4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E9B912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11B6CC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42863A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C8416A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5677A877" w14:textId="77777777" w:rsidTr="0030036B">
        <w:trPr>
          <w:trHeight w:val="510"/>
        </w:trPr>
        <w:tc>
          <w:tcPr>
            <w:tcW w:w="181" w:type="pct"/>
            <w:shd w:val="clear" w:color="auto" w:fill="auto"/>
            <w:vAlign w:val="center"/>
            <w:hideMark/>
          </w:tcPr>
          <w:p w14:paraId="35562D8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61CEFDB" w14:textId="77777777" w:rsidR="0030036B" w:rsidRPr="0030036B" w:rsidRDefault="0030036B" w:rsidP="0030036B">
            <w:pPr>
              <w:rPr>
                <w:color w:val="000000"/>
                <w:sz w:val="20"/>
                <w:szCs w:val="20"/>
              </w:rPr>
            </w:pPr>
            <w:r w:rsidRPr="0030036B">
              <w:rPr>
                <w:color w:val="000000"/>
                <w:sz w:val="20"/>
                <w:szCs w:val="20"/>
              </w:rPr>
              <w:t>Число общеобразовательных учреждений в сельской местности, оборудованных центральным отоплением - НОВЫЙ</w:t>
            </w:r>
          </w:p>
        </w:tc>
        <w:tc>
          <w:tcPr>
            <w:tcW w:w="556" w:type="pct"/>
            <w:shd w:val="clear" w:color="auto" w:fill="auto"/>
            <w:vAlign w:val="center"/>
            <w:hideMark/>
          </w:tcPr>
          <w:p w14:paraId="5F2A794D"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B7C6984"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6EE8F864" w14:textId="77777777" w:rsidR="0030036B" w:rsidRPr="0030036B" w:rsidRDefault="0030036B" w:rsidP="0030036B">
            <w:pPr>
              <w:jc w:val="right"/>
              <w:rPr>
                <w:color w:val="000000"/>
                <w:sz w:val="20"/>
                <w:szCs w:val="20"/>
              </w:rPr>
            </w:pPr>
            <w:r w:rsidRPr="0030036B">
              <w:rPr>
                <w:color w:val="000000"/>
                <w:sz w:val="20"/>
                <w:szCs w:val="20"/>
              </w:rPr>
              <w:t>12,000</w:t>
            </w:r>
          </w:p>
        </w:tc>
        <w:tc>
          <w:tcPr>
            <w:tcW w:w="466" w:type="pct"/>
            <w:shd w:val="clear" w:color="auto" w:fill="auto"/>
            <w:vAlign w:val="center"/>
            <w:hideMark/>
          </w:tcPr>
          <w:p w14:paraId="7A8E15E0" w14:textId="77777777" w:rsidR="0030036B" w:rsidRPr="0030036B" w:rsidRDefault="0030036B" w:rsidP="0030036B">
            <w:pPr>
              <w:jc w:val="right"/>
              <w:rPr>
                <w:color w:val="000000"/>
                <w:sz w:val="20"/>
                <w:szCs w:val="20"/>
              </w:rPr>
            </w:pPr>
            <w:r w:rsidRPr="0030036B">
              <w:rPr>
                <w:color w:val="000000"/>
                <w:sz w:val="20"/>
                <w:szCs w:val="20"/>
              </w:rPr>
              <w:t>12,000</w:t>
            </w:r>
          </w:p>
        </w:tc>
        <w:tc>
          <w:tcPr>
            <w:tcW w:w="466" w:type="pct"/>
            <w:shd w:val="clear" w:color="auto" w:fill="auto"/>
            <w:vAlign w:val="center"/>
            <w:hideMark/>
          </w:tcPr>
          <w:p w14:paraId="37EA34D3" w14:textId="77777777" w:rsidR="0030036B" w:rsidRPr="0030036B" w:rsidRDefault="0030036B" w:rsidP="0030036B">
            <w:pPr>
              <w:jc w:val="right"/>
              <w:rPr>
                <w:color w:val="000000"/>
                <w:sz w:val="20"/>
                <w:szCs w:val="20"/>
              </w:rPr>
            </w:pPr>
            <w:r w:rsidRPr="0030036B">
              <w:rPr>
                <w:color w:val="000000"/>
                <w:sz w:val="20"/>
                <w:szCs w:val="20"/>
              </w:rPr>
              <w:t>12,000</w:t>
            </w:r>
          </w:p>
        </w:tc>
        <w:tc>
          <w:tcPr>
            <w:tcW w:w="466" w:type="pct"/>
            <w:shd w:val="clear" w:color="auto" w:fill="auto"/>
            <w:vAlign w:val="center"/>
            <w:hideMark/>
          </w:tcPr>
          <w:p w14:paraId="2EF965A2" w14:textId="77777777" w:rsidR="0030036B" w:rsidRPr="0030036B" w:rsidRDefault="0030036B" w:rsidP="0030036B">
            <w:pPr>
              <w:jc w:val="right"/>
              <w:rPr>
                <w:color w:val="000000"/>
                <w:sz w:val="20"/>
                <w:szCs w:val="20"/>
              </w:rPr>
            </w:pPr>
            <w:r w:rsidRPr="0030036B">
              <w:rPr>
                <w:color w:val="000000"/>
                <w:sz w:val="20"/>
                <w:szCs w:val="20"/>
              </w:rPr>
              <w:t>12,000</w:t>
            </w:r>
          </w:p>
        </w:tc>
        <w:tc>
          <w:tcPr>
            <w:tcW w:w="466" w:type="pct"/>
            <w:shd w:val="clear" w:color="auto" w:fill="auto"/>
            <w:vAlign w:val="center"/>
            <w:hideMark/>
          </w:tcPr>
          <w:p w14:paraId="30BCCFAB" w14:textId="77777777" w:rsidR="0030036B" w:rsidRPr="0030036B" w:rsidRDefault="0030036B" w:rsidP="0030036B">
            <w:pPr>
              <w:jc w:val="right"/>
              <w:rPr>
                <w:color w:val="000000"/>
                <w:sz w:val="20"/>
                <w:szCs w:val="20"/>
              </w:rPr>
            </w:pPr>
            <w:r w:rsidRPr="0030036B">
              <w:rPr>
                <w:color w:val="000000"/>
                <w:sz w:val="20"/>
                <w:szCs w:val="20"/>
              </w:rPr>
              <w:t>12,000</w:t>
            </w:r>
          </w:p>
        </w:tc>
      </w:tr>
      <w:tr w:rsidR="0030036B" w:rsidRPr="0030036B" w14:paraId="562F901A" w14:textId="77777777" w:rsidTr="0030036B">
        <w:trPr>
          <w:trHeight w:val="765"/>
        </w:trPr>
        <w:tc>
          <w:tcPr>
            <w:tcW w:w="181" w:type="pct"/>
            <w:shd w:val="clear" w:color="auto" w:fill="auto"/>
            <w:vAlign w:val="center"/>
            <w:hideMark/>
          </w:tcPr>
          <w:p w14:paraId="4786B2CC" w14:textId="77777777" w:rsidR="0030036B" w:rsidRPr="0030036B" w:rsidRDefault="0030036B" w:rsidP="0030036B">
            <w:pPr>
              <w:jc w:val="center"/>
              <w:rPr>
                <w:color w:val="000000"/>
                <w:sz w:val="20"/>
                <w:szCs w:val="20"/>
              </w:rPr>
            </w:pPr>
            <w:r w:rsidRPr="0030036B">
              <w:rPr>
                <w:color w:val="000000"/>
                <w:sz w:val="20"/>
                <w:szCs w:val="20"/>
              </w:rPr>
              <w:t>15</w:t>
            </w:r>
          </w:p>
        </w:tc>
        <w:tc>
          <w:tcPr>
            <w:tcW w:w="1467" w:type="pct"/>
            <w:shd w:val="clear" w:color="auto" w:fill="auto"/>
            <w:vAlign w:val="center"/>
            <w:hideMark/>
          </w:tcPr>
          <w:p w14:paraId="15862696" w14:textId="77777777" w:rsidR="0030036B" w:rsidRPr="0030036B" w:rsidRDefault="0030036B" w:rsidP="0030036B">
            <w:pPr>
              <w:rPr>
                <w:color w:val="000000"/>
                <w:sz w:val="20"/>
                <w:szCs w:val="20"/>
              </w:rPr>
            </w:pPr>
            <w:r w:rsidRPr="0030036B">
              <w:rPr>
                <w:color w:val="000000"/>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556" w:type="pct"/>
            <w:shd w:val="clear" w:color="auto" w:fill="auto"/>
            <w:vAlign w:val="center"/>
            <w:hideMark/>
          </w:tcPr>
          <w:p w14:paraId="5683003D"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7AAD0364" w14:textId="77777777" w:rsidR="0030036B" w:rsidRPr="0030036B" w:rsidRDefault="0030036B" w:rsidP="0030036B">
            <w:pPr>
              <w:jc w:val="right"/>
              <w:rPr>
                <w:color w:val="000000"/>
                <w:sz w:val="20"/>
                <w:szCs w:val="20"/>
              </w:rPr>
            </w:pPr>
            <w:r w:rsidRPr="0030036B">
              <w:rPr>
                <w:color w:val="000000"/>
                <w:sz w:val="20"/>
                <w:szCs w:val="20"/>
              </w:rPr>
              <w:t>6,667</w:t>
            </w:r>
          </w:p>
        </w:tc>
        <w:tc>
          <w:tcPr>
            <w:tcW w:w="466" w:type="pct"/>
            <w:shd w:val="clear" w:color="auto" w:fill="auto"/>
            <w:vAlign w:val="center"/>
            <w:hideMark/>
          </w:tcPr>
          <w:p w14:paraId="5A680E5C" w14:textId="77777777" w:rsidR="0030036B" w:rsidRPr="0030036B" w:rsidRDefault="0030036B" w:rsidP="0030036B">
            <w:pPr>
              <w:jc w:val="right"/>
              <w:rPr>
                <w:color w:val="000000"/>
                <w:sz w:val="20"/>
                <w:szCs w:val="20"/>
              </w:rPr>
            </w:pPr>
            <w:r w:rsidRPr="0030036B">
              <w:rPr>
                <w:color w:val="000000"/>
                <w:sz w:val="20"/>
                <w:szCs w:val="20"/>
              </w:rPr>
              <w:t>7,143</w:t>
            </w:r>
          </w:p>
        </w:tc>
        <w:tc>
          <w:tcPr>
            <w:tcW w:w="466" w:type="pct"/>
            <w:shd w:val="clear" w:color="auto" w:fill="auto"/>
            <w:vAlign w:val="center"/>
            <w:hideMark/>
          </w:tcPr>
          <w:p w14:paraId="64FBC326" w14:textId="77777777" w:rsidR="0030036B" w:rsidRPr="0030036B" w:rsidRDefault="0030036B" w:rsidP="0030036B">
            <w:pPr>
              <w:jc w:val="right"/>
              <w:rPr>
                <w:color w:val="000000"/>
                <w:sz w:val="20"/>
                <w:szCs w:val="20"/>
              </w:rPr>
            </w:pPr>
            <w:r w:rsidRPr="0030036B">
              <w:rPr>
                <w:color w:val="000000"/>
                <w:sz w:val="20"/>
                <w:szCs w:val="20"/>
              </w:rPr>
              <w:t>71,429</w:t>
            </w:r>
          </w:p>
        </w:tc>
        <w:tc>
          <w:tcPr>
            <w:tcW w:w="466" w:type="pct"/>
            <w:shd w:val="clear" w:color="auto" w:fill="auto"/>
            <w:vAlign w:val="center"/>
            <w:hideMark/>
          </w:tcPr>
          <w:p w14:paraId="297A7FF1" w14:textId="77777777" w:rsidR="0030036B" w:rsidRPr="0030036B" w:rsidRDefault="0030036B" w:rsidP="0030036B">
            <w:pPr>
              <w:jc w:val="right"/>
              <w:rPr>
                <w:color w:val="000000"/>
                <w:sz w:val="20"/>
                <w:szCs w:val="20"/>
              </w:rPr>
            </w:pPr>
            <w:r w:rsidRPr="0030036B">
              <w:rPr>
                <w:color w:val="000000"/>
                <w:sz w:val="20"/>
                <w:szCs w:val="20"/>
              </w:rPr>
              <w:t>71,429</w:t>
            </w:r>
          </w:p>
        </w:tc>
        <w:tc>
          <w:tcPr>
            <w:tcW w:w="466" w:type="pct"/>
            <w:shd w:val="clear" w:color="auto" w:fill="auto"/>
            <w:vAlign w:val="center"/>
            <w:hideMark/>
          </w:tcPr>
          <w:p w14:paraId="5B8B130C" w14:textId="77777777" w:rsidR="0030036B" w:rsidRPr="0030036B" w:rsidRDefault="0030036B" w:rsidP="0030036B">
            <w:pPr>
              <w:jc w:val="right"/>
              <w:rPr>
                <w:color w:val="000000"/>
                <w:sz w:val="20"/>
                <w:szCs w:val="20"/>
              </w:rPr>
            </w:pPr>
            <w:r w:rsidRPr="0030036B">
              <w:rPr>
                <w:color w:val="000000"/>
                <w:sz w:val="20"/>
                <w:szCs w:val="20"/>
              </w:rPr>
              <w:t>64,286</w:t>
            </w:r>
          </w:p>
        </w:tc>
        <w:tc>
          <w:tcPr>
            <w:tcW w:w="466" w:type="pct"/>
            <w:shd w:val="clear" w:color="auto" w:fill="auto"/>
            <w:vAlign w:val="center"/>
            <w:hideMark/>
          </w:tcPr>
          <w:p w14:paraId="01668CAE" w14:textId="77777777" w:rsidR="0030036B" w:rsidRPr="0030036B" w:rsidRDefault="0030036B" w:rsidP="0030036B">
            <w:pPr>
              <w:jc w:val="right"/>
              <w:rPr>
                <w:color w:val="000000"/>
                <w:sz w:val="20"/>
                <w:szCs w:val="20"/>
              </w:rPr>
            </w:pPr>
            <w:r w:rsidRPr="0030036B">
              <w:rPr>
                <w:color w:val="000000"/>
                <w:sz w:val="20"/>
                <w:szCs w:val="20"/>
              </w:rPr>
              <w:t>42,857</w:t>
            </w:r>
          </w:p>
        </w:tc>
      </w:tr>
      <w:tr w:rsidR="0030036B" w:rsidRPr="0030036B" w14:paraId="02008C6B" w14:textId="77777777" w:rsidTr="0030036B">
        <w:trPr>
          <w:trHeight w:val="255"/>
        </w:trPr>
        <w:tc>
          <w:tcPr>
            <w:tcW w:w="181" w:type="pct"/>
            <w:shd w:val="clear" w:color="auto" w:fill="auto"/>
            <w:vAlign w:val="center"/>
            <w:hideMark/>
          </w:tcPr>
          <w:p w14:paraId="79B82BA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970AFA5" w14:textId="77777777" w:rsidR="0030036B" w:rsidRPr="0030036B" w:rsidRDefault="0030036B" w:rsidP="0030036B">
            <w:pPr>
              <w:rPr>
                <w:color w:val="000000"/>
                <w:sz w:val="20"/>
                <w:szCs w:val="20"/>
              </w:rPr>
            </w:pPr>
            <w:r w:rsidRPr="0030036B">
              <w:rPr>
                <w:color w:val="000000"/>
                <w:sz w:val="20"/>
                <w:szCs w:val="20"/>
              </w:rPr>
              <w:t>Число муниципальных общеобразовательных учреждений</w:t>
            </w:r>
          </w:p>
        </w:tc>
        <w:tc>
          <w:tcPr>
            <w:tcW w:w="556" w:type="pct"/>
            <w:shd w:val="clear" w:color="auto" w:fill="auto"/>
            <w:vAlign w:val="center"/>
            <w:hideMark/>
          </w:tcPr>
          <w:p w14:paraId="630F031D"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51F755E3" w14:textId="77777777" w:rsidR="0030036B" w:rsidRPr="0030036B" w:rsidRDefault="0030036B" w:rsidP="0030036B">
            <w:pPr>
              <w:jc w:val="right"/>
              <w:rPr>
                <w:color w:val="000000"/>
                <w:sz w:val="20"/>
                <w:szCs w:val="20"/>
              </w:rPr>
            </w:pPr>
            <w:r w:rsidRPr="0030036B">
              <w:rPr>
                <w:color w:val="000000"/>
                <w:sz w:val="20"/>
                <w:szCs w:val="20"/>
              </w:rPr>
              <w:t>15,000</w:t>
            </w:r>
          </w:p>
        </w:tc>
        <w:tc>
          <w:tcPr>
            <w:tcW w:w="466" w:type="pct"/>
            <w:shd w:val="clear" w:color="auto" w:fill="auto"/>
            <w:vAlign w:val="center"/>
            <w:hideMark/>
          </w:tcPr>
          <w:p w14:paraId="18A6C3F4"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0B81CFD"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423CFC56"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38A954B2"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53230841" w14:textId="77777777" w:rsidR="0030036B" w:rsidRPr="0030036B" w:rsidRDefault="0030036B" w:rsidP="0030036B">
            <w:pPr>
              <w:jc w:val="right"/>
              <w:rPr>
                <w:color w:val="000000"/>
                <w:sz w:val="20"/>
                <w:szCs w:val="20"/>
              </w:rPr>
            </w:pPr>
            <w:r w:rsidRPr="0030036B">
              <w:rPr>
                <w:color w:val="000000"/>
                <w:sz w:val="20"/>
                <w:szCs w:val="20"/>
              </w:rPr>
              <w:t>14,000</w:t>
            </w:r>
          </w:p>
        </w:tc>
      </w:tr>
      <w:tr w:rsidR="0030036B" w:rsidRPr="0030036B" w14:paraId="11394D26" w14:textId="77777777" w:rsidTr="0030036B">
        <w:trPr>
          <w:trHeight w:val="510"/>
        </w:trPr>
        <w:tc>
          <w:tcPr>
            <w:tcW w:w="181" w:type="pct"/>
            <w:shd w:val="clear" w:color="auto" w:fill="auto"/>
            <w:vAlign w:val="center"/>
            <w:hideMark/>
          </w:tcPr>
          <w:p w14:paraId="6A17A07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772D20A" w14:textId="77777777" w:rsidR="0030036B" w:rsidRPr="0030036B" w:rsidRDefault="0030036B" w:rsidP="0030036B">
            <w:pPr>
              <w:rPr>
                <w:color w:val="000000"/>
                <w:sz w:val="20"/>
                <w:szCs w:val="20"/>
              </w:rPr>
            </w:pPr>
            <w:r w:rsidRPr="0030036B">
              <w:rPr>
                <w:color w:val="000000"/>
                <w:sz w:val="20"/>
                <w:szCs w:val="20"/>
              </w:rPr>
              <w:t>Число муниципальных общеобразовательных учреждений, здания которых находятся в аварийном состоянии</w:t>
            </w:r>
          </w:p>
        </w:tc>
        <w:tc>
          <w:tcPr>
            <w:tcW w:w="556" w:type="pct"/>
            <w:shd w:val="clear" w:color="auto" w:fill="auto"/>
            <w:vAlign w:val="center"/>
            <w:hideMark/>
          </w:tcPr>
          <w:p w14:paraId="7AF0A2F2"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CA80B8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5CF56B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E3EA37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412D9A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2350DC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85E358E"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45B62CD" w14:textId="77777777" w:rsidTr="0030036B">
        <w:trPr>
          <w:trHeight w:val="510"/>
        </w:trPr>
        <w:tc>
          <w:tcPr>
            <w:tcW w:w="181" w:type="pct"/>
            <w:shd w:val="clear" w:color="auto" w:fill="auto"/>
            <w:vAlign w:val="center"/>
            <w:hideMark/>
          </w:tcPr>
          <w:p w14:paraId="5E5165F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3C2D481" w14:textId="77777777" w:rsidR="0030036B" w:rsidRPr="0030036B" w:rsidRDefault="0030036B" w:rsidP="0030036B">
            <w:pPr>
              <w:rPr>
                <w:color w:val="000000"/>
                <w:sz w:val="20"/>
                <w:szCs w:val="20"/>
              </w:rPr>
            </w:pPr>
            <w:r w:rsidRPr="0030036B">
              <w:rPr>
                <w:color w:val="000000"/>
                <w:sz w:val="20"/>
                <w:szCs w:val="20"/>
              </w:rPr>
              <w:t>Число муниципальных общеобразовательных учреждений, здания которых требуют капитального ремонта</w:t>
            </w:r>
          </w:p>
        </w:tc>
        <w:tc>
          <w:tcPr>
            <w:tcW w:w="556" w:type="pct"/>
            <w:shd w:val="clear" w:color="auto" w:fill="auto"/>
            <w:vAlign w:val="center"/>
            <w:hideMark/>
          </w:tcPr>
          <w:p w14:paraId="145F5625"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87897E5" w14:textId="77777777" w:rsidR="0030036B" w:rsidRPr="0030036B" w:rsidRDefault="0030036B" w:rsidP="0030036B">
            <w:pPr>
              <w:jc w:val="right"/>
              <w:rPr>
                <w:color w:val="000000"/>
                <w:sz w:val="20"/>
                <w:szCs w:val="20"/>
              </w:rPr>
            </w:pPr>
            <w:r w:rsidRPr="0030036B">
              <w:rPr>
                <w:color w:val="000000"/>
                <w:sz w:val="20"/>
                <w:szCs w:val="20"/>
              </w:rPr>
              <w:t>1,000</w:t>
            </w:r>
          </w:p>
        </w:tc>
        <w:tc>
          <w:tcPr>
            <w:tcW w:w="466" w:type="pct"/>
            <w:shd w:val="clear" w:color="auto" w:fill="auto"/>
            <w:vAlign w:val="center"/>
            <w:hideMark/>
          </w:tcPr>
          <w:p w14:paraId="3567E67D" w14:textId="77777777" w:rsidR="0030036B" w:rsidRPr="0030036B" w:rsidRDefault="0030036B" w:rsidP="0030036B">
            <w:pPr>
              <w:jc w:val="right"/>
              <w:rPr>
                <w:color w:val="000000"/>
                <w:sz w:val="20"/>
                <w:szCs w:val="20"/>
              </w:rPr>
            </w:pPr>
            <w:r w:rsidRPr="0030036B">
              <w:rPr>
                <w:color w:val="000000"/>
                <w:sz w:val="20"/>
                <w:szCs w:val="20"/>
              </w:rPr>
              <w:t>1,000</w:t>
            </w:r>
          </w:p>
        </w:tc>
        <w:tc>
          <w:tcPr>
            <w:tcW w:w="466" w:type="pct"/>
            <w:shd w:val="clear" w:color="auto" w:fill="auto"/>
            <w:vAlign w:val="center"/>
            <w:hideMark/>
          </w:tcPr>
          <w:p w14:paraId="6E020906" w14:textId="77777777" w:rsidR="0030036B" w:rsidRPr="0030036B" w:rsidRDefault="0030036B" w:rsidP="0030036B">
            <w:pPr>
              <w:jc w:val="right"/>
              <w:rPr>
                <w:color w:val="000000"/>
                <w:sz w:val="20"/>
                <w:szCs w:val="20"/>
              </w:rPr>
            </w:pPr>
            <w:r w:rsidRPr="0030036B">
              <w:rPr>
                <w:color w:val="000000"/>
                <w:sz w:val="20"/>
                <w:szCs w:val="20"/>
              </w:rPr>
              <w:t>10,000</w:t>
            </w:r>
          </w:p>
        </w:tc>
        <w:tc>
          <w:tcPr>
            <w:tcW w:w="466" w:type="pct"/>
            <w:shd w:val="clear" w:color="auto" w:fill="auto"/>
            <w:vAlign w:val="center"/>
            <w:hideMark/>
          </w:tcPr>
          <w:p w14:paraId="5F210D2F" w14:textId="77777777" w:rsidR="0030036B" w:rsidRPr="0030036B" w:rsidRDefault="0030036B" w:rsidP="0030036B">
            <w:pPr>
              <w:jc w:val="right"/>
              <w:rPr>
                <w:color w:val="000000"/>
                <w:sz w:val="20"/>
                <w:szCs w:val="20"/>
              </w:rPr>
            </w:pPr>
            <w:r w:rsidRPr="0030036B">
              <w:rPr>
                <w:color w:val="000000"/>
                <w:sz w:val="20"/>
                <w:szCs w:val="20"/>
              </w:rPr>
              <w:t>10,000</w:t>
            </w:r>
          </w:p>
        </w:tc>
        <w:tc>
          <w:tcPr>
            <w:tcW w:w="466" w:type="pct"/>
            <w:shd w:val="clear" w:color="auto" w:fill="auto"/>
            <w:vAlign w:val="center"/>
            <w:hideMark/>
          </w:tcPr>
          <w:p w14:paraId="1203B465" w14:textId="77777777" w:rsidR="0030036B" w:rsidRPr="0030036B" w:rsidRDefault="0030036B" w:rsidP="0030036B">
            <w:pPr>
              <w:jc w:val="right"/>
              <w:rPr>
                <w:color w:val="000000"/>
                <w:sz w:val="20"/>
                <w:szCs w:val="20"/>
              </w:rPr>
            </w:pPr>
            <w:r w:rsidRPr="0030036B">
              <w:rPr>
                <w:color w:val="000000"/>
                <w:sz w:val="20"/>
                <w:szCs w:val="20"/>
              </w:rPr>
              <w:t>9,000</w:t>
            </w:r>
          </w:p>
        </w:tc>
        <w:tc>
          <w:tcPr>
            <w:tcW w:w="466" w:type="pct"/>
            <w:shd w:val="clear" w:color="auto" w:fill="auto"/>
            <w:vAlign w:val="center"/>
            <w:hideMark/>
          </w:tcPr>
          <w:p w14:paraId="332C44E2" w14:textId="77777777" w:rsidR="0030036B" w:rsidRPr="0030036B" w:rsidRDefault="0030036B" w:rsidP="0030036B">
            <w:pPr>
              <w:jc w:val="right"/>
              <w:rPr>
                <w:color w:val="000000"/>
                <w:sz w:val="20"/>
                <w:szCs w:val="20"/>
              </w:rPr>
            </w:pPr>
            <w:r w:rsidRPr="0030036B">
              <w:rPr>
                <w:color w:val="000000"/>
                <w:sz w:val="20"/>
                <w:szCs w:val="20"/>
              </w:rPr>
              <w:t>6,000</w:t>
            </w:r>
          </w:p>
        </w:tc>
      </w:tr>
      <w:tr w:rsidR="0030036B" w:rsidRPr="0030036B" w14:paraId="4E5C4219" w14:textId="77777777" w:rsidTr="0030036B">
        <w:trPr>
          <w:trHeight w:val="510"/>
        </w:trPr>
        <w:tc>
          <w:tcPr>
            <w:tcW w:w="181" w:type="pct"/>
            <w:shd w:val="clear" w:color="auto" w:fill="auto"/>
            <w:vAlign w:val="center"/>
            <w:hideMark/>
          </w:tcPr>
          <w:p w14:paraId="00EA1E01" w14:textId="77777777" w:rsidR="0030036B" w:rsidRPr="0030036B" w:rsidRDefault="0030036B" w:rsidP="0030036B">
            <w:pPr>
              <w:jc w:val="center"/>
              <w:rPr>
                <w:color w:val="000000"/>
                <w:sz w:val="20"/>
                <w:szCs w:val="20"/>
              </w:rPr>
            </w:pPr>
            <w:r w:rsidRPr="0030036B">
              <w:rPr>
                <w:color w:val="000000"/>
                <w:sz w:val="20"/>
                <w:szCs w:val="20"/>
              </w:rPr>
              <w:t>16</w:t>
            </w:r>
          </w:p>
        </w:tc>
        <w:tc>
          <w:tcPr>
            <w:tcW w:w="1467" w:type="pct"/>
            <w:shd w:val="clear" w:color="auto" w:fill="auto"/>
            <w:vAlign w:val="center"/>
            <w:hideMark/>
          </w:tcPr>
          <w:p w14:paraId="308DC370" w14:textId="77777777" w:rsidR="0030036B" w:rsidRPr="0030036B" w:rsidRDefault="0030036B" w:rsidP="0030036B">
            <w:pPr>
              <w:rPr>
                <w:color w:val="000000"/>
                <w:sz w:val="20"/>
                <w:szCs w:val="20"/>
              </w:rPr>
            </w:pPr>
            <w:r w:rsidRPr="0030036B">
              <w:rPr>
                <w:color w:val="000000"/>
                <w:sz w:val="20"/>
                <w:szCs w:val="20"/>
              </w:rPr>
              <w:t>Доля детей первой и второй групп здоровья в общей численности обучающихся в муниципальных общеобразовательных учреждениях</w:t>
            </w:r>
          </w:p>
        </w:tc>
        <w:tc>
          <w:tcPr>
            <w:tcW w:w="556" w:type="pct"/>
            <w:shd w:val="clear" w:color="auto" w:fill="auto"/>
            <w:vAlign w:val="center"/>
            <w:hideMark/>
          </w:tcPr>
          <w:p w14:paraId="498F6692"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1D5ECDF0" w14:textId="77777777" w:rsidR="0030036B" w:rsidRPr="0030036B" w:rsidRDefault="0030036B" w:rsidP="0030036B">
            <w:pPr>
              <w:jc w:val="right"/>
              <w:rPr>
                <w:color w:val="000000"/>
                <w:sz w:val="20"/>
                <w:szCs w:val="20"/>
              </w:rPr>
            </w:pPr>
            <w:r w:rsidRPr="0030036B">
              <w:rPr>
                <w:color w:val="000000"/>
                <w:sz w:val="20"/>
                <w:szCs w:val="20"/>
              </w:rPr>
              <w:t>86,098</w:t>
            </w:r>
          </w:p>
        </w:tc>
        <w:tc>
          <w:tcPr>
            <w:tcW w:w="466" w:type="pct"/>
            <w:shd w:val="clear" w:color="auto" w:fill="auto"/>
            <w:vAlign w:val="center"/>
            <w:hideMark/>
          </w:tcPr>
          <w:p w14:paraId="590F38B8" w14:textId="77777777" w:rsidR="0030036B" w:rsidRPr="0030036B" w:rsidRDefault="0030036B" w:rsidP="0030036B">
            <w:pPr>
              <w:jc w:val="right"/>
              <w:rPr>
                <w:color w:val="000000"/>
                <w:sz w:val="20"/>
                <w:szCs w:val="20"/>
              </w:rPr>
            </w:pPr>
            <w:r w:rsidRPr="0030036B">
              <w:rPr>
                <w:color w:val="000000"/>
                <w:sz w:val="20"/>
                <w:szCs w:val="20"/>
              </w:rPr>
              <w:t>87,570</w:t>
            </w:r>
          </w:p>
        </w:tc>
        <w:tc>
          <w:tcPr>
            <w:tcW w:w="466" w:type="pct"/>
            <w:shd w:val="clear" w:color="auto" w:fill="auto"/>
            <w:vAlign w:val="center"/>
            <w:hideMark/>
          </w:tcPr>
          <w:p w14:paraId="37FFBE17" w14:textId="77777777" w:rsidR="0030036B" w:rsidRPr="0030036B" w:rsidRDefault="0030036B" w:rsidP="0030036B">
            <w:pPr>
              <w:jc w:val="right"/>
              <w:rPr>
                <w:color w:val="000000"/>
                <w:sz w:val="20"/>
                <w:szCs w:val="20"/>
              </w:rPr>
            </w:pPr>
            <w:r w:rsidRPr="0030036B">
              <w:rPr>
                <w:color w:val="000000"/>
                <w:sz w:val="20"/>
                <w:szCs w:val="20"/>
              </w:rPr>
              <w:t>87,505</w:t>
            </w:r>
          </w:p>
        </w:tc>
        <w:tc>
          <w:tcPr>
            <w:tcW w:w="466" w:type="pct"/>
            <w:shd w:val="clear" w:color="auto" w:fill="auto"/>
            <w:vAlign w:val="center"/>
            <w:hideMark/>
          </w:tcPr>
          <w:p w14:paraId="692C4AA0" w14:textId="77777777" w:rsidR="0030036B" w:rsidRPr="0030036B" w:rsidRDefault="0030036B" w:rsidP="0030036B">
            <w:pPr>
              <w:jc w:val="right"/>
              <w:rPr>
                <w:color w:val="000000"/>
                <w:sz w:val="20"/>
                <w:szCs w:val="20"/>
              </w:rPr>
            </w:pPr>
            <w:r w:rsidRPr="0030036B">
              <w:rPr>
                <w:color w:val="000000"/>
                <w:sz w:val="20"/>
                <w:szCs w:val="20"/>
              </w:rPr>
              <w:t>89,171</w:t>
            </w:r>
          </w:p>
        </w:tc>
        <w:tc>
          <w:tcPr>
            <w:tcW w:w="466" w:type="pct"/>
            <w:shd w:val="clear" w:color="auto" w:fill="auto"/>
            <w:vAlign w:val="center"/>
            <w:hideMark/>
          </w:tcPr>
          <w:p w14:paraId="6337C6E5" w14:textId="77777777" w:rsidR="0030036B" w:rsidRPr="0030036B" w:rsidRDefault="0030036B" w:rsidP="0030036B">
            <w:pPr>
              <w:jc w:val="right"/>
              <w:rPr>
                <w:color w:val="000000"/>
                <w:sz w:val="20"/>
                <w:szCs w:val="20"/>
              </w:rPr>
            </w:pPr>
            <w:r w:rsidRPr="0030036B">
              <w:rPr>
                <w:color w:val="000000"/>
                <w:sz w:val="20"/>
                <w:szCs w:val="20"/>
              </w:rPr>
              <w:t>90,958</w:t>
            </w:r>
          </w:p>
        </w:tc>
        <w:tc>
          <w:tcPr>
            <w:tcW w:w="466" w:type="pct"/>
            <w:shd w:val="clear" w:color="auto" w:fill="auto"/>
            <w:vAlign w:val="center"/>
            <w:hideMark/>
          </w:tcPr>
          <w:p w14:paraId="6DD6392C" w14:textId="77777777" w:rsidR="0030036B" w:rsidRPr="0030036B" w:rsidRDefault="0030036B" w:rsidP="0030036B">
            <w:pPr>
              <w:jc w:val="right"/>
              <w:rPr>
                <w:color w:val="000000"/>
                <w:sz w:val="20"/>
                <w:szCs w:val="20"/>
              </w:rPr>
            </w:pPr>
            <w:r w:rsidRPr="0030036B">
              <w:rPr>
                <w:color w:val="000000"/>
                <w:sz w:val="20"/>
                <w:szCs w:val="20"/>
              </w:rPr>
              <w:t>91,897</w:t>
            </w:r>
          </w:p>
        </w:tc>
      </w:tr>
      <w:tr w:rsidR="0030036B" w:rsidRPr="0030036B" w14:paraId="3C6FDB2A" w14:textId="77777777" w:rsidTr="0030036B">
        <w:trPr>
          <w:trHeight w:val="510"/>
        </w:trPr>
        <w:tc>
          <w:tcPr>
            <w:tcW w:w="181" w:type="pct"/>
            <w:shd w:val="clear" w:color="auto" w:fill="auto"/>
            <w:vAlign w:val="center"/>
            <w:hideMark/>
          </w:tcPr>
          <w:p w14:paraId="44608F5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7673F9D" w14:textId="77777777" w:rsidR="0030036B" w:rsidRPr="0030036B" w:rsidRDefault="0030036B" w:rsidP="0030036B">
            <w:pPr>
              <w:rPr>
                <w:color w:val="000000"/>
                <w:sz w:val="20"/>
                <w:szCs w:val="20"/>
              </w:rPr>
            </w:pPr>
            <w:r w:rsidRPr="0030036B">
              <w:rPr>
                <w:color w:val="000000"/>
                <w:sz w:val="20"/>
                <w:szCs w:val="20"/>
              </w:rPr>
              <w:t>численность детей первой и второй групп здоровья, обучающихся в муниципальных общеобразовательных учреждениях</w:t>
            </w:r>
          </w:p>
        </w:tc>
        <w:tc>
          <w:tcPr>
            <w:tcW w:w="556" w:type="pct"/>
            <w:shd w:val="clear" w:color="auto" w:fill="auto"/>
            <w:vAlign w:val="center"/>
            <w:hideMark/>
          </w:tcPr>
          <w:p w14:paraId="5F00496B"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290D707A" w14:textId="77777777" w:rsidR="0030036B" w:rsidRPr="0030036B" w:rsidRDefault="0030036B" w:rsidP="0030036B">
            <w:pPr>
              <w:jc w:val="right"/>
              <w:rPr>
                <w:color w:val="000000"/>
                <w:sz w:val="20"/>
                <w:szCs w:val="20"/>
              </w:rPr>
            </w:pPr>
            <w:r w:rsidRPr="0030036B">
              <w:rPr>
                <w:color w:val="000000"/>
                <w:sz w:val="20"/>
                <w:szCs w:val="20"/>
              </w:rPr>
              <w:t>2 310,000</w:t>
            </w:r>
          </w:p>
        </w:tc>
        <w:tc>
          <w:tcPr>
            <w:tcW w:w="466" w:type="pct"/>
            <w:shd w:val="clear" w:color="auto" w:fill="auto"/>
            <w:vAlign w:val="center"/>
            <w:hideMark/>
          </w:tcPr>
          <w:p w14:paraId="03A0D3A9" w14:textId="77777777" w:rsidR="0030036B" w:rsidRPr="0030036B" w:rsidRDefault="0030036B" w:rsidP="0030036B">
            <w:pPr>
              <w:jc w:val="right"/>
              <w:rPr>
                <w:color w:val="000000"/>
                <w:sz w:val="20"/>
                <w:szCs w:val="20"/>
              </w:rPr>
            </w:pPr>
            <w:r w:rsidRPr="0030036B">
              <w:rPr>
                <w:color w:val="000000"/>
                <w:sz w:val="20"/>
                <w:szCs w:val="20"/>
              </w:rPr>
              <w:t>2 346,000</w:t>
            </w:r>
          </w:p>
        </w:tc>
        <w:tc>
          <w:tcPr>
            <w:tcW w:w="466" w:type="pct"/>
            <w:shd w:val="clear" w:color="auto" w:fill="auto"/>
            <w:vAlign w:val="center"/>
            <w:hideMark/>
          </w:tcPr>
          <w:p w14:paraId="4BE4BDFB" w14:textId="77777777" w:rsidR="0030036B" w:rsidRPr="0030036B" w:rsidRDefault="0030036B" w:rsidP="0030036B">
            <w:pPr>
              <w:jc w:val="right"/>
              <w:rPr>
                <w:color w:val="000000"/>
                <w:sz w:val="20"/>
                <w:szCs w:val="20"/>
              </w:rPr>
            </w:pPr>
            <w:r w:rsidRPr="0030036B">
              <w:rPr>
                <w:color w:val="000000"/>
                <w:sz w:val="20"/>
                <w:szCs w:val="20"/>
              </w:rPr>
              <w:t>2 360,000</w:t>
            </w:r>
          </w:p>
        </w:tc>
        <w:tc>
          <w:tcPr>
            <w:tcW w:w="466" w:type="pct"/>
            <w:shd w:val="clear" w:color="auto" w:fill="auto"/>
            <w:vAlign w:val="center"/>
            <w:hideMark/>
          </w:tcPr>
          <w:p w14:paraId="215919E1" w14:textId="77777777" w:rsidR="0030036B" w:rsidRPr="0030036B" w:rsidRDefault="0030036B" w:rsidP="0030036B">
            <w:pPr>
              <w:jc w:val="right"/>
              <w:rPr>
                <w:color w:val="000000"/>
                <w:sz w:val="20"/>
                <w:szCs w:val="20"/>
              </w:rPr>
            </w:pPr>
            <w:r w:rsidRPr="0030036B">
              <w:rPr>
                <w:color w:val="000000"/>
                <w:sz w:val="20"/>
                <w:szCs w:val="20"/>
              </w:rPr>
              <w:t>2 355,000</w:t>
            </w:r>
          </w:p>
        </w:tc>
        <w:tc>
          <w:tcPr>
            <w:tcW w:w="466" w:type="pct"/>
            <w:shd w:val="clear" w:color="auto" w:fill="auto"/>
            <w:vAlign w:val="center"/>
            <w:hideMark/>
          </w:tcPr>
          <w:p w14:paraId="7242A274" w14:textId="77777777" w:rsidR="0030036B" w:rsidRPr="0030036B" w:rsidRDefault="0030036B" w:rsidP="0030036B">
            <w:pPr>
              <w:jc w:val="right"/>
              <w:rPr>
                <w:color w:val="000000"/>
                <w:sz w:val="20"/>
                <w:szCs w:val="20"/>
              </w:rPr>
            </w:pPr>
            <w:r w:rsidRPr="0030036B">
              <w:rPr>
                <w:color w:val="000000"/>
                <w:sz w:val="20"/>
                <w:szCs w:val="20"/>
              </w:rPr>
              <w:t>2 374,000</w:t>
            </w:r>
          </w:p>
        </w:tc>
        <w:tc>
          <w:tcPr>
            <w:tcW w:w="466" w:type="pct"/>
            <w:shd w:val="clear" w:color="auto" w:fill="auto"/>
            <w:vAlign w:val="center"/>
            <w:hideMark/>
          </w:tcPr>
          <w:p w14:paraId="015F348E" w14:textId="77777777" w:rsidR="0030036B" w:rsidRPr="0030036B" w:rsidRDefault="0030036B" w:rsidP="0030036B">
            <w:pPr>
              <w:jc w:val="right"/>
              <w:rPr>
                <w:color w:val="000000"/>
                <w:sz w:val="20"/>
                <w:szCs w:val="20"/>
              </w:rPr>
            </w:pPr>
            <w:r w:rsidRPr="0030036B">
              <w:rPr>
                <w:color w:val="000000"/>
                <w:sz w:val="20"/>
                <w:szCs w:val="20"/>
              </w:rPr>
              <w:t>2 359,000</w:t>
            </w:r>
          </w:p>
        </w:tc>
      </w:tr>
      <w:tr w:rsidR="0030036B" w:rsidRPr="0030036B" w14:paraId="587CF263" w14:textId="77777777" w:rsidTr="0030036B">
        <w:trPr>
          <w:trHeight w:val="510"/>
        </w:trPr>
        <w:tc>
          <w:tcPr>
            <w:tcW w:w="181" w:type="pct"/>
            <w:shd w:val="clear" w:color="auto" w:fill="auto"/>
            <w:vAlign w:val="center"/>
            <w:hideMark/>
          </w:tcPr>
          <w:p w14:paraId="2A37C13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7FC0996" w14:textId="77777777" w:rsidR="0030036B" w:rsidRPr="0030036B" w:rsidRDefault="0030036B" w:rsidP="0030036B">
            <w:pPr>
              <w:rPr>
                <w:color w:val="000000"/>
                <w:sz w:val="20"/>
                <w:szCs w:val="20"/>
              </w:rPr>
            </w:pPr>
            <w:r w:rsidRPr="0030036B">
              <w:rPr>
                <w:color w:val="000000"/>
                <w:sz w:val="20"/>
                <w:szCs w:val="20"/>
              </w:rPr>
              <w:t>численность осмотренных детей обучающихся в муниципальных общеобразовательных учреждениях</w:t>
            </w:r>
          </w:p>
        </w:tc>
        <w:tc>
          <w:tcPr>
            <w:tcW w:w="556" w:type="pct"/>
            <w:shd w:val="clear" w:color="auto" w:fill="auto"/>
            <w:vAlign w:val="center"/>
            <w:hideMark/>
          </w:tcPr>
          <w:p w14:paraId="5B089895"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73D264D7" w14:textId="77777777" w:rsidR="0030036B" w:rsidRPr="0030036B" w:rsidRDefault="0030036B" w:rsidP="0030036B">
            <w:pPr>
              <w:jc w:val="right"/>
              <w:rPr>
                <w:color w:val="000000"/>
                <w:sz w:val="20"/>
                <w:szCs w:val="20"/>
              </w:rPr>
            </w:pPr>
            <w:r w:rsidRPr="0030036B">
              <w:rPr>
                <w:color w:val="000000"/>
                <w:sz w:val="20"/>
                <w:szCs w:val="20"/>
              </w:rPr>
              <w:t>2 683,000</w:t>
            </w:r>
          </w:p>
        </w:tc>
        <w:tc>
          <w:tcPr>
            <w:tcW w:w="466" w:type="pct"/>
            <w:shd w:val="clear" w:color="auto" w:fill="auto"/>
            <w:vAlign w:val="center"/>
            <w:hideMark/>
          </w:tcPr>
          <w:p w14:paraId="69738EB4" w14:textId="77777777" w:rsidR="0030036B" w:rsidRPr="0030036B" w:rsidRDefault="0030036B" w:rsidP="0030036B">
            <w:pPr>
              <w:jc w:val="right"/>
              <w:rPr>
                <w:color w:val="000000"/>
                <w:sz w:val="20"/>
                <w:szCs w:val="20"/>
              </w:rPr>
            </w:pPr>
            <w:r w:rsidRPr="0030036B">
              <w:rPr>
                <w:color w:val="000000"/>
                <w:sz w:val="20"/>
                <w:szCs w:val="20"/>
              </w:rPr>
              <w:t>2 679,000</w:t>
            </w:r>
          </w:p>
        </w:tc>
        <w:tc>
          <w:tcPr>
            <w:tcW w:w="466" w:type="pct"/>
            <w:shd w:val="clear" w:color="auto" w:fill="auto"/>
            <w:vAlign w:val="center"/>
            <w:hideMark/>
          </w:tcPr>
          <w:p w14:paraId="11368050" w14:textId="77777777" w:rsidR="0030036B" w:rsidRPr="0030036B" w:rsidRDefault="0030036B" w:rsidP="0030036B">
            <w:pPr>
              <w:jc w:val="right"/>
              <w:rPr>
                <w:color w:val="000000"/>
                <w:sz w:val="20"/>
                <w:szCs w:val="20"/>
              </w:rPr>
            </w:pPr>
            <w:r w:rsidRPr="0030036B">
              <w:rPr>
                <w:color w:val="000000"/>
                <w:sz w:val="20"/>
                <w:szCs w:val="20"/>
              </w:rPr>
              <w:t>2 697,000</w:t>
            </w:r>
          </w:p>
        </w:tc>
        <w:tc>
          <w:tcPr>
            <w:tcW w:w="466" w:type="pct"/>
            <w:shd w:val="clear" w:color="auto" w:fill="auto"/>
            <w:vAlign w:val="center"/>
            <w:hideMark/>
          </w:tcPr>
          <w:p w14:paraId="72E52645" w14:textId="77777777" w:rsidR="0030036B" w:rsidRPr="0030036B" w:rsidRDefault="0030036B" w:rsidP="0030036B">
            <w:pPr>
              <w:jc w:val="right"/>
              <w:rPr>
                <w:color w:val="000000"/>
                <w:sz w:val="20"/>
                <w:szCs w:val="20"/>
              </w:rPr>
            </w:pPr>
            <w:r w:rsidRPr="0030036B">
              <w:rPr>
                <w:color w:val="000000"/>
                <w:sz w:val="20"/>
                <w:szCs w:val="20"/>
              </w:rPr>
              <w:t>2 641,000</w:t>
            </w:r>
          </w:p>
        </w:tc>
        <w:tc>
          <w:tcPr>
            <w:tcW w:w="466" w:type="pct"/>
            <w:shd w:val="clear" w:color="auto" w:fill="auto"/>
            <w:vAlign w:val="center"/>
            <w:hideMark/>
          </w:tcPr>
          <w:p w14:paraId="5BFA2185" w14:textId="77777777" w:rsidR="0030036B" w:rsidRPr="0030036B" w:rsidRDefault="0030036B" w:rsidP="0030036B">
            <w:pPr>
              <w:jc w:val="right"/>
              <w:rPr>
                <w:color w:val="000000"/>
                <w:sz w:val="20"/>
                <w:szCs w:val="20"/>
              </w:rPr>
            </w:pPr>
            <w:r w:rsidRPr="0030036B">
              <w:rPr>
                <w:color w:val="000000"/>
                <w:sz w:val="20"/>
                <w:szCs w:val="20"/>
              </w:rPr>
              <w:t>2 610,000</w:t>
            </w:r>
          </w:p>
        </w:tc>
        <w:tc>
          <w:tcPr>
            <w:tcW w:w="466" w:type="pct"/>
            <w:shd w:val="clear" w:color="auto" w:fill="auto"/>
            <w:vAlign w:val="center"/>
            <w:hideMark/>
          </w:tcPr>
          <w:p w14:paraId="25E4E048" w14:textId="77777777" w:rsidR="0030036B" w:rsidRPr="0030036B" w:rsidRDefault="0030036B" w:rsidP="0030036B">
            <w:pPr>
              <w:jc w:val="right"/>
              <w:rPr>
                <w:color w:val="000000"/>
                <w:sz w:val="20"/>
                <w:szCs w:val="20"/>
              </w:rPr>
            </w:pPr>
            <w:r w:rsidRPr="0030036B">
              <w:rPr>
                <w:color w:val="000000"/>
                <w:sz w:val="20"/>
                <w:szCs w:val="20"/>
              </w:rPr>
              <w:t>2 567,000</w:t>
            </w:r>
          </w:p>
        </w:tc>
      </w:tr>
      <w:tr w:rsidR="0030036B" w:rsidRPr="0030036B" w14:paraId="059B1E5B" w14:textId="77777777" w:rsidTr="0030036B">
        <w:trPr>
          <w:trHeight w:val="765"/>
        </w:trPr>
        <w:tc>
          <w:tcPr>
            <w:tcW w:w="181" w:type="pct"/>
            <w:shd w:val="clear" w:color="auto" w:fill="auto"/>
            <w:vAlign w:val="center"/>
            <w:hideMark/>
          </w:tcPr>
          <w:p w14:paraId="4C6B9DB3" w14:textId="77777777" w:rsidR="0030036B" w:rsidRPr="0030036B" w:rsidRDefault="0030036B" w:rsidP="0030036B">
            <w:pPr>
              <w:jc w:val="center"/>
              <w:rPr>
                <w:color w:val="000000"/>
                <w:sz w:val="20"/>
                <w:szCs w:val="20"/>
              </w:rPr>
            </w:pPr>
            <w:r w:rsidRPr="0030036B">
              <w:rPr>
                <w:color w:val="000000"/>
                <w:sz w:val="20"/>
                <w:szCs w:val="20"/>
              </w:rPr>
              <w:lastRenderedPageBreak/>
              <w:t>17</w:t>
            </w:r>
          </w:p>
        </w:tc>
        <w:tc>
          <w:tcPr>
            <w:tcW w:w="1467" w:type="pct"/>
            <w:shd w:val="clear" w:color="auto" w:fill="auto"/>
            <w:vAlign w:val="center"/>
            <w:hideMark/>
          </w:tcPr>
          <w:p w14:paraId="578DBEC8" w14:textId="77777777" w:rsidR="0030036B" w:rsidRPr="0030036B" w:rsidRDefault="0030036B" w:rsidP="0030036B">
            <w:pPr>
              <w:rPr>
                <w:color w:val="000000"/>
                <w:sz w:val="20"/>
                <w:szCs w:val="20"/>
              </w:rPr>
            </w:pPr>
            <w:r w:rsidRPr="0030036B">
              <w:rPr>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556" w:type="pct"/>
            <w:shd w:val="clear" w:color="auto" w:fill="auto"/>
            <w:vAlign w:val="center"/>
            <w:hideMark/>
          </w:tcPr>
          <w:p w14:paraId="73DCE7ED"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7CBA772A" w14:textId="77777777" w:rsidR="0030036B" w:rsidRPr="0030036B" w:rsidRDefault="0030036B" w:rsidP="0030036B">
            <w:pPr>
              <w:jc w:val="right"/>
              <w:rPr>
                <w:color w:val="000000"/>
                <w:sz w:val="20"/>
                <w:szCs w:val="20"/>
              </w:rPr>
            </w:pPr>
            <w:r w:rsidRPr="0030036B">
              <w:rPr>
                <w:color w:val="000000"/>
                <w:sz w:val="20"/>
                <w:szCs w:val="20"/>
              </w:rPr>
              <w:t>29,001</w:t>
            </w:r>
          </w:p>
        </w:tc>
        <w:tc>
          <w:tcPr>
            <w:tcW w:w="466" w:type="pct"/>
            <w:shd w:val="clear" w:color="auto" w:fill="auto"/>
            <w:vAlign w:val="center"/>
            <w:hideMark/>
          </w:tcPr>
          <w:p w14:paraId="187A8111" w14:textId="77777777" w:rsidR="0030036B" w:rsidRPr="0030036B" w:rsidRDefault="0030036B" w:rsidP="0030036B">
            <w:pPr>
              <w:jc w:val="right"/>
              <w:rPr>
                <w:color w:val="000000"/>
                <w:sz w:val="20"/>
                <w:szCs w:val="20"/>
              </w:rPr>
            </w:pPr>
            <w:r w:rsidRPr="0030036B">
              <w:rPr>
                <w:color w:val="000000"/>
                <w:sz w:val="20"/>
                <w:szCs w:val="20"/>
              </w:rPr>
              <w:t>30,406</w:t>
            </w:r>
          </w:p>
        </w:tc>
        <w:tc>
          <w:tcPr>
            <w:tcW w:w="466" w:type="pct"/>
            <w:shd w:val="clear" w:color="auto" w:fill="auto"/>
            <w:vAlign w:val="center"/>
            <w:hideMark/>
          </w:tcPr>
          <w:p w14:paraId="2EB637ED" w14:textId="77777777" w:rsidR="0030036B" w:rsidRPr="0030036B" w:rsidRDefault="0030036B" w:rsidP="0030036B">
            <w:pPr>
              <w:jc w:val="right"/>
              <w:rPr>
                <w:color w:val="000000"/>
                <w:sz w:val="20"/>
                <w:szCs w:val="20"/>
              </w:rPr>
            </w:pPr>
            <w:r w:rsidRPr="0030036B">
              <w:rPr>
                <w:color w:val="000000"/>
                <w:sz w:val="20"/>
                <w:szCs w:val="20"/>
              </w:rPr>
              <w:t>14,651</w:t>
            </w:r>
          </w:p>
        </w:tc>
        <w:tc>
          <w:tcPr>
            <w:tcW w:w="466" w:type="pct"/>
            <w:shd w:val="clear" w:color="auto" w:fill="auto"/>
            <w:vAlign w:val="center"/>
            <w:hideMark/>
          </w:tcPr>
          <w:p w14:paraId="1F8C5544" w14:textId="77777777" w:rsidR="0030036B" w:rsidRPr="0030036B" w:rsidRDefault="0030036B" w:rsidP="0030036B">
            <w:pPr>
              <w:jc w:val="right"/>
              <w:rPr>
                <w:color w:val="000000"/>
                <w:sz w:val="20"/>
                <w:szCs w:val="20"/>
              </w:rPr>
            </w:pPr>
            <w:r w:rsidRPr="0030036B">
              <w:rPr>
                <w:color w:val="000000"/>
                <w:sz w:val="20"/>
                <w:szCs w:val="20"/>
              </w:rPr>
              <w:t>14,188</w:t>
            </w:r>
          </w:p>
        </w:tc>
        <w:tc>
          <w:tcPr>
            <w:tcW w:w="466" w:type="pct"/>
            <w:shd w:val="clear" w:color="auto" w:fill="auto"/>
            <w:vAlign w:val="center"/>
            <w:hideMark/>
          </w:tcPr>
          <w:p w14:paraId="65AFE732" w14:textId="77777777" w:rsidR="0030036B" w:rsidRPr="0030036B" w:rsidRDefault="0030036B" w:rsidP="0030036B">
            <w:pPr>
              <w:jc w:val="right"/>
              <w:rPr>
                <w:color w:val="000000"/>
                <w:sz w:val="20"/>
                <w:szCs w:val="20"/>
              </w:rPr>
            </w:pPr>
            <w:r w:rsidRPr="0030036B">
              <w:rPr>
                <w:color w:val="000000"/>
                <w:sz w:val="20"/>
                <w:szCs w:val="20"/>
              </w:rPr>
              <w:t>14,015</w:t>
            </w:r>
          </w:p>
        </w:tc>
        <w:tc>
          <w:tcPr>
            <w:tcW w:w="466" w:type="pct"/>
            <w:shd w:val="clear" w:color="auto" w:fill="auto"/>
            <w:vAlign w:val="center"/>
            <w:hideMark/>
          </w:tcPr>
          <w:p w14:paraId="28454CAC" w14:textId="77777777" w:rsidR="0030036B" w:rsidRPr="0030036B" w:rsidRDefault="0030036B" w:rsidP="0030036B">
            <w:pPr>
              <w:jc w:val="right"/>
              <w:rPr>
                <w:color w:val="000000"/>
                <w:sz w:val="20"/>
                <w:szCs w:val="20"/>
              </w:rPr>
            </w:pPr>
            <w:r w:rsidRPr="0030036B">
              <w:rPr>
                <w:color w:val="000000"/>
                <w:sz w:val="20"/>
                <w:szCs w:val="20"/>
              </w:rPr>
              <w:t>13,841</w:t>
            </w:r>
          </w:p>
        </w:tc>
      </w:tr>
      <w:tr w:rsidR="0030036B" w:rsidRPr="0030036B" w14:paraId="1A45DAAC" w14:textId="77777777" w:rsidTr="0030036B">
        <w:trPr>
          <w:trHeight w:val="510"/>
        </w:trPr>
        <w:tc>
          <w:tcPr>
            <w:tcW w:w="181" w:type="pct"/>
            <w:shd w:val="clear" w:color="auto" w:fill="auto"/>
            <w:vAlign w:val="center"/>
            <w:hideMark/>
          </w:tcPr>
          <w:p w14:paraId="2AE8418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B27BCC7" w14:textId="77777777" w:rsidR="0030036B" w:rsidRPr="0030036B" w:rsidRDefault="0030036B" w:rsidP="0030036B">
            <w:pPr>
              <w:rPr>
                <w:color w:val="000000"/>
                <w:sz w:val="20"/>
                <w:szCs w:val="20"/>
              </w:rPr>
            </w:pPr>
            <w:r w:rsidRPr="0030036B">
              <w:rPr>
                <w:color w:val="000000"/>
                <w:sz w:val="20"/>
                <w:szCs w:val="20"/>
              </w:rPr>
              <w:t>Общая численность учащихся в муниципальных общеобразовательных учреждениях (за исключением вечерних (сменных) общеобразовательных учреждений)</w:t>
            </w:r>
          </w:p>
        </w:tc>
        <w:tc>
          <w:tcPr>
            <w:tcW w:w="556" w:type="pct"/>
            <w:shd w:val="clear" w:color="auto" w:fill="auto"/>
            <w:vAlign w:val="center"/>
            <w:hideMark/>
          </w:tcPr>
          <w:p w14:paraId="2E81F01E"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49E56FDC" w14:textId="77777777" w:rsidR="0030036B" w:rsidRPr="0030036B" w:rsidRDefault="0030036B" w:rsidP="0030036B">
            <w:pPr>
              <w:jc w:val="right"/>
              <w:rPr>
                <w:color w:val="000000"/>
                <w:sz w:val="20"/>
                <w:szCs w:val="20"/>
              </w:rPr>
            </w:pPr>
            <w:r w:rsidRPr="0030036B">
              <w:rPr>
                <w:color w:val="000000"/>
                <w:sz w:val="20"/>
                <w:szCs w:val="20"/>
              </w:rPr>
              <w:t>2 762,000</w:t>
            </w:r>
          </w:p>
        </w:tc>
        <w:tc>
          <w:tcPr>
            <w:tcW w:w="466" w:type="pct"/>
            <w:shd w:val="clear" w:color="auto" w:fill="auto"/>
            <w:vAlign w:val="center"/>
            <w:hideMark/>
          </w:tcPr>
          <w:p w14:paraId="02013746" w14:textId="77777777" w:rsidR="0030036B" w:rsidRPr="0030036B" w:rsidRDefault="0030036B" w:rsidP="0030036B">
            <w:pPr>
              <w:jc w:val="right"/>
              <w:rPr>
                <w:color w:val="000000"/>
                <w:sz w:val="20"/>
                <w:szCs w:val="20"/>
              </w:rPr>
            </w:pPr>
            <w:r w:rsidRPr="0030036B">
              <w:rPr>
                <w:color w:val="000000"/>
                <w:sz w:val="20"/>
                <w:szCs w:val="20"/>
              </w:rPr>
              <w:t>2 687,000</w:t>
            </w:r>
          </w:p>
        </w:tc>
        <w:tc>
          <w:tcPr>
            <w:tcW w:w="466" w:type="pct"/>
            <w:shd w:val="clear" w:color="auto" w:fill="auto"/>
            <w:vAlign w:val="center"/>
            <w:hideMark/>
          </w:tcPr>
          <w:p w14:paraId="03B21E92" w14:textId="77777777" w:rsidR="0030036B" w:rsidRPr="0030036B" w:rsidRDefault="0030036B" w:rsidP="0030036B">
            <w:pPr>
              <w:jc w:val="right"/>
              <w:rPr>
                <w:color w:val="000000"/>
                <w:sz w:val="20"/>
                <w:szCs w:val="20"/>
              </w:rPr>
            </w:pPr>
            <w:r w:rsidRPr="0030036B">
              <w:rPr>
                <w:color w:val="000000"/>
                <w:sz w:val="20"/>
                <w:szCs w:val="20"/>
              </w:rPr>
              <w:t>2 696,000</w:t>
            </w:r>
          </w:p>
        </w:tc>
        <w:tc>
          <w:tcPr>
            <w:tcW w:w="466" w:type="pct"/>
            <w:shd w:val="clear" w:color="auto" w:fill="auto"/>
            <w:vAlign w:val="center"/>
            <w:hideMark/>
          </w:tcPr>
          <w:p w14:paraId="634B8BF9" w14:textId="77777777" w:rsidR="0030036B" w:rsidRPr="0030036B" w:rsidRDefault="0030036B" w:rsidP="0030036B">
            <w:pPr>
              <w:jc w:val="right"/>
              <w:rPr>
                <w:color w:val="000000"/>
                <w:sz w:val="20"/>
                <w:szCs w:val="20"/>
              </w:rPr>
            </w:pPr>
            <w:r w:rsidRPr="0030036B">
              <w:rPr>
                <w:color w:val="000000"/>
                <w:sz w:val="20"/>
                <w:szCs w:val="20"/>
              </w:rPr>
              <w:t>2 643,000</w:t>
            </w:r>
          </w:p>
        </w:tc>
        <w:tc>
          <w:tcPr>
            <w:tcW w:w="466" w:type="pct"/>
            <w:shd w:val="clear" w:color="auto" w:fill="auto"/>
            <w:vAlign w:val="center"/>
            <w:hideMark/>
          </w:tcPr>
          <w:p w14:paraId="6445C47C" w14:textId="77777777" w:rsidR="0030036B" w:rsidRPr="0030036B" w:rsidRDefault="0030036B" w:rsidP="0030036B">
            <w:pPr>
              <w:jc w:val="right"/>
              <w:rPr>
                <w:color w:val="000000"/>
                <w:sz w:val="20"/>
                <w:szCs w:val="20"/>
              </w:rPr>
            </w:pPr>
            <w:r w:rsidRPr="0030036B">
              <w:rPr>
                <w:color w:val="000000"/>
                <w:sz w:val="20"/>
                <w:szCs w:val="20"/>
              </w:rPr>
              <w:t>2 640,000</w:t>
            </w:r>
          </w:p>
        </w:tc>
        <w:tc>
          <w:tcPr>
            <w:tcW w:w="466" w:type="pct"/>
            <w:shd w:val="clear" w:color="auto" w:fill="auto"/>
            <w:vAlign w:val="center"/>
            <w:hideMark/>
          </w:tcPr>
          <w:p w14:paraId="638FAF52" w14:textId="77777777" w:rsidR="0030036B" w:rsidRPr="0030036B" w:rsidRDefault="0030036B" w:rsidP="0030036B">
            <w:pPr>
              <w:jc w:val="right"/>
              <w:rPr>
                <w:color w:val="000000"/>
                <w:sz w:val="20"/>
                <w:szCs w:val="20"/>
              </w:rPr>
            </w:pPr>
            <w:r w:rsidRPr="0030036B">
              <w:rPr>
                <w:color w:val="000000"/>
                <w:sz w:val="20"/>
                <w:szCs w:val="20"/>
              </w:rPr>
              <w:t>2 637,000</w:t>
            </w:r>
          </w:p>
        </w:tc>
      </w:tr>
      <w:tr w:rsidR="0030036B" w:rsidRPr="0030036B" w14:paraId="0440E23C" w14:textId="77777777" w:rsidTr="0030036B">
        <w:trPr>
          <w:trHeight w:val="765"/>
        </w:trPr>
        <w:tc>
          <w:tcPr>
            <w:tcW w:w="181" w:type="pct"/>
            <w:shd w:val="clear" w:color="auto" w:fill="auto"/>
            <w:vAlign w:val="center"/>
            <w:hideMark/>
          </w:tcPr>
          <w:p w14:paraId="04E2B1F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7D1C3B2" w14:textId="77777777" w:rsidR="0030036B" w:rsidRPr="0030036B" w:rsidRDefault="0030036B" w:rsidP="0030036B">
            <w:pPr>
              <w:rPr>
                <w:color w:val="000000"/>
                <w:sz w:val="20"/>
                <w:szCs w:val="20"/>
              </w:rPr>
            </w:pPr>
            <w:r w:rsidRPr="0030036B">
              <w:rPr>
                <w:color w:val="000000"/>
                <w:sz w:val="20"/>
                <w:szCs w:val="20"/>
              </w:rPr>
              <w:t>Численность учащихся, занимающихся в муниципальных общеобразовательных учреждениях в третью смену (за исключением вечерних (сменных) общеобразовательных учреждений)</w:t>
            </w:r>
          </w:p>
        </w:tc>
        <w:tc>
          <w:tcPr>
            <w:tcW w:w="556" w:type="pct"/>
            <w:shd w:val="clear" w:color="auto" w:fill="auto"/>
            <w:vAlign w:val="center"/>
            <w:hideMark/>
          </w:tcPr>
          <w:p w14:paraId="154D4647"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508DD7A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C95FA0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0A6B84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6F7BFC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984FC2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DCB1DBE"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47E16C4" w14:textId="77777777" w:rsidTr="0030036B">
        <w:trPr>
          <w:trHeight w:val="765"/>
        </w:trPr>
        <w:tc>
          <w:tcPr>
            <w:tcW w:w="181" w:type="pct"/>
            <w:shd w:val="clear" w:color="auto" w:fill="auto"/>
            <w:vAlign w:val="center"/>
            <w:hideMark/>
          </w:tcPr>
          <w:p w14:paraId="4833D3F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7577F1A" w14:textId="77777777" w:rsidR="0030036B" w:rsidRPr="0030036B" w:rsidRDefault="0030036B" w:rsidP="0030036B">
            <w:pPr>
              <w:rPr>
                <w:color w:val="000000"/>
                <w:sz w:val="20"/>
                <w:szCs w:val="20"/>
              </w:rPr>
            </w:pPr>
            <w:r w:rsidRPr="0030036B">
              <w:rPr>
                <w:color w:val="000000"/>
                <w:sz w:val="20"/>
                <w:szCs w:val="20"/>
              </w:rPr>
              <w:t>Численность учащихся, занимающихся в муниципальных общеобразовательных учреждениях во вторую смену (за исключением вечерних (сменных) общеобразовательных учреждений)</w:t>
            </w:r>
          </w:p>
        </w:tc>
        <w:tc>
          <w:tcPr>
            <w:tcW w:w="556" w:type="pct"/>
            <w:shd w:val="clear" w:color="auto" w:fill="auto"/>
            <w:vAlign w:val="center"/>
            <w:hideMark/>
          </w:tcPr>
          <w:p w14:paraId="42B3D027"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07453B7E" w14:textId="77777777" w:rsidR="0030036B" w:rsidRPr="0030036B" w:rsidRDefault="0030036B" w:rsidP="0030036B">
            <w:pPr>
              <w:jc w:val="right"/>
              <w:rPr>
                <w:color w:val="000000"/>
                <w:sz w:val="20"/>
                <w:szCs w:val="20"/>
              </w:rPr>
            </w:pPr>
            <w:r w:rsidRPr="0030036B">
              <w:rPr>
                <w:color w:val="000000"/>
                <w:sz w:val="20"/>
                <w:szCs w:val="20"/>
              </w:rPr>
              <w:t>801,000</w:t>
            </w:r>
          </w:p>
        </w:tc>
        <w:tc>
          <w:tcPr>
            <w:tcW w:w="466" w:type="pct"/>
            <w:shd w:val="clear" w:color="auto" w:fill="auto"/>
            <w:vAlign w:val="center"/>
            <w:hideMark/>
          </w:tcPr>
          <w:p w14:paraId="060803A7" w14:textId="77777777" w:rsidR="0030036B" w:rsidRPr="0030036B" w:rsidRDefault="0030036B" w:rsidP="0030036B">
            <w:pPr>
              <w:jc w:val="right"/>
              <w:rPr>
                <w:color w:val="000000"/>
                <w:sz w:val="20"/>
                <w:szCs w:val="20"/>
              </w:rPr>
            </w:pPr>
            <w:r w:rsidRPr="0030036B">
              <w:rPr>
                <w:color w:val="000000"/>
                <w:sz w:val="20"/>
                <w:szCs w:val="20"/>
              </w:rPr>
              <w:t>817,000</w:t>
            </w:r>
          </w:p>
        </w:tc>
        <w:tc>
          <w:tcPr>
            <w:tcW w:w="466" w:type="pct"/>
            <w:shd w:val="clear" w:color="auto" w:fill="auto"/>
            <w:vAlign w:val="center"/>
            <w:hideMark/>
          </w:tcPr>
          <w:p w14:paraId="7C80DDF4" w14:textId="77777777" w:rsidR="0030036B" w:rsidRPr="0030036B" w:rsidRDefault="0030036B" w:rsidP="0030036B">
            <w:pPr>
              <w:jc w:val="right"/>
              <w:rPr>
                <w:color w:val="000000"/>
                <w:sz w:val="20"/>
                <w:szCs w:val="20"/>
              </w:rPr>
            </w:pPr>
            <w:r w:rsidRPr="0030036B">
              <w:rPr>
                <w:color w:val="000000"/>
                <w:sz w:val="20"/>
                <w:szCs w:val="20"/>
              </w:rPr>
              <w:t>395,000</w:t>
            </w:r>
          </w:p>
        </w:tc>
        <w:tc>
          <w:tcPr>
            <w:tcW w:w="466" w:type="pct"/>
            <w:shd w:val="clear" w:color="auto" w:fill="auto"/>
            <w:vAlign w:val="center"/>
            <w:hideMark/>
          </w:tcPr>
          <w:p w14:paraId="76CFD3FF" w14:textId="77777777" w:rsidR="0030036B" w:rsidRPr="0030036B" w:rsidRDefault="0030036B" w:rsidP="0030036B">
            <w:pPr>
              <w:jc w:val="right"/>
              <w:rPr>
                <w:color w:val="000000"/>
                <w:sz w:val="20"/>
                <w:szCs w:val="20"/>
              </w:rPr>
            </w:pPr>
            <w:r w:rsidRPr="0030036B">
              <w:rPr>
                <w:color w:val="000000"/>
                <w:sz w:val="20"/>
                <w:szCs w:val="20"/>
              </w:rPr>
              <w:t>375,000</w:t>
            </w:r>
          </w:p>
        </w:tc>
        <w:tc>
          <w:tcPr>
            <w:tcW w:w="466" w:type="pct"/>
            <w:shd w:val="clear" w:color="auto" w:fill="auto"/>
            <w:vAlign w:val="center"/>
            <w:hideMark/>
          </w:tcPr>
          <w:p w14:paraId="1E04CF4E" w14:textId="77777777" w:rsidR="0030036B" w:rsidRPr="0030036B" w:rsidRDefault="0030036B" w:rsidP="0030036B">
            <w:pPr>
              <w:jc w:val="right"/>
              <w:rPr>
                <w:color w:val="000000"/>
                <w:sz w:val="20"/>
                <w:szCs w:val="20"/>
              </w:rPr>
            </w:pPr>
            <w:r w:rsidRPr="0030036B">
              <w:rPr>
                <w:color w:val="000000"/>
                <w:sz w:val="20"/>
                <w:szCs w:val="20"/>
              </w:rPr>
              <w:t>370,000</w:t>
            </w:r>
          </w:p>
        </w:tc>
        <w:tc>
          <w:tcPr>
            <w:tcW w:w="466" w:type="pct"/>
            <w:shd w:val="clear" w:color="auto" w:fill="auto"/>
            <w:vAlign w:val="center"/>
            <w:hideMark/>
          </w:tcPr>
          <w:p w14:paraId="3991ABF1" w14:textId="77777777" w:rsidR="0030036B" w:rsidRPr="0030036B" w:rsidRDefault="0030036B" w:rsidP="0030036B">
            <w:pPr>
              <w:jc w:val="right"/>
              <w:rPr>
                <w:color w:val="000000"/>
                <w:sz w:val="20"/>
                <w:szCs w:val="20"/>
              </w:rPr>
            </w:pPr>
            <w:r w:rsidRPr="0030036B">
              <w:rPr>
                <w:color w:val="000000"/>
                <w:sz w:val="20"/>
                <w:szCs w:val="20"/>
              </w:rPr>
              <w:t>365,000</w:t>
            </w:r>
          </w:p>
        </w:tc>
      </w:tr>
      <w:tr w:rsidR="0030036B" w:rsidRPr="0030036B" w14:paraId="0EFC22E3" w14:textId="77777777" w:rsidTr="0030036B">
        <w:trPr>
          <w:trHeight w:val="510"/>
        </w:trPr>
        <w:tc>
          <w:tcPr>
            <w:tcW w:w="181" w:type="pct"/>
            <w:shd w:val="clear" w:color="auto" w:fill="auto"/>
            <w:vAlign w:val="center"/>
            <w:hideMark/>
          </w:tcPr>
          <w:p w14:paraId="143C2B5B" w14:textId="77777777" w:rsidR="0030036B" w:rsidRPr="0030036B" w:rsidRDefault="0030036B" w:rsidP="0030036B">
            <w:pPr>
              <w:jc w:val="center"/>
              <w:rPr>
                <w:color w:val="000000"/>
                <w:sz w:val="20"/>
                <w:szCs w:val="20"/>
              </w:rPr>
            </w:pPr>
            <w:r w:rsidRPr="0030036B">
              <w:rPr>
                <w:color w:val="000000"/>
                <w:sz w:val="20"/>
                <w:szCs w:val="20"/>
              </w:rPr>
              <w:t>18</w:t>
            </w:r>
          </w:p>
        </w:tc>
        <w:tc>
          <w:tcPr>
            <w:tcW w:w="1467" w:type="pct"/>
            <w:shd w:val="clear" w:color="auto" w:fill="auto"/>
            <w:vAlign w:val="center"/>
            <w:hideMark/>
          </w:tcPr>
          <w:p w14:paraId="635806D7" w14:textId="77777777" w:rsidR="0030036B" w:rsidRPr="0030036B" w:rsidRDefault="0030036B" w:rsidP="0030036B">
            <w:pPr>
              <w:rPr>
                <w:color w:val="000000"/>
                <w:sz w:val="20"/>
                <w:szCs w:val="20"/>
              </w:rPr>
            </w:pPr>
            <w:r w:rsidRPr="0030036B">
              <w:rPr>
                <w:color w:val="000000"/>
                <w:sz w:val="20"/>
                <w:szCs w:val="2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556" w:type="pct"/>
            <w:shd w:val="clear" w:color="auto" w:fill="auto"/>
            <w:vAlign w:val="center"/>
            <w:hideMark/>
          </w:tcPr>
          <w:p w14:paraId="430B5C91"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25EB072F" w14:textId="77777777" w:rsidR="0030036B" w:rsidRPr="0030036B" w:rsidRDefault="0030036B" w:rsidP="0030036B">
            <w:pPr>
              <w:jc w:val="right"/>
              <w:rPr>
                <w:color w:val="000000"/>
                <w:sz w:val="20"/>
                <w:szCs w:val="20"/>
              </w:rPr>
            </w:pPr>
            <w:r w:rsidRPr="0030036B">
              <w:rPr>
                <w:color w:val="000000"/>
                <w:sz w:val="20"/>
                <w:szCs w:val="20"/>
              </w:rPr>
              <w:t>28,229</w:t>
            </w:r>
          </w:p>
        </w:tc>
        <w:tc>
          <w:tcPr>
            <w:tcW w:w="466" w:type="pct"/>
            <w:shd w:val="clear" w:color="auto" w:fill="auto"/>
            <w:vAlign w:val="center"/>
            <w:hideMark/>
          </w:tcPr>
          <w:p w14:paraId="447F6E1D" w14:textId="77777777" w:rsidR="0030036B" w:rsidRPr="0030036B" w:rsidRDefault="0030036B" w:rsidP="0030036B">
            <w:pPr>
              <w:jc w:val="right"/>
              <w:rPr>
                <w:color w:val="000000"/>
                <w:sz w:val="20"/>
                <w:szCs w:val="20"/>
              </w:rPr>
            </w:pPr>
            <w:r w:rsidRPr="0030036B">
              <w:rPr>
                <w:color w:val="000000"/>
                <w:sz w:val="20"/>
                <w:szCs w:val="20"/>
              </w:rPr>
              <w:t>16,985</w:t>
            </w:r>
          </w:p>
        </w:tc>
        <w:tc>
          <w:tcPr>
            <w:tcW w:w="466" w:type="pct"/>
            <w:shd w:val="clear" w:color="auto" w:fill="auto"/>
            <w:vAlign w:val="center"/>
            <w:hideMark/>
          </w:tcPr>
          <w:p w14:paraId="67B038C8" w14:textId="77777777" w:rsidR="0030036B" w:rsidRPr="0030036B" w:rsidRDefault="0030036B" w:rsidP="0030036B">
            <w:pPr>
              <w:jc w:val="right"/>
              <w:rPr>
                <w:color w:val="000000"/>
                <w:sz w:val="20"/>
                <w:szCs w:val="20"/>
              </w:rPr>
            </w:pPr>
            <w:r w:rsidRPr="0030036B">
              <w:rPr>
                <w:color w:val="000000"/>
                <w:sz w:val="20"/>
                <w:szCs w:val="20"/>
              </w:rPr>
              <w:t>19,679</w:t>
            </w:r>
          </w:p>
        </w:tc>
        <w:tc>
          <w:tcPr>
            <w:tcW w:w="466" w:type="pct"/>
            <w:shd w:val="clear" w:color="auto" w:fill="auto"/>
            <w:vAlign w:val="center"/>
            <w:hideMark/>
          </w:tcPr>
          <w:p w14:paraId="6E7F4039" w14:textId="77777777" w:rsidR="0030036B" w:rsidRPr="0030036B" w:rsidRDefault="0030036B" w:rsidP="0030036B">
            <w:pPr>
              <w:jc w:val="right"/>
              <w:rPr>
                <w:color w:val="000000"/>
                <w:sz w:val="20"/>
                <w:szCs w:val="20"/>
              </w:rPr>
            </w:pPr>
            <w:r w:rsidRPr="0030036B">
              <w:rPr>
                <w:color w:val="000000"/>
                <w:sz w:val="20"/>
                <w:szCs w:val="20"/>
              </w:rPr>
              <w:t>21,483</w:t>
            </w:r>
          </w:p>
        </w:tc>
        <w:tc>
          <w:tcPr>
            <w:tcW w:w="466" w:type="pct"/>
            <w:shd w:val="clear" w:color="auto" w:fill="auto"/>
            <w:vAlign w:val="center"/>
            <w:hideMark/>
          </w:tcPr>
          <w:p w14:paraId="22CFB64E" w14:textId="77777777" w:rsidR="0030036B" w:rsidRPr="0030036B" w:rsidRDefault="0030036B" w:rsidP="0030036B">
            <w:pPr>
              <w:jc w:val="right"/>
              <w:rPr>
                <w:color w:val="000000"/>
                <w:sz w:val="20"/>
                <w:szCs w:val="20"/>
              </w:rPr>
            </w:pPr>
            <w:r w:rsidRPr="0030036B">
              <w:rPr>
                <w:color w:val="000000"/>
                <w:sz w:val="20"/>
                <w:szCs w:val="20"/>
              </w:rPr>
              <w:t>22,451</w:t>
            </w:r>
          </w:p>
        </w:tc>
        <w:tc>
          <w:tcPr>
            <w:tcW w:w="466" w:type="pct"/>
            <w:shd w:val="clear" w:color="auto" w:fill="auto"/>
            <w:vAlign w:val="center"/>
            <w:hideMark/>
          </w:tcPr>
          <w:p w14:paraId="1591A1E2" w14:textId="77777777" w:rsidR="0030036B" w:rsidRPr="0030036B" w:rsidRDefault="0030036B" w:rsidP="0030036B">
            <w:pPr>
              <w:jc w:val="right"/>
              <w:rPr>
                <w:color w:val="000000"/>
                <w:sz w:val="20"/>
                <w:szCs w:val="20"/>
              </w:rPr>
            </w:pPr>
            <w:r w:rsidRPr="0030036B">
              <w:rPr>
                <w:color w:val="000000"/>
                <w:sz w:val="20"/>
                <w:szCs w:val="20"/>
              </w:rPr>
              <w:t>24,291</w:t>
            </w:r>
          </w:p>
        </w:tc>
      </w:tr>
      <w:tr w:rsidR="0030036B" w:rsidRPr="0030036B" w14:paraId="4E7C206C" w14:textId="77777777" w:rsidTr="0030036B">
        <w:trPr>
          <w:trHeight w:val="510"/>
        </w:trPr>
        <w:tc>
          <w:tcPr>
            <w:tcW w:w="181" w:type="pct"/>
            <w:shd w:val="clear" w:color="auto" w:fill="auto"/>
            <w:vAlign w:val="center"/>
            <w:hideMark/>
          </w:tcPr>
          <w:p w14:paraId="79D3126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1755B73" w14:textId="77777777" w:rsidR="0030036B" w:rsidRPr="0030036B" w:rsidRDefault="0030036B" w:rsidP="0030036B">
            <w:pPr>
              <w:rPr>
                <w:color w:val="000000"/>
                <w:sz w:val="20"/>
                <w:szCs w:val="20"/>
              </w:rPr>
            </w:pPr>
            <w:r w:rsidRPr="0030036B">
              <w:rPr>
                <w:color w:val="000000"/>
                <w:sz w:val="20"/>
                <w:szCs w:val="20"/>
              </w:rPr>
              <w:t>Объем кассовых расходов бюджета муниципального образования на общее образование (подраздел 0702 «Общее образование»)</w:t>
            </w:r>
          </w:p>
        </w:tc>
        <w:tc>
          <w:tcPr>
            <w:tcW w:w="556" w:type="pct"/>
            <w:shd w:val="clear" w:color="auto" w:fill="auto"/>
            <w:vAlign w:val="center"/>
            <w:hideMark/>
          </w:tcPr>
          <w:p w14:paraId="7E420B70"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46BDBE86" w14:textId="77777777" w:rsidR="0030036B" w:rsidRPr="0030036B" w:rsidRDefault="0030036B" w:rsidP="0030036B">
            <w:pPr>
              <w:jc w:val="right"/>
              <w:rPr>
                <w:color w:val="000000"/>
                <w:sz w:val="20"/>
                <w:szCs w:val="20"/>
              </w:rPr>
            </w:pPr>
            <w:r w:rsidRPr="0030036B">
              <w:rPr>
                <w:color w:val="000000"/>
                <w:sz w:val="20"/>
                <w:szCs w:val="20"/>
              </w:rPr>
              <w:t>84 267,000</w:t>
            </w:r>
          </w:p>
        </w:tc>
        <w:tc>
          <w:tcPr>
            <w:tcW w:w="466" w:type="pct"/>
            <w:shd w:val="clear" w:color="auto" w:fill="auto"/>
            <w:vAlign w:val="center"/>
            <w:hideMark/>
          </w:tcPr>
          <w:p w14:paraId="7842F7D0" w14:textId="77777777" w:rsidR="0030036B" w:rsidRPr="0030036B" w:rsidRDefault="0030036B" w:rsidP="0030036B">
            <w:pPr>
              <w:jc w:val="right"/>
              <w:rPr>
                <w:color w:val="000000"/>
                <w:sz w:val="20"/>
                <w:szCs w:val="20"/>
              </w:rPr>
            </w:pPr>
            <w:r w:rsidRPr="0030036B">
              <w:rPr>
                <w:color w:val="000000"/>
                <w:sz w:val="20"/>
                <w:szCs w:val="20"/>
              </w:rPr>
              <w:t>49 155,100</w:t>
            </w:r>
          </w:p>
        </w:tc>
        <w:tc>
          <w:tcPr>
            <w:tcW w:w="466" w:type="pct"/>
            <w:shd w:val="clear" w:color="auto" w:fill="auto"/>
            <w:vAlign w:val="center"/>
            <w:hideMark/>
          </w:tcPr>
          <w:p w14:paraId="3C29DE4C" w14:textId="77777777" w:rsidR="0030036B" w:rsidRPr="0030036B" w:rsidRDefault="0030036B" w:rsidP="0030036B">
            <w:pPr>
              <w:jc w:val="right"/>
              <w:rPr>
                <w:color w:val="000000"/>
                <w:sz w:val="20"/>
                <w:szCs w:val="20"/>
              </w:rPr>
            </w:pPr>
            <w:r w:rsidRPr="0030036B">
              <w:rPr>
                <w:color w:val="000000"/>
                <w:sz w:val="20"/>
                <w:szCs w:val="20"/>
              </w:rPr>
              <w:t>56 429,300</w:t>
            </w:r>
          </w:p>
        </w:tc>
        <w:tc>
          <w:tcPr>
            <w:tcW w:w="466" w:type="pct"/>
            <w:shd w:val="clear" w:color="auto" w:fill="auto"/>
            <w:vAlign w:val="center"/>
            <w:hideMark/>
          </w:tcPr>
          <w:p w14:paraId="2D41EDA4" w14:textId="77777777" w:rsidR="0030036B" w:rsidRPr="0030036B" w:rsidRDefault="0030036B" w:rsidP="0030036B">
            <w:pPr>
              <w:jc w:val="right"/>
              <w:rPr>
                <w:color w:val="000000"/>
                <w:sz w:val="20"/>
                <w:szCs w:val="20"/>
              </w:rPr>
            </w:pPr>
            <w:r w:rsidRPr="0030036B">
              <w:rPr>
                <w:color w:val="000000"/>
                <w:sz w:val="20"/>
                <w:szCs w:val="20"/>
              </w:rPr>
              <w:t>58 112,200</w:t>
            </w:r>
          </w:p>
        </w:tc>
        <w:tc>
          <w:tcPr>
            <w:tcW w:w="466" w:type="pct"/>
            <w:shd w:val="clear" w:color="auto" w:fill="auto"/>
            <w:vAlign w:val="center"/>
            <w:hideMark/>
          </w:tcPr>
          <w:p w14:paraId="554672DC" w14:textId="77777777" w:rsidR="0030036B" w:rsidRPr="0030036B" w:rsidRDefault="0030036B" w:rsidP="0030036B">
            <w:pPr>
              <w:jc w:val="right"/>
              <w:rPr>
                <w:color w:val="000000"/>
                <w:sz w:val="20"/>
                <w:szCs w:val="20"/>
              </w:rPr>
            </w:pPr>
            <w:r w:rsidRPr="0030036B">
              <w:rPr>
                <w:color w:val="000000"/>
                <w:sz w:val="20"/>
                <w:szCs w:val="20"/>
              </w:rPr>
              <w:t>59 855,600</w:t>
            </w:r>
          </w:p>
        </w:tc>
        <w:tc>
          <w:tcPr>
            <w:tcW w:w="466" w:type="pct"/>
            <w:shd w:val="clear" w:color="auto" w:fill="auto"/>
            <w:vAlign w:val="center"/>
            <w:hideMark/>
          </w:tcPr>
          <w:p w14:paraId="0AB14A4D" w14:textId="77777777" w:rsidR="0030036B" w:rsidRPr="0030036B" w:rsidRDefault="0030036B" w:rsidP="0030036B">
            <w:pPr>
              <w:jc w:val="right"/>
              <w:rPr>
                <w:color w:val="000000"/>
                <w:sz w:val="20"/>
                <w:szCs w:val="20"/>
              </w:rPr>
            </w:pPr>
            <w:r w:rsidRPr="0030036B">
              <w:rPr>
                <w:color w:val="000000"/>
                <w:sz w:val="20"/>
                <w:szCs w:val="20"/>
              </w:rPr>
              <w:t>61 651,300</w:t>
            </w:r>
          </w:p>
        </w:tc>
      </w:tr>
      <w:tr w:rsidR="0030036B" w:rsidRPr="0030036B" w14:paraId="44E27F7D" w14:textId="77777777" w:rsidTr="0030036B">
        <w:trPr>
          <w:trHeight w:val="510"/>
        </w:trPr>
        <w:tc>
          <w:tcPr>
            <w:tcW w:w="181" w:type="pct"/>
            <w:shd w:val="clear" w:color="auto" w:fill="auto"/>
            <w:vAlign w:val="center"/>
            <w:hideMark/>
          </w:tcPr>
          <w:p w14:paraId="0AF4AEC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7E185BE" w14:textId="77777777" w:rsidR="0030036B" w:rsidRPr="0030036B" w:rsidRDefault="0030036B" w:rsidP="0030036B">
            <w:pPr>
              <w:rPr>
                <w:color w:val="000000"/>
                <w:sz w:val="20"/>
                <w:szCs w:val="20"/>
              </w:rPr>
            </w:pPr>
            <w:r w:rsidRPr="0030036B">
              <w:rPr>
                <w:color w:val="000000"/>
                <w:sz w:val="20"/>
                <w:szCs w:val="20"/>
              </w:rPr>
              <w:t>Среднегодовая численность учащихся муниципальных общеобразовательных учреждений</w:t>
            </w:r>
          </w:p>
        </w:tc>
        <w:tc>
          <w:tcPr>
            <w:tcW w:w="556" w:type="pct"/>
            <w:shd w:val="clear" w:color="auto" w:fill="auto"/>
            <w:vAlign w:val="center"/>
            <w:hideMark/>
          </w:tcPr>
          <w:p w14:paraId="51D4C37B"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6A5C3061" w14:textId="77777777" w:rsidR="0030036B" w:rsidRPr="0030036B" w:rsidRDefault="0030036B" w:rsidP="0030036B">
            <w:pPr>
              <w:jc w:val="right"/>
              <w:rPr>
                <w:color w:val="000000"/>
                <w:sz w:val="20"/>
                <w:szCs w:val="20"/>
              </w:rPr>
            </w:pPr>
            <w:r w:rsidRPr="0030036B">
              <w:rPr>
                <w:color w:val="000000"/>
                <w:sz w:val="20"/>
                <w:szCs w:val="20"/>
              </w:rPr>
              <w:t>2 985,100</w:t>
            </w:r>
          </w:p>
        </w:tc>
        <w:tc>
          <w:tcPr>
            <w:tcW w:w="466" w:type="pct"/>
            <w:shd w:val="clear" w:color="auto" w:fill="auto"/>
            <w:vAlign w:val="center"/>
            <w:hideMark/>
          </w:tcPr>
          <w:p w14:paraId="6DB8EC40" w14:textId="77777777" w:rsidR="0030036B" w:rsidRPr="0030036B" w:rsidRDefault="0030036B" w:rsidP="0030036B">
            <w:pPr>
              <w:jc w:val="right"/>
              <w:rPr>
                <w:color w:val="000000"/>
                <w:sz w:val="20"/>
                <w:szCs w:val="20"/>
              </w:rPr>
            </w:pPr>
            <w:r w:rsidRPr="0030036B">
              <w:rPr>
                <w:color w:val="000000"/>
                <w:sz w:val="20"/>
                <w:szCs w:val="20"/>
              </w:rPr>
              <w:t>2 894,100</w:t>
            </w:r>
          </w:p>
        </w:tc>
        <w:tc>
          <w:tcPr>
            <w:tcW w:w="466" w:type="pct"/>
            <w:shd w:val="clear" w:color="auto" w:fill="auto"/>
            <w:vAlign w:val="center"/>
            <w:hideMark/>
          </w:tcPr>
          <w:p w14:paraId="6A4C4C7B" w14:textId="77777777" w:rsidR="0030036B" w:rsidRPr="0030036B" w:rsidRDefault="0030036B" w:rsidP="0030036B">
            <w:pPr>
              <w:jc w:val="right"/>
              <w:rPr>
                <w:color w:val="000000"/>
                <w:sz w:val="20"/>
                <w:szCs w:val="20"/>
              </w:rPr>
            </w:pPr>
            <w:r w:rsidRPr="0030036B">
              <w:rPr>
                <w:color w:val="000000"/>
                <w:sz w:val="20"/>
                <w:szCs w:val="20"/>
              </w:rPr>
              <w:t>2 867,500</w:t>
            </w:r>
          </w:p>
        </w:tc>
        <w:tc>
          <w:tcPr>
            <w:tcW w:w="466" w:type="pct"/>
            <w:shd w:val="clear" w:color="auto" w:fill="auto"/>
            <w:vAlign w:val="center"/>
            <w:hideMark/>
          </w:tcPr>
          <w:p w14:paraId="0C1F06FE" w14:textId="77777777" w:rsidR="0030036B" w:rsidRPr="0030036B" w:rsidRDefault="0030036B" w:rsidP="0030036B">
            <w:pPr>
              <w:jc w:val="right"/>
              <w:rPr>
                <w:color w:val="000000"/>
                <w:sz w:val="20"/>
                <w:szCs w:val="20"/>
              </w:rPr>
            </w:pPr>
            <w:r w:rsidRPr="0030036B">
              <w:rPr>
                <w:color w:val="000000"/>
                <w:sz w:val="20"/>
                <w:szCs w:val="20"/>
              </w:rPr>
              <w:t>2 705,000</w:t>
            </w:r>
          </w:p>
        </w:tc>
        <w:tc>
          <w:tcPr>
            <w:tcW w:w="466" w:type="pct"/>
            <w:shd w:val="clear" w:color="auto" w:fill="auto"/>
            <w:vAlign w:val="center"/>
            <w:hideMark/>
          </w:tcPr>
          <w:p w14:paraId="1D5BFEDD" w14:textId="77777777" w:rsidR="0030036B" w:rsidRPr="0030036B" w:rsidRDefault="0030036B" w:rsidP="0030036B">
            <w:pPr>
              <w:jc w:val="right"/>
              <w:rPr>
                <w:color w:val="000000"/>
                <w:sz w:val="20"/>
                <w:szCs w:val="20"/>
              </w:rPr>
            </w:pPr>
            <w:r w:rsidRPr="0030036B">
              <w:rPr>
                <w:color w:val="000000"/>
                <w:sz w:val="20"/>
                <w:szCs w:val="20"/>
              </w:rPr>
              <w:t>2 666,000</w:t>
            </w:r>
          </w:p>
        </w:tc>
        <w:tc>
          <w:tcPr>
            <w:tcW w:w="466" w:type="pct"/>
            <w:shd w:val="clear" w:color="auto" w:fill="auto"/>
            <w:vAlign w:val="center"/>
            <w:hideMark/>
          </w:tcPr>
          <w:p w14:paraId="6D4D2DCA" w14:textId="77777777" w:rsidR="0030036B" w:rsidRPr="0030036B" w:rsidRDefault="0030036B" w:rsidP="0030036B">
            <w:pPr>
              <w:jc w:val="right"/>
              <w:rPr>
                <w:color w:val="000000"/>
                <w:sz w:val="20"/>
                <w:szCs w:val="20"/>
              </w:rPr>
            </w:pPr>
            <w:r w:rsidRPr="0030036B">
              <w:rPr>
                <w:color w:val="000000"/>
                <w:sz w:val="20"/>
                <w:szCs w:val="20"/>
              </w:rPr>
              <w:t>2 538,000</w:t>
            </w:r>
          </w:p>
        </w:tc>
      </w:tr>
      <w:tr w:rsidR="0030036B" w:rsidRPr="0030036B" w14:paraId="741F19F5" w14:textId="77777777" w:rsidTr="0030036B">
        <w:trPr>
          <w:trHeight w:val="765"/>
        </w:trPr>
        <w:tc>
          <w:tcPr>
            <w:tcW w:w="181" w:type="pct"/>
            <w:shd w:val="clear" w:color="auto" w:fill="auto"/>
            <w:vAlign w:val="center"/>
            <w:hideMark/>
          </w:tcPr>
          <w:p w14:paraId="4041C7D6" w14:textId="77777777" w:rsidR="0030036B" w:rsidRPr="0030036B" w:rsidRDefault="0030036B" w:rsidP="0030036B">
            <w:pPr>
              <w:jc w:val="center"/>
              <w:rPr>
                <w:color w:val="000000"/>
                <w:sz w:val="20"/>
                <w:szCs w:val="20"/>
              </w:rPr>
            </w:pPr>
            <w:r w:rsidRPr="0030036B">
              <w:rPr>
                <w:color w:val="000000"/>
                <w:sz w:val="20"/>
                <w:szCs w:val="20"/>
              </w:rPr>
              <w:t>19</w:t>
            </w:r>
          </w:p>
        </w:tc>
        <w:tc>
          <w:tcPr>
            <w:tcW w:w="1467" w:type="pct"/>
            <w:shd w:val="clear" w:color="auto" w:fill="auto"/>
            <w:vAlign w:val="center"/>
            <w:hideMark/>
          </w:tcPr>
          <w:p w14:paraId="369C2606" w14:textId="77777777" w:rsidR="0030036B" w:rsidRPr="0030036B" w:rsidRDefault="0030036B" w:rsidP="0030036B">
            <w:pPr>
              <w:rPr>
                <w:color w:val="000000"/>
                <w:sz w:val="20"/>
                <w:szCs w:val="20"/>
              </w:rPr>
            </w:pPr>
            <w:r w:rsidRPr="0030036B">
              <w:rPr>
                <w:color w:val="000000"/>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56" w:type="pct"/>
            <w:shd w:val="clear" w:color="auto" w:fill="auto"/>
            <w:vAlign w:val="center"/>
            <w:hideMark/>
          </w:tcPr>
          <w:p w14:paraId="1F6B8062"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7A28FF06" w14:textId="77777777" w:rsidR="0030036B" w:rsidRPr="0030036B" w:rsidRDefault="0030036B" w:rsidP="0030036B">
            <w:pPr>
              <w:jc w:val="right"/>
              <w:rPr>
                <w:color w:val="000000"/>
                <w:sz w:val="20"/>
                <w:szCs w:val="20"/>
              </w:rPr>
            </w:pPr>
            <w:r w:rsidRPr="0030036B">
              <w:rPr>
                <w:color w:val="000000"/>
                <w:sz w:val="20"/>
                <w:szCs w:val="20"/>
              </w:rPr>
              <w:t>95,975</w:t>
            </w:r>
          </w:p>
        </w:tc>
        <w:tc>
          <w:tcPr>
            <w:tcW w:w="466" w:type="pct"/>
            <w:shd w:val="clear" w:color="auto" w:fill="auto"/>
            <w:vAlign w:val="center"/>
            <w:hideMark/>
          </w:tcPr>
          <w:p w14:paraId="11CC77B4" w14:textId="77777777" w:rsidR="0030036B" w:rsidRPr="0030036B" w:rsidRDefault="0030036B" w:rsidP="0030036B">
            <w:pPr>
              <w:jc w:val="right"/>
              <w:rPr>
                <w:color w:val="000000"/>
                <w:sz w:val="20"/>
                <w:szCs w:val="20"/>
              </w:rPr>
            </w:pPr>
            <w:r w:rsidRPr="0030036B">
              <w:rPr>
                <w:color w:val="000000"/>
                <w:sz w:val="20"/>
                <w:szCs w:val="20"/>
              </w:rPr>
              <w:t>95,767</w:t>
            </w:r>
          </w:p>
        </w:tc>
        <w:tc>
          <w:tcPr>
            <w:tcW w:w="466" w:type="pct"/>
            <w:shd w:val="clear" w:color="auto" w:fill="auto"/>
            <w:vAlign w:val="center"/>
            <w:hideMark/>
          </w:tcPr>
          <w:p w14:paraId="6C18E4DE" w14:textId="77777777" w:rsidR="0030036B" w:rsidRPr="0030036B" w:rsidRDefault="0030036B" w:rsidP="0030036B">
            <w:pPr>
              <w:jc w:val="right"/>
              <w:rPr>
                <w:color w:val="000000"/>
                <w:sz w:val="20"/>
                <w:szCs w:val="20"/>
              </w:rPr>
            </w:pPr>
            <w:r w:rsidRPr="0030036B">
              <w:rPr>
                <w:color w:val="000000"/>
                <w:sz w:val="20"/>
                <w:szCs w:val="20"/>
              </w:rPr>
              <w:t>82,376</w:t>
            </w:r>
          </w:p>
        </w:tc>
        <w:tc>
          <w:tcPr>
            <w:tcW w:w="466" w:type="pct"/>
            <w:shd w:val="clear" w:color="auto" w:fill="auto"/>
            <w:vAlign w:val="center"/>
            <w:hideMark/>
          </w:tcPr>
          <w:p w14:paraId="1211067F" w14:textId="77777777" w:rsidR="0030036B" w:rsidRPr="0030036B" w:rsidRDefault="0030036B" w:rsidP="0030036B">
            <w:pPr>
              <w:jc w:val="right"/>
              <w:rPr>
                <w:color w:val="000000"/>
                <w:sz w:val="20"/>
                <w:szCs w:val="20"/>
              </w:rPr>
            </w:pPr>
            <w:r w:rsidRPr="0030036B">
              <w:rPr>
                <w:color w:val="000000"/>
                <w:sz w:val="20"/>
                <w:szCs w:val="20"/>
              </w:rPr>
              <w:t>80,005</w:t>
            </w:r>
          </w:p>
        </w:tc>
        <w:tc>
          <w:tcPr>
            <w:tcW w:w="466" w:type="pct"/>
            <w:shd w:val="clear" w:color="auto" w:fill="auto"/>
            <w:vAlign w:val="center"/>
            <w:hideMark/>
          </w:tcPr>
          <w:p w14:paraId="3232F4B4" w14:textId="77777777" w:rsidR="0030036B" w:rsidRPr="0030036B" w:rsidRDefault="0030036B" w:rsidP="0030036B">
            <w:pPr>
              <w:jc w:val="right"/>
              <w:rPr>
                <w:color w:val="000000"/>
                <w:sz w:val="20"/>
                <w:szCs w:val="20"/>
              </w:rPr>
            </w:pPr>
            <w:r w:rsidRPr="0030036B">
              <w:rPr>
                <w:color w:val="000000"/>
                <w:sz w:val="20"/>
                <w:szCs w:val="20"/>
              </w:rPr>
              <w:t>80,016</w:t>
            </w:r>
          </w:p>
        </w:tc>
        <w:tc>
          <w:tcPr>
            <w:tcW w:w="466" w:type="pct"/>
            <w:shd w:val="clear" w:color="auto" w:fill="auto"/>
            <w:vAlign w:val="center"/>
            <w:hideMark/>
          </w:tcPr>
          <w:p w14:paraId="67E26A91" w14:textId="77777777" w:rsidR="0030036B" w:rsidRPr="0030036B" w:rsidRDefault="0030036B" w:rsidP="0030036B">
            <w:pPr>
              <w:jc w:val="right"/>
              <w:rPr>
                <w:color w:val="000000"/>
                <w:sz w:val="20"/>
                <w:szCs w:val="20"/>
              </w:rPr>
            </w:pPr>
            <w:r w:rsidRPr="0030036B">
              <w:rPr>
                <w:color w:val="000000"/>
                <w:sz w:val="20"/>
                <w:szCs w:val="20"/>
              </w:rPr>
              <w:t>80,011</w:t>
            </w:r>
          </w:p>
        </w:tc>
      </w:tr>
      <w:tr w:rsidR="0030036B" w:rsidRPr="0030036B" w14:paraId="455CD142" w14:textId="77777777" w:rsidTr="0030036B">
        <w:trPr>
          <w:trHeight w:val="255"/>
        </w:trPr>
        <w:tc>
          <w:tcPr>
            <w:tcW w:w="181" w:type="pct"/>
            <w:shd w:val="clear" w:color="auto" w:fill="auto"/>
            <w:vAlign w:val="center"/>
            <w:hideMark/>
          </w:tcPr>
          <w:p w14:paraId="6833D1A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6FFB57D" w14:textId="77777777" w:rsidR="0030036B" w:rsidRPr="0030036B" w:rsidRDefault="0030036B" w:rsidP="0030036B">
            <w:pPr>
              <w:rPr>
                <w:color w:val="000000"/>
                <w:sz w:val="20"/>
                <w:szCs w:val="20"/>
              </w:rPr>
            </w:pPr>
            <w:r w:rsidRPr="0030036B">
              <w:rPr>
                <w:color w:val="000000"/>
                <w:sz w:val="20"/>
                <w:szCs w:val="20"/>
              </w:rPr>
              <w:t>в организациях, подведомственных Министерству образования УР</w:t>
            </w:r>
          </w:p>
        </w:tc>
        <w:tc>
          <w:tcPr>
            <w:tcW w:w="556" w:type="pct"/>
            <w:shd w:val="clear" w:color="auto" w:fill="auto"/>
            <w:vAlign w:val="center"/>
            <w:hideMark/>
          </w:tcPr>
          <w:p w14:paraId="3AE23582"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132B7F71" w14:textId="77777777" w:rsidR="0030036B" w:rsidRPr="0030036B" w:rsidRDefault="0030036B" w:rsidP="0030036B">
            <w:pPr>
              <w:jc w:val="right"/>
              <w:rPr>
                <w:color w:val="000000"/>
                <w:sz w:val="20"/>
                <w:szCs w:val="20"/>
              </w:rPr>
            </w:pPr>
            <w:r w:rsidRPr="0030036B">
              <w:rPr>
                <w:color w:val="000000"/>
                <w:sz w:val="20"/>
                <w:szCs w:val="20"/>
              </w:rPr>
              <w:t>3 410,000</w:t>
            </w:r>
          </w:p>
        </w:tc>
        <w:tc>
          <w:tcPr>
            <w:tcW w:w="466" w:type="pct"/>
            <w:shd w:val="clear" w:color="auto" w:fill="auto"/>
            <w:vAlign w:val="center"/>
            <w:hideMark/>
          </w:tcPr>
          <w:p w14:paraId="06C4C2E8" w14:textId="77777777" w:rsidR="0030036B" w:rsidRPr="0030036B" w:rsidRDefault="0030036B" w:rsidP="0030036B">
            <w:pPr>
              <w:jc w:val="right"/>
              <w:rPr>
                <w:color w:val="000000"/>
                <w:sz w:val="20"/>
                <w:szCs w:val="20"/>
              </w:rPr>
            </w:pPr>
            <w:r w:rsidRPr="0030036B">
              <w:rPr>
                <w:color w:val="000000"/>
                <w:sz w:val="20"/>
                <w:szCs w:val="20"/>
              </w:rPr>
              <w:t>3 439,000</w:t>
            </w:r>
          </w:p>
        </w:tc>
        <w:tc>
          <w:tcPr>
            <w:tcW w:w="466" w:type="pct"/>
            <w:shd w:val="clear" w:color="auto" w:fill="auto"/>
            <w:vAlign w:val="center"/>
            <w:hideMark/>
          </w:tcPr>
          <w:p w14:paraId="4576023E" w14:textId="77777777" w:rsidR="0030036B" w:rsidRPr="0030036B" w:rsidRDefault="0030036B" w:rsidP="0030036B">
            <w:pPr>
              <w:jc w:val="right"/>
              <w:rPr>
                <w:color w:val="000000"/>
                <w:sz w:val="20"/>
                <w:szCs w:val="20"/>
              </w:rPr>
            </w:pPr>
            <w:r w:rsidRPr="0030036B">
              <w:rPr>
                <w:color w:val="000000"/>
                <w:sz w:val="20"/>
                <w:szCs w:val="20"/>
              </w:rPr>
              <w:t>2 982,000</w:t>
            </w:r>
          </w:p>
        </w:tc>
        <w:tc>
          <w:tcPr>
            <w:tcW w:w="466" w:type="pct"/>
            <w:shd w:val="clear" w:color="auto" w:fill="auto"/>
            <w:vAlign w:val="center"/>
            <w:hideMark/>
          </w:tcPr>
          <w:p w14:paraId="5B40D4B2" w14:textId="77777777" w:rsidR="0030036B" w:rsidRPr="0030036B" w:rsidRDefault="0030036B" w:rsidP="0030036B">
            <w:pPr>
              <w:jc w:val="right"/>
              <w:rPr>
                <w:color w:val="000000"/>
                <w:sz w:val="20"/>
                <w:szCs w:val="20"/>
              </w:rPr>
            </w:pPr>
            <w:r w:rsidRPr="0030036B">
              <w:rPr>
                <w:color w:val="000000"/>
                <w:sz w:val="20"/>
                <w:szCs w:val="20"/>
              </w:rPr>
              <w:t>2 953,000</w:t>
            </w:r>
          </w:p>
        </w:tc>
        <w:tc>
          <w:tcPr>
            <w:tcW w:w="466" w:type="pct"/>
            <w:shd w:val="clear" w:color="auto" w:fill="auto"/>
            <w:vAlign w:val="center"/>
            <w:hideMark/>
          </w:tcPr>
          <w:p w14:paraId="612C9823" w14:textId="77777777" w:rsidR="0030036B" w:rsidRPr="0030036B" w:rsidRDefault="0030036B" w:rsidP="0030036B">
            <w:pPr>
              <w:jc w:val="right"/>
              <w:rPr>
                <w:color w:val="000000"/>
                <w:sz w:val="20"/>
                <w:szCs w:val="20"/>
              </w:rPr>
            </w:pPr>
            <w:r w:rsidRPr="0030036B">
              <w:rPr>
                <w:color w:val="000000"/>
                <w:sz w:val="20"/>
                <w:szCs w:val="20"/>
              </w:rPr>
              <w:t>2 995,000</w:t>
            </w:r>
          </w:p>
        </w:tc>
        <w:tc>
          <w:tcPr>
            <w:tcW w:w="466" w:type="pct"/>
            <w:shd w:val="clear" w:color="auto" w:fill="auto"/>
            <w:vAlign w:val="center"/>
            <w:hideMark/>
          </w:tcPr>
          <w:p w14:paraId="06D57100" w14:textId="77777777" w:rsidR="0030036B" w:rsidRPr="0030036B" w:rsidRDefault="0030036B" w:rsidP="0030036B">
            <w:pPr>
              <w:jc w:val="right"/>
              <w:rPr>
                <w:color w:val="000000"/>
                <w:sz w:val="20"/>
                <w:szCs w:val="20"/>
              </w:rPr>
            </w:pPr>
            <w:r w:rsidRPr="0030036B">
              <w:rPr>
                <w:color w:val="000000"/>
                <w:sz w:val="20"/>
                <w:szCs w:val="20"/>
              </w:rPr>
              <w:t>2 986,000</w:t>
            </w:r>
          </w:p>
        </w:tc>
      </w:tr>
      <w:tr w:rsidR="0030036B" w:rsidRPr="0030036B" w14:paraId="25BFEC41" w14:textId="77777777" w:rsidTr="0030036B">
        <w:trPr>
          <w:trHeight w:val="510"/>
        </w:trPr>
        <w:tc>
          <w:tcPr>
            <w:tcW w:w="181" w:type="pct"/>
            <w:shd w:val="clear" w:color="auto" w:fill="auto"/>
            <w:vAlign w:val="center"/>
            <w:hideMark/>
          </w:tcPr>
          <w:p w14:paraId="14D4BD0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064662C" w14:textId="77777777" w:rsidR="0030036B" w:rsidRPr="0030036B" w:rsidRDefault="0030036B" w:rsidP="0030036B">
            <w:pPr>
              <w:rPr>
                <w:color w:val="000000"/>
                <w:sz w:val="20"/>
                <w:szCs w:val="20"/>
              </w:rPr>
            </w:pPr>
            <w:r w:rsidRPr="0030036B">
              <w:rPr>
                <w:color w:val="000000"/>
                <w:sz w:val="20"/>
                <w:szCs w:val="20"/>
              </w:rPr>
              <w:t>в организациях, подведомственных Министерству культуры, печати и информации УР (музыкальные школы)</w:t>
            </w:r>
          </w:p>
        </w:tc>
        <w:tc>
          <w:tcPr>
            <w:tcW w:w="556" w:type="pct"/>
            <w:shd w:val="clear" w:color="auto" w:fill="auto"/>
            <w:vAlign w:val="center"/>
            <w:hideMark/>
          </w:tcPr>
          <w:p w14:paraId="66B07B67"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1B7AFAF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7FA48F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7CF16C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EA8EC3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179D3D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9C1AABD"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BBB2F28" w14:textId="77777777" w:rsidTr="0030036B">
        <w:trPr>
          <w:trHeight w:val="510"/>
        </w:trPr>
        <w:tc>
          <w:tcPr>
            <w:tcW w:w="181" w:type="pct"/>
            <w:shd w:val="clear" w:color="auto" w:fill="auto"/>
            <w:vAlign w:val="center"/>
            <w:hideMark/>
          </w:tcPr>
          <w:p w14:paraId="4ED73A0D"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31DAE6A8" w14:textId="77777777" w:rsidR="0030036B" w:rsidRPr="0030036B" w:rsidRDefault="0030036B" w:rsidP="0030036B">
            <w:pPr>
              <w:rPr>
                <w:color w:val="000000"/>
                <w:sz w:val="20"/>
                <w:szCs w:val="20"/>
              </w:rPr>
            </w:pPr>
            <w:r w:rsidRPr="0030036B">
              <w:rPr>
                <w:color w:val="000000"/>
                <w:sz w:val="20"/>
                <w:szCs w:val="20"/>
              </w:rPr>
              <w:t>в организациях, подведомственных Министерство по физической культуре, спорту и туризму УР (спортивные школы)</w:t>
            </w:r>
          </w:p>
        </w:tc>
        <w:tc>
          <w:tcPr>
            <w:tcW w:w="556" w:type="pct"/>
            <w:shd w:val="clear" w:color="auto" w:fill="auto"/>
            <w:vAlign w:val="center"/>
            <w:hideMark/>
          </w:tcPr>
          <w:p w14:paraId="35CF7E05"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7422482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235EA4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96ACE1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171FA3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C98D4F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E2FD2E9"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637098EA" w14:textId="77777777" w:rsidTr="0030036B">
        <w:trPr>
          <w:trHeight w:val="510"/>
        </w:trPr>
        <w:tc>
          <w:tcPr>
            <w:tcW w:w="181" w:type="pct"/>
            <w:shd w:val="clear" w:color="auto" w:fill="auto"/>
            <w:vAlign w:val="center"/>
            <w:hideMark/>
          </w:tcPr>
          <w:p w14:paraId="270CC46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FD7B06F" w14:textId="77777777" w:rsidR="0030036B" w:rsidRPr="0030036B" w:rsidRDefault="0030036B" w:rsidP="0030036B">
            <w:pPr>
              <w:rPr>
                <w:color w:val="000000"/>
                <w:sz w:val="20"/>
                <w:szCs w:val="20"/>
              </w:rPr>
            </w:pPr>
            <w:r w:rsidRPr="0030036B">
              <w:rPr>
                <w:color w:val="000000"/>
                <w:sz w:val="20"/>
                <w:szCs w:val="20"/>
              </w:rPr>
              <w:t>Численность детей в возрасте 5 - 18 лет, получающих услуги по дополнительному образованию в организациях, подведомственных Министерство по молодежной работе</w:t>
            </w:r>
          </w:p>
        </w:tc>
        <w:tc>
          <w:tcPr>
            <w:tcW w:w="556" w:type="pct"/>
            <w:shd w:val="clear" w:color="auto" w:fill="auto"/>
            <w:vAlign w:val="center"/>
            <w:hideMark/>
          </w:tcPr>
          <w:p w14:paraId="00986653"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719A230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13E386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B05C43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745702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DECAA3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B4BBBCE"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435C996" w14:textId="77777777" w:rsidTr="0030036B">
        <w:trPr>
          <w:trHeight w:val="510"/>
        </w:trPr>
        <w:tc>
          <w:tcPr>
            <w:tcW w:w="181" w:type="pct"/>
            <w:shd w:val="clear" w:color="auto" w:fill="auto"/>
            <w:vAlign w:val="center"/>
            <w:hideMark/>
          </w:tcPr>
          <w:p w14:paraId="71A722F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3F6703F" w14:textId="77777777" w:rsidR="0030036B" w:rsidRPr="0030036B" w:rsidRDefault="0030036B" w:rsidP="0030036B">
            <w:pPr>
              <w:rPr>
                <w:color w:val="000000"/>
                <w:sz w:val="20"/>
                <w:szCs w:val="20"/>
              </w:rPr>
            </w:pPr>
            <w:r w:rsidRPr="0030036B">
              <w:rPr>
                <w:color w:val="000000"/>
                <w:sz w:val="20"/>
                <w:szCs w:val="20"/>
              </w:rPr>
              <w:t>Численность детей в возрасте 5 - 18 лет, получающих услуги по дополнительному образованию индивидуальными предпринимателями</w:t>
            </w:r>
          </w:p>
        </w:tc>
        <w:tc>
          <w:tcPr>
            <w:tcW w:w="556" w:type="pct"/>
            <w:shd w:val="clear" w:color="auto" w:fill="auto"/>
            <w:vAlign w:val="center"/>
            <w:hideMark/>
          </w:tcPr>
          <w:p w14:paraId="103CF20A"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0D1E123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5AEBF9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BF919B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E5C3FC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4065A0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2B9927F"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58543E0" w14:textId="77777777" w:rsidTr="0030036B">
        <w:trPr>
          <w:trHeight w:val="255"/>
        </w:trPr>
        <w:tc>
          <w:tcPr>
            <w:tcW w:w="181" w:type="pct"/>
            <w:shd w:val="clear" w:color="auto" w:fill="auto"/>
            <w:vAlign w:val="center"/>
            <w:hideMark/>
          </w:tcPr>
          <w:p w14:paraId="3E8342D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CA8A15A" w14:textId="77777777" w:rsidR="0030036B" w:rsidRPr="0030036B" w:rsidRDefault="0030036B" w:rsidP="0030036B">
            <w:pPr>
              <w:rPr>
                <w:color w:val="000000"/>
                <w:sz w:val="20"/>
                <w:szCs w:val="20"/>
              </w:rPr>
            </w:pPr>
            <w:r w:rsidRPr="0030036B">
              <w:rPr>
                <w:color w:val="000000"/>
                <w:sz w:val="20"/>
                <w:szCs w:val="20"/>
              </w:rPr>
              <w:t>численность детей в возрасте 5 - 18 лет в городском округе (муниципальном районе)</w:t>
            </w:r>
          </w:p>
        </w:tc>
        <w:tc>
          <w:tcPr>
            <w:tcW w:w="556" w:type="pct"/>
            <w:shd w:val="clear" w:color="auto" w:fill="auto"/>
            <w:vAlign w:val="center"/>
            <w:hideMark/>
          </w:tcPr>
          <w:p w14:paraId="7C42D2B5"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2A9A61DE" w14:textId="77777777" w:rsidR="0030036B" w:rsidRPr="0030036B" w:rsidRDefault="0030036B" w:rsidP="0030036B">
            <w:pPr>
              <w:jc w:val="right"/>
              <w:rPr>
                <w:color w:val="000000"/>
                <w:sz w:val="20"/>
                <w:szCs w:val="20"/>
              </w:rPr>
            </w:pPr>
            <w:r w:rsidRPr="0030036B">
              <w:rPr>
                <w:color w:val="000000"/>
                <w:sz w:val="20"/>
                <w:szCs w:val="20"/>
              </w:rPr>
              <w:t>3 553,000</w:t>
            </w:r>
          </w:p>
        </w:tc>
        <w:tc>
          <w:tcPr>
            <w:tcW w:w="466" w:type="pct"/>
            <w:shd w:val="clear" w:color="auto" w:fill="auto"/>
            <w:vAlign w:val="center"/>
            <w:hideMark/>
          </w:tcPr>
          <w:p w14:paraId="7FA93BB7" w14:textId="77777777" w:rsidR="0030036B" w:rsidRPr="0030036B" w:rsidRDefault="0030036B" w:rsidP="0030036B">
            <w:pPr>
              <w:jc w:val="right"/>
              <w:rPr>
                <w:color w:val="000000"/>
                <w:sz w:val="20"/>
                <w:szCs w:val="20"/>
              </w:rPr>
            </w:pPr>
            <w:r w:rsidRPr="0030036B">
              <w:rPr>
                <w:color w:val="000000"/>
                <w:sz w:val="20"/>
                <w:szCs w:val="20"/>
              </w:rPr>
              <w:t>3 591,000</w:t>
            </w:r>
          </w:p>
        </w:tc>
        <w:tc>
          <w:tcPr>
            <w:tcW w:w="466" w:type="pct"/>
            <w:shd w:val="clear" w:color="auto" w:fill="auto"/>
            <w:vAlign w:val="center"/>
            <w:hideMark/>
          </w:tcPr>
          <w:p w14:paraId="1A64D2EB" w14:textId="77777777" w:rsidR="0030036B" w:rsidRPr="0030036B" w:rsidRDefault="0030036B" w:rsidP="0030036B">
            <w:pPr>
              <w:jc w:val="right"/>
              <w:rPr>
                <w:color w:val="000000"/>
                <w:sz w:val="20"/>
                <w:szCs w:val="20"/>
              </w:rPr>
            </w:pPr>
            <w:r w:rsidRPr="0030036B">
              <w:rPr>
                <w:color w:val="000000"/>
                <w:sz w:val="20"/>
                <w:szCs w:val="20"/>
              </w:rPr>
              <w:t>3 620,000</w:t>
            </w:r>
          </w:p>
        </w:tc>
        <w:tc>
          <w:tcPr>
            <w:tcW w:w="466" w:type="pct"/>
            <w:shd w:val="clear" w:color="auto" w:fill="auto"/>
            <w:vAlign w:val="center"/>
            <w:hideMark/>
          </w:tcPr>
          <w:p w14:paraId="28FC4987" w14:textId="77777777" w:rsidR="0030036B" w:rsidRPr="0030036B" w:rsidRDefault="0030036B" w:rsidP="0030036B">
            <w:pPr>
              <w:jc w:val="right"/>
              <w:rPr>
                <w:color w:val="000000"/>
                <w:sz w:val="20"/>
                <w:szCs w:val="20"/>
              </w:rPr>
            </w:pPr>
            <w:r w:rsidRPr="0030036B">
              <w:rPr>
                <w:color w:val="000000"/>
                <w:sz w:val="20"/>
                <w:szCs w:val="20"/>
              </w:rPr>
              <w:t>3 691,000</w:t>
            </w:r>
          </w:p>
        </w:tc>
        <w:tc>
          <w:tcPr>
            <w:tcW w:w="466" w:type="pct"/>
            <w:shd w:val="clear" w:color="auto" w:fill="auto"/>
            <w:vAlign w:val="center"/>
            <w:hideMark/>
          </w:tcPr>
          <w:p w14:paraId="719D96CF" w14:textId="77777777" w:rsidR="0030036B" w:rsidRPr="0030036B" w:rsidRDefault="0030036B" w:rsidP="0030036B">
            <w:pPr>
              <w:jc w:val="right"/>
              <w:rPr>
                <w:color w:val="000000"/>
                <w:sz w:val="20"/>
                <w:szCs w:val="20"/>
              </w:rPr>
            </w:pPr>
            <w:r w:rsidRPr="0030036B">
              <w:rPr>
                <w:color w:val="000000"/>
                <w:sz w:val="20"/>
                <w:szCs w:val="20"/>
              </w:rPr>
              <w:t>3 743,000</w:t>
            </w:r>
          </w:p>
        </w:tc>
        <w:tc>
          <w:tcPr>
            <w:tcW w:w="466" w:type="pct"/>
            <w:shd w:val="clear" w:color="auto" w:fill="auto"/>
            <w:vAlign w:val="center"/>
            <w:hideMark/>
          </w:tcPr>
          <w:p w14:paraId="45AF6A13" w14:textId="77777777" w:rsidR="0030036B" w:rsidRPr="0030036B" w:rsidRDefault="0030036B" w:rsidP="0030036B">
            <w:pPr>
              <w:jc w:val="right"/>
              <w:rPr>
                <w:color w:val="000000"/>
                <w:sz w:val="20"/>
                <w:szCs w:val="20"/>
              </w:rPr>
            </w:pPr>
            <w:r w:rsidRPr="0030036B">
              <w:rPr>
                <w:color w:val="000000"/>
                <w:sz w:val="20"/>
                <w:szCs w:val="20"/>
              </w:rPr>
              <w:t>3 732,000</w:t>
            </w:r>
          </w:p>
        </w:tc>
      </w:tr>
      <w:tr w:rsidR="0030036B" w:rsidRPr="0030036B" w14:paraId="4CAC9314" w14:textId="77777777" w:rsidTr="0030036B">
        <w:trPr>
          <w:trHeight w:val="255"/>
        </w:trPr>
        <w:tc>
          <w:tcPr>
            <w:tcW w:w="2203" w:type="pct"/>
            <w:gridSpan w:val="3"/>
            <w:shd w:val="clear" w:color="auto" w:fill="auto"/>
            <w:vAlign w:val="center"/>
            <w:hideMark/>
          </w:tcPr>
          <w:p w14:paraId="1489D493" w14:textId="77777777" w:rsidR="0030036B" w:rsidRPr="0030036B" w:rsidRDefault="0030036B" w:rsidP="0030036B">
            <w:pPr>
              <w:jc w:val="center"/>
              <w:rPr>
                <w:b/>
                <w:bCs/>
                <w:color w:val="000000"/>
                <w:sz w:val="20"/>
                <w:szCs w:val="20"/>
              </w:rPr>
            </w:pPr>
            <w:r w:rsidRPr="0030036B">
              <w:rPr>
                <w:b/>
                <w:bCs/>
                <w:color w:val="000000"/>
                <w:sz w:val="20"/>
                <w:szCs w:val="20"/>
              </w:rPr>
              <w:t>Культура</w:t>
            </w:r>
          </w:p>
        </w:tc>
        <w:tc>
          <w:tcPr>
            <w:tcW w:w="466" w:type="pct"/>
            <w:shd w:val="clear" w:color="auto" w:fill="auto"/>
            <w:vAlign w:val="center"/>
            <w:hideMark/>
          </w:tcPr>
          <w:p w14:paraId="06ACC9F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DCCFC45"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BF6C05B"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343E1C01"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DC52E0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0829576"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1C70B53A" w14:textId="77777777" w:rsidTr="0030036B">
        <w:trPr>
          <w:trHeight w:val="510"/>
        </w:trPr>
        <w:tc>
          <w:tcPr>
            <w:tcW w:w="181" w:type="pct"/>
            <w:shd w:val="clear" w:color="auto" w:fill="auto"/>
            <w:vAlign w:val="center"/>
            <w:hideMark/>
          </w:tcPr>
          <w:p w14:paraId="13933D7C" w14:textId="77777777" w:rsidR="0030036B" w:rsidRPr="0030036B" w:rsidRDefault="0030036B" w:rsidP="0030036B">
            <w:pPr>
              <w:jc w:val="center"/>
              <w:rPr>
                <w:color w:val="000000"/>
                <w:sz w:val="20"/>
                <w:szCs w:val="20"/>
              </w:rPr>
            </w:pPr>
            <w:r w:rsidRPr="0030036B">
              <w:rPr>
                <w:color w:val="000000"/>
                <w:sz w:val="20"/>
                <w:szCs w:val="20"/>
              </w:rPr>
              <w:t>20</w:t>
            </w:r>
          </w:p>
        </w:tc>
        <w:tc>
          <w:tcPr>
            <w:tcW w:w="1467" w:type="pct"/>
            <w:shd w:val="clear" w:color="auto" w:fill="auto"/>
            <w:vAlign w:val="center"/>
            <w:hideMark/>
          </w:tcPr>
          <w:p w14:paraId="12AA8203" w14:textId="77777777" w:rsidR="0030036B" w:rsidRPr="0030036B" w:rsidRDefault="0030036B" w:rsidP="0030036B">
            <w:pPr>
              <w:rPr>
                <w:color w:val="000000"/>
                <w:sz w:val="20"/>
                <w:szCs w:val="20"/>
              </w:rPr>
            </w:pPr>
            <w:r w:rsidRPr="0030036B">
              <w:rPr>
                <w:color w:val="000000"/>
                <w:sz w:val="20"/>
                <w:szCs w:val="20"/>
              </w:rPr>
              <w:t>Уровень фактической обеспеченности учреждениями культуры от нормативной потребности:</w:t>
            </w:r>
          </w:p>
        </w:tc>
        <w:tc>
          <w:tcPr>
            <w:tcW w:w="556" w:type="pct"/>
            <w:shd w:val="clear" w:color="auto" w:fill="auto"/>
            <w:vAlign w:val="center"/>
            <w:hideMark/>
          </w:tcPr>
          <w:p w14:paraId="324A56E7"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8F49D07"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B390FD4"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720FC47"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377AF57A"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3282051"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356C727B"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4DB06FF8" w14:textId="77777777" w:rsidTr="0030036B">
        <w:trPr>
          <w:trHeight w:val="255"/>
        </w:trPr>
        <w:tc>
          <w:tcPr>
            <w:tcW w:w="181" w:type="pct"/>
            <w:shd w:val="clear" w:color="auto" w:fill="auto"/>
            <w:vAlign w:val="center"/>
            <w:hideMark/>
          </w:tcPr>
          <w:p w14:paraId="2AE522B3" w14:textId="77777777" w:rsidR="0030036B" w:rsidRPr="0030036B" w:rsidRDefault="0030036B" w:rsidP="0030036B">
            <w:pPr>
              <w:jc w:val="center"/>
              <w:rPr>
                <w:color w:val="000000"/>
                <w:sz w:val="20"/>
                <w:szCs w:val="20"/>
              </w:rPr>
            </w:pPr>
            <w:r w:rsidRPr="0030036B">
              <w:rPr>
                <w:color w:val="000000"/>
                <w:sz w:val="20"/>
                <w:szCs w:val="20"/>
              </w:rPr>
              <w:t>20а</w:t>
            </w:r>
          </w:p>
        </w:tc>
        <w:tc>
          <w:tcPr>
            <w:tcW w:w="1467" w:type="pct"/>
            <w:shd w:val="clear" w:color="auto" w:fill="auto"/>
            <w:vAlign w:val="center"/>
            <w:hideMark/>
          </w:tcPr>
          <w:p w14:paraId="33710272" w14:textId="77777777" w:rsidR="0030036B" w:rsidRPr="0030036B" w:rsidRDefault="0030036B" w:rsidP="0030036B">
            <w:pPr>
              <w:rPr>
                <w:color w:val="000000"/>
                <w:sz w:val="20"/>
                <w:szCs w:val="20"/>
              </w:rPr>
            </w:pPr>
            <w:r w:rsidRPr="0030036B">
              <w:rPr>
                <w:color w:val="000000"/>
                <w:sz w:val="20"/>
                <w:szCs w:val="20"/>
              </w:rPr>
              <w:t>клубами и учреждениями клубного типа</w:t>
            </w:r>
          </w:p>
        </w:tc>
        <w:tc>
          <w:tcPr>
            <w:tcW w:w="556" w:type="pct"/>
            <w:shd w:val="clear" w:color="auto" w:fill="auto"/>
            <w:vAlign w:val="center"/>
            <w:hideMark/>
          </w:tcPr>
          <w:p w14:paraId="1177ABF4"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370C6FA1" w14:textId="77777777" w:rsidR="0030036B" w:rsidRPr="0030036B" w:rsidRDefault="0030036B" w:rsidP="0030036B">
            <w:pPr>
              <w:jc w:val="right"/>
              <w:rPr>
                <w:color w:val="000000"/>
                <w:sz w:val="20"/>
                <w:szCs w:val="20"/>
              </w:rPr>
            </w:pPr>
            <w:r w:rsidRPr="0030036B">
              <w:rPr>
                <w:color w:val="000000"/>
                <w:sz w:val="20"/>
                <w:szCs w:val="20"/>
              </w:rPr>
              <w:t>111,834</w:t>
            </w:r>
          </w:p>
        </w:tc>
        <w:tc>
          <w:tcPr>
            <w:tcW w:w="466" w:type="pct"/>
            <w:shd w:val="clear" w:color="auto" w:fill="auto"/>
            <w:vAlign w:val="center"/>
            <w:hideMark/>
          </w:tcPr>
          <w:p w14:paraId="732351F8" w14:textId="77777777" w:rsidR="0030036B" w:rsidRPr="0030036B" w:rsidRDefault="0030036B" w:rsidP="0030036B">
            <w:pPr>
              <w:jc w:val="right"/>
              <w:rPr>
                <w:color w:val="000000"/>
                <w:sz w:val="20"/>
                <w:szCs w:val="20"/>
              </w:rPr>
            </w:pPr>
            <w:r w:rsidRPr="0030036B">
              <w:rPr>
                <w:color w:val="000000"/>
                <w:sz w:val="20"/>
                <w:szCs w:val="20"/>
              </w:rPr>
              <w:t>103,001</w:t>
            </w:r>
          </w:p>
        </w:tc>
        <w:tc>
          <w:tcPr>
            <w:tcW w:w="466" w:type="pct"/>
            <w:shd w:val="clear" w:color="auto" w:fill="auto"/>
            <w:vAlign w:val="center"/>
            <w:hideMark/>
          </w:tcPr>
          <w:p w14:paraId="2D0C992C" w14:textId="77777777" w:rsidR="0030036B" w:rsidRPr="0030036B" w:rsidRDefault="0030036B" w:rsidP="0030036B">
            <w:pPr>
              <w:jc w:val="right"/>
              <w:rPr>
                <w:color w:val="000000"/>
                <w:sz w:val="20"/>
                <w:szCs w:val="20"/>
              </w:rPr>
            </w:pPr>
            <w:r w:rsidRPr="0030036B">
              <w:rPr>
                <w:color w:val="000000"/>
                <w:sz w:val="20"/>
                <w:szCs w:val="20"/>
              </w:rPr>
              <w:t>70,439</w:t>
            </w:r>
          </w:p>
        </w:tc>
        <w:tc>
          <w:tcPr>
            <w:tcW w:w="466" w:type="pct"/>
            <w:shd w:val="clear" w:color="auto" w:fill="auto"/>
            <w:vAlign w:val="center"/>
            <w:hideMark/>
          </w:tcPr>
          <w:p w14:paraId="575CED0C" w14:textId="77777777" w:rsidR="0030036B" w:rsidRPr="0030036B" w:rsidRDefault="0030036B" w:rsidP="0030036B">
            <w:pPr>
              <w:jc w:val="right"/>
              <w:rPr>
                <w:color w:val="000000"/>
                <w:sz w:val="20"/>
                <w:szCs w:val="20"/>
              </w:rPr>
            </w:pPr>
            <w:r w:rsidRPr="0030036B">
              <w:rPr>
                <w:color w:val="000000"/>
                <w:sz w:val="20"/>
                <w:szCs w:val="20"/>
              </w:rPr>
              <w:t>70,809</w:t>
            </w:r>
          </w:p>
        </w:tc>
        <w:tc>
          <w:tcPr>
            <w:tcW w:w="466" w:type="pct"/>
            <w:shd w:val="clear" w:color="auto" w:fill="auto"/>
            <w:vAlign w:val="center"/>
            <w:hideMark/>
          </w:tcPr>
          <w:p w14:paraId="22FECAD0" w14:textId="77777777" w:rsidR="0030036B" w:rsidRPr="0030036B" w:rsidRDefault="0030036B" w:rsidP="0030036B">
            <w:pPr>
              <w:jc w:val="right"/>
              <w:rPr>
                <w:color w:val="000000"/>
                <w:sz w:val="20"/>
                <w:szCs w:val="20"/>
              </w:rPr>
            </w:pPr>
            <w:r w:rsidRPr="0030036B">
              <w:rPr>
                <w:color w:val="000000"/>
                <w:sz w:val="20"/>
                <w:szCs w:val="20"/>
              </w:rPr>
              <w:t>71,184</w:t>
            </w:r>
          </w:p>
        </w:tc>
        <w:tc>
          <w:tcPr>
            <w:tcW w:w="466" w:type="pct"/>
            <w:shd w:val="clear" w:color="auto" w:fill="auto"/>
            <w:vAlign w:val="center"/>
            <w:hideMark/>
          </w:tcPr>
          <w:p w14:paraId="23B76528" w14:textId="77777777" w:rsidR="0030036B" w:rsidRPr="0030036B" w:rsidRDefault="0030036B" w:rsidP="0030036B">
            <w:pPr>
              <w:jc w:val="right"/>
              <w:rPr>
                <w:color w:val="000000"/>
                <w:sz w:val="20"/>
                <w:szCs w:val="20"/>
              </w:rPr>
            </w:pPr>
            <w:r w:rsidRPr="0030036B">
              <w:rPr>
                <w:color w:val="000000"/>
                <w:sz w:val="20"/>
                <w:szCs w:val="20"/>
              </w:rPr>
              <w:t>71,563</w:t>
            </w:r>
          </w:p>
        </w:tc>
      </w:tr>
      <w:tr w:rsidR="0030036B" w:rsidRPr="0030036B" w14:paraId="57EEB2DF" w14:textId="77777777" w:rsidTr="0030036B">
        <w:trPr>
          <w:trHeight w:val="255"/>
        </w:trPr>
        <w:tc>
          <w:tcPr>
            <w:tcW w:w="181" w:type="pct"/>
            <w:shd w:val="clear" w:color="auto" w:fill="auto"/>
            <w:vAlign w:val="center"/>
            <w:hideMark/>
          </w:tcPr>
          <w:p w14:paraId="04C45F0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C7E5287" w14:textId="77777777" w:rsidR="0030036B" w:rsidRPr="0030036B" w:rsidRDefault="0030036B" w:rsidP="0030036B">
            <w:pPr>
              <w:rPr>
                <w:color w:val="000000"/>
                <w:sz w:val="20"/>
                <w:szCs w:val="20"/>
              </w:rPr>
            </w:pPr>
            <w:r w:rsidRPr="0030036B">
              <w:rPr>
                <w:color w:val="000000"/>
                <w:sz w:val="20"/>
                <w:szCs w:val="20"/>
              </w:rPr>
              <w:t>Фактическое число посадочных мест в учреждениях культурно-досугового типа</w:t>
            </w:r>
          </w:p>
        </w:tc>
        <w:tc>
          <w:tcPr>
            <w:tcW w:w="556" w:type="pct"/>
            <w:shd w:val="clear" w:color="auto" w:fill="auto"/>
            <w:vAlign w:val="center"/>
            <w:hideMark/>
          </w:tcPr>
          <w:p w14:paraId="1530EDB9"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11C7C3F" w14:textId="77777777" w:rsidR="0030036B" w:rsidRPr="0030036B" w:rsidRDefault="0030036B" w:rsidP="0030036B">
            <w:pPr>
              <w:jc w:val="right"/>
              <w:rPr>
                <w:color w:val="000000"/>
                <w:sz w:val="20"/>
                <w:szCs w:val="20"/>
              </w:rPr>
            </w:pPr>
            <w:r w:rsidRPr="0030036B">
              <w:rPr>
                <w:color w:val="000000"/>
                <w:sz w:val="20"/>
                <w:szCs w:val="20"/>
              </w:rPr>
              <w:t>2 377,000</w:t>
            </w:r>
          </w:p>
        </w:tc>
        <w:tc>
          <w:tcPr>
            <w:tcW w:w="466" w:type="pct"/>
            <w:shd w:val="clear" w:color="auto" w:fill="auto"/>
            <w:vAlign w:val="center"/>
            <w:hideMark/>
          </w:tcPr>
          <w:p w14:paraId="0CD72C8B" w14:textId="77777777" w:rsidR="0030036B" w:rsidRPr="0030036B" w:rsidRDefault="0030036B" w:rsidP="0030036B">
            <w:pPr>
              <w:jc w:val="right"/>
              <w:rPr>
                <w:color w:val="000000"/>
                <w:sz w:val="20"/>
                <w:szCs w:val="20"/>
              </w:rPr>
            </w:pPr>
            <w:r w:rsidRPr="0030036B">
              <w:rPr>
                <w:color w:val="000000"/>
                <w:sz w:val="20"/>
                <w:szCs w:val="20"/>
              </w:rPr>
              <w:t>2 277,000</w:t>
            </w:r>
          </w:p>
        </w:tc>
        <w:tc>
          <w:tcPr>
            <w:tcW w:w="466" w:type="pct"/>
            <w:shd w:val="clear" w:color="auto" w:fill="auto"/>
            <w:vAlign w:val="center"/>
            <w:hideMark/>
          </w:tcPr>
          <w:p w14:paraId="35D4980E" w14:textId="77777777" w:rsidR="0030036B" w:rsidRPr="0030036B" w:rsidRDefault="0030036B" w:rsidP="0030036B">
            <w:pPr>
              <w:jc w:val="right"/>
              <w:rPr>
                <w:color w:val="000000"/>
                <w:sz w:val="20"/>
                <w:szCs w:val="20"/>
              </w:rPr>
            </w:pPr>
            <w:r w:rsidRPr="0030036B">
              <w:rPr>
                <w:color w:val="000000"/>
                <w:sz w:val="20"/>
                <w:szCs w:val="20"/>
              </w:rPr>
              <w:t>1 971,000</w:t>
            </w:r>
          </w:p>
        </w:tc>
        <w:tc>
          <w:tcPr>
            <w:tcW w:w="466" w:type="pct"/>
            <w:shd w:val="clear" w:color="auto" w:fill="auto"/>
            <w:vAlign w:val="center"/>
            <w:hideMark/>
          </w:tcPr>
          <w:p w14:paraId="37DA1678" w14:textId="77777777" w:rsidR="0030036B" w:rsidRPr="0030036B" w:rsidRDefault="0030036B" w:rsidP="0030036B">
            <w:pPr>
              <w:jc w:val="right"/>
              <w:rPr>
                <w:color w:val="000000"/>
                <w:sz w:val="20"/>
                <w:szCs w:val="20"/>
              </w:rPr>
            </w:pPr>
            <w:r w:rsidRPr="0030036B">
              <w:rPr>
                <w:color w:val="000000"/>
                <w:sz w:val="20"/>
                <w:szCs w:val="20"/>
              </w:rPr>
              <w:t>1 971,000</w:t>
            </w:r>
          </w:p>
        </w:tc>
        <w:tc>
          <w:tcPr>
            <w:tcW w:w="466" w:type="pct"/>
            <w:shd w:val="clear" w:color="auto" w:fill="auto"/>
            <w:vAlign w:val="center"/>
            <w:hideMark/>
          </w:tcPr>
          <w:p w14:paraId="449CDB13" w14:textId="77777777" w:rsidR="0030036B" w:rsidRPr="0030036B" w:rsidRDefault="0030036B" w:rsidP="0030036B">
            <w:pPr>
              <w:jc w:val="right"/>
              <w:rPr>
                <w:color w:val="000000"/>
                <w:sz w:val="20"/>
                <w:szCs w:val="20"/>
              </w:rPr>
            </w:pPr>
            <w:r w:rsidRPr="0030036B">
              <w:rPr>
                <w:color w:val="000000"/>
                <w:sz w:val="20"/>
                <w:szCs w:val="20"/>
              </w:rPr>
              <w:t>1 971,000</w:t>
            </w:r>
          </w:p>
        </w:tc>
        <w:tc>
          <w:tcPr>
            <w:tcW w:w="466" w:type="pct"/>
            <w:shd w:val="clear" w:color="auto" w:fill="auto"/>
            <w:vAlign w:val="center"/>
            <w:hideMark/>
          </w:tcPr>
          <w:p w14:paraId="508D4DCE" w14:textId="77777777" w:rsidR="0030036B" w:rsidRPr="0030036B" w:rsidRDefault="0030036B" w:rsidP="0030036B">
            <w:pPr>
              <w:jc w:val="right"/>
              <w:rPr>
                <w:color w:val="000000"/>
                <w:sz w:val="20"/>
                <w:szCs w:val="20"/>
              </w:rPr>
            </w:pPr>
            <w:r w:rsidRPr="0030036B">
              <w:rPr>
                <w:color w:val="000000"/>
                <w:sz w:val="20"/>
                <w:szCs w:val="20"/>
              </w:rPr>
              <w:t>1 971,000</w:t>
            </w:r>
          </w:p>
        </w:tc>
      </w:tr>
      <w:tr w:rsidR="0030036B" w:rsidRPr="0030036B" w14:paraId="656E2602" w14:textId="77777777" w:rsidTr="0030036B">
        <w:trPr>
          <w:trHeight w:val="510"/>
        </w:trPr>
        <w:tc>
          <w:tcPr>
            <w:tcW w:w="181" w:type="pct"/>
            <w:shd w:val="clear" w:color="auto" w:fill="auto"/>
            <w:vAlign w:val="center"/>
            <w:hideMark/>
          </w:tcPr>
          <w:p w14:paraId="7B510972"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EE464F4" w14:textId="77777777" w:rsidR="0030036B" w:rsidRPr="0030036B" w:rsidRDefault="0030036B" w:rsidP="0030036B">
            <w:pPr>
              <w:rPr>
                <w:color w:val="000000"/>
                <w:sz w:val="20"/>
                <w:szCs w:val="20"/>
              </w:rPr>
            </w:pPr>
            <w:r w:rsidRPr="0030036B">
              <w:rPr>
                <w:color w:val="000000"/>
                <w:sz w:val="20"/>
                <w:szCs w:val="20"/>
              </w:rPr>
              <w:t>Число зрительских мест в учреждениях культурно-досугового типа в соответствии с утвержденным нормативом, мест на 1000 человек населения</w:t>
            </w:r>
          </w:p>
        </w:tc>
        <w:tc>
          <w:tcPr>
            <w:tcW w:w="556" w:type="pct"/>
            <w:shd w:val="clear" w:color="auto" w:fill="auto"/>
            <w:vAlign w:val="center"/>
            <w:hideMark/>
          </w:tcPr>
          <w:p w14:paraId="4B01DF4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1E04DCA" w14:textId="77777777" w:rsidR="0030036B" w:rsidRPr="0030036B" w:rsidRDefault="0030036B" w:rsidP="0030036B">
            <w:pPr>
              <w:jc w:val="right"/>
              <w:rPr>
                <w:color w:val="000000"/>
                <w:sz w:val="20"/>
                <w:szCs w:val="20"/>
              </w:rPr>
            </w:pPr>
            <w:r w:rsidRPr="0030036B">
              <w:rPr>
                <w:color w:val="000000"/>
                <w:sz w:val="20"/>
                <w:szCs w:val="20"/>
              </w:rPr>
              <w:t>108,100</w:t>
            </w:r>
          </w:p>
        </w:tc>
        <w:tc>
          <w:tcPr>
            <w:tcW w:w="466" w:type="pct"/>
            <w:shd w:val="clear" w:color="auto" w:fill="auto"/>
            <w:vAlign w:val="center"/>
            <w:hideMark/>
          </w:tcPr>
          <w:p w14:paraId="3514F66E" w14:textId="77777777" w:rsidR="0030036B" w:rsidRPr="0030036B" w:rsidRDefault="0030036B" w:rsidP="0030036B">
            <w:pPr>
              <w:jc w:val="right"/>
              <w:rPr>
                <w:color w:val="000000"/>
                <w:sz w:val="20"/>
                <w:szCs w:val="20"/>
              </w:rPr>
            </w:pPr>
            <w:r w:rsidRPr="0030036B">
              <w:rPr>
                <w:color w:val="000000"/>
                <w:sz w:val="20"/>
                <w:szCs w:val="20"/>
              </w:rPr>
              <w:t>114,400</w:t>
            </w:r>
          </w:p>
        </w:tc>
        <w:tc>
          <w:tcPr>
            <w:tcW w:w="466" w:type="pct"/>
            <w:shd w:val="clear" w:color="auto" w:fill="auto"/>
            <w:vAlign w:val="center"/>
            <w:hideMark/>
          </w:tcPr>
          <w:p w14:paraId="003EAEB6" w14:textId="77777777" w:rsidR="0030036B" w:rsidRPr="0030036B" w:rsidRDefault="0030036B" w:rsidP="0030036B">
            <w:pPr>
              <w:jc w:val="right"/>
              <w:rPr>
                <w:color w:val="000000"/>
                <w:sz w:val="20"/>
                <w:szCs w:val="20"/>
              </w:rPr>
            </w:pPr>
            <w:r w:rsidRPr="0030036B">
              <w:rPr>
                <w:color w:val="000000"/>
                <w:sz w:val="20"/>
                <w:szCs w:val="20"/>
              </w:rPr>
              <w:t>146,540</w:t>
            </w:r>
          </w:p>
        </w:tc>
        <w:tc>
          <w:tcPr>
            <w:tcW w:w="466" w:type="pct"/>
            <w:shd w:val="clear" w:color="auto" w:fill="auto"/>
            <w:vAlign w:val="center"/>
            <w:hideMark/>
          </w:tcPr>
          <w:p w14:paraId="7FC119EF" w14:textId="77777777" w:rsidR="0030036B" w:rsidRPr="0030036B" w:rsidRDefault="0030036B" w:rsidP="0030036B">
            <w:pPr>
              <w:jc w:val="right"/>
              <w:rPr>
                <w:color w:val="000000"/>
                <w:sz w:val="20"/>
                <w:szCs w:val="20"/>
              </w:rPr>
            </w:pPr>
            <w:r w:rsidRPr="0030036B">
              <w:rPr>
                <w:color w:val="000000"/>
                <w:sz w:val="20"/>
                <w:szCs w:val="20"/>
              </w:rPr>
              <w:t>146,540</w:t>
            </w:r>
          </w:p>
        </w:tc>
        <w:tc>
          <w:tcPr>
            <w:tcW w:w="466" w:type="pct"/>
            <w:shd w:val="clear" w:color="auto" w:fill="auto"/>
            <w:vAlign w:val="center"/>
            <w:hideMark/>
          </w:tcPr>
          <w:p w14:paraId="2E0CF145" w14:textId="77777777" w:rsidR="0030036B" w:rsidRPr="0030036B" w:rsidRDefault="0030036B" w:rsidP="0030036B">
            <w:pPr>
              <w:jc w:val="right"/>
              <w:rPr>
                <w:color w:val="000000"/>
                <w:sz w:val="20"/>
                <w:szCs w:val="20"/>
              </w:rPr>
            </w:pPr>
            <w:r w:rsidRPr="0030036B">
              <w:rPr>
                <w:color w:val="000000"/>
                <w:sz w:val="20"/>
                <w:szCs w:val="20"/>
              </w:rPr>
              <w:t>146,540</w:t>
            </w:r>
          </w:p>
        </w:tc>
        <w:tc>
          <w:tcPr>
            <w:tcW w:w="466" w:type="pct"/>
            <w:shd w:val="clear" w:color="auto" w:fill="auto"/>
            <w:vAlign w:val="center"/>
            <w:hideMark/>
          </w:tcPr>
          <w:p w14:paraId="4190A747" w14:textId="77777777" w:rsidR="0030036B" w:rsidRPr="0030036B" w:rsidRDefault="0030036B" w:rsidP="0030036B">
            <w:pPr>
              <w:jc w:val="right"/>
              <w:rPr>
                <w:color w:val="000000"/>
                <w:sz w:val="20"/>
                <w:szCs w:val="20"/>
              </w:rPr>
            </w:pPr>
            <w:r w:rsidRPr="0030036B">
              <w:rPr>
                <w:color w:val="000000"/>
                <w:sz w:val="20"/>
                <w:szCs w:val="20"/>
              </w:rPr>
              <w:t>146,540</w:t>
            </w:r>
          </w:p>
        </w:tc>
      </w:tr>
      <w:tr w:rsidR="0030036B" w:rsidRPr="0030036B" w14:paraId="0C70D65A" w14:textId="77777777" w:rsidTr="0030036B">
        <w:trPr>
          <w:trHeight w:val="255"/>
        </w:trPr>
        <w:tc>
          <w:tcPr>
            <w:tcW w:w="181" w:type="pct"/>
            <w:shd w:val="clear" w:color="auto" w:fill="auto"/>
            <w:vAlign w:val="center"/>
            <w:hideMark/>
          </w:tcPr>
          <w:p w14:paraId="4DB5050D" w14:textId="77777777" w:rsidR="0030036B" w:rsidRPr="0030036B" w:rsidRDefault="0030036B" w:rsidP="0030036B">
            <w:pPr>
              <w:jc w:val="center"/>
              <w:rPr>
                <w:color w:val="000000"/>
                <w:sz w:val="20"/>
                <w:szCs w:val="20"/>
              </w:rPr>
            </w:pPr>
            <w:r w:rsidRPr="0030036B">
              <w:rPr>
                <w:color w:val="000000"/>
                <w:sz w:val="20"/>
                <w:szCs w:val="20"/>
              </w:rPr>
              <w:t>20б</w:t>
            </w:r>
          </w:p>
        </w:tc>
        <w:tc>
          <w:tcPr>
            <w:tcW w:w="1467" w:type="pct"/>
            <w:shd w:val="clear" w:color="auto" w:fill="auto"/>
            <w:vAlign w:val="center"/>
            <w:hideMark/>
          </w:tcPr>
          <w:p w14:paraId="348F93E6" w14:textId="77777777" w:rsidR="0030036B" w:rsidRPr="0030036B" w:rsidRDefault="0030036B" w:rsidP="0030036B">
            <w:pPr>
              <w:rPr>
                <w:color w:val="000000"/>
                <w:sz w:val="20"/>
                <w:szCs w:val="20"/>
              </w:rPr>
            </w:pPr>
            <w:r w:rsidRPr="0030036B">
              <w:rPr>
                <w:color w:val="000000"/>
                <w:sz w:val="20"/>
                <w:szCs w:val="20"/>
              </w:rPr>
              <w:t>библиотеками</w:t>
            </w:r>
          </w:p>
        </w:tc>
        <w:tc>
          <w:tcPr>
            <w:tcW w:w="556" w:type="pct"/>
            <w:shd w:val="clear" w:color="auto" w:fill="auto"/>
            <w:vAlign w:val="center"/>
            <w:hideMark/>
          </w:tcPr>
          <w:p w14:paraId="03299FAC"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EDF370A"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044F6543"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74EC71A9"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2DD154AF"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52AA93D1"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74F59562" w14:textId="77777777" w:rsidR="0030036B" w:rsidRPr="0030036B" w:rsidRDefault="0030036B" w:rsidP="0030036B">
            <w:pPr>
              <w:jc w:val="right"/>
              <w:rPr>
                <w:color w:val="000000"/>
                <w:sz w:val="20"/>
                <w:szCs w:val="20"/>
              </w:rPr>
            </w:pPr>
            <w:r w:rsidRPr="0030036B">
              <w:rPr>
                <w:color w:val="000000"/>
                <w:sz w:val="20"/>
                <w:szCs w:val="20"/>
              </w:rPr>
              <w:t>100,000</w:t>
            </w:r>
          </w:p>
        </w:tc>
      </w:tr>
      <w:tr w:rsidR="0030036B" w:rsidRPr="0030036B" w14:paraId="48C0D7A1" w14:textId="77777777" w:rsidTr="0030036B">
        <w:trPr>
          <w:trHeight w:val="510"/>
        </w:trPr>
        <w:tc>
          <w:tcPr>
            <w:tcW w:w="181" w:type="pct"/>
            <w:shd w:val="clear" w:color="auto" w:fill="auto"/>
            <w:vAlign w:val="center"/>
            <w:hideMark/>
          </w:tcPr>
          <w:p w14:paraId="5FDBF70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4A01066" w14:textId="77777777" w:rsidR="0030036B" w:rsidRPr="0030036B" w:rsidRDefault="0030036B" w:rsidP="0030036B">
            <w:pPr>
              <w:rPr>
                <w:color w:val="000000"/>
                <w:sz w:val="20"/>
                <w:szCs w:val="20"/>
              </w:rPr>
            </w:pPr>
            <w:r w:rsidRPr="0030036B">
              <w:rPr>
                <w:color w:val="000000"/>
                <w:sz w:val="20"/>
                <w:szCs w:val="20"/>
              </w:rPr>
              <w:t>Требуемое количество общедоступных библиотек в соответствии с утвержденным нормативом</w:t>
            </w:r>
          </w:p>
        </w:tc>
        <w:tc>
          <w:tcPr>
            <w:tcW w:w="556" w:type="pct"/>
            <w:shd w:val="clear" w:color="auto" w:fill="auto"/>
            <w:vAlign w:val="center"/>
            <w:hideMark/>
          </w:tcPr>
          <w:p w14:paraId="5BA1D885" w14:textId="77777777" w:rsidR="0030036B" w:rsidRPr="0030036B" w:rsidRDefault="0030036B" w:rsidP="0030036B">
            <w:pPr>
              <w:jc w:val="center"/>
              <w:rPr>
                <w:color w:val="000000"/>
                <w:sz w:val="20"/>
                <w:szCs w:val="20"/>
              </w:rPr>
            </w:pPr>
            <w:r w:rsidRPr="0030036B">
              <w:rPr>
                <w:color w:val="000000"/>
                <w:sz w:val="20"/>
                <w:szCs w:val="20"/>
              </w:rPr>
              <w:t>единицы</w:t>
            </w:r>
          </w:p>
        </w:tc>
        <w:tc>
          <w:tcPr>
            <w:tcW w:w="466" w:type="pct"/>
            <w:shd w:val="clear" w:color="auto" w:fill="auto"/>
            <w:vAlign w:val="center"/>
            <w:hideMark/>
          </w:tcPr>
          <w:p w14:paraId="6AFC3A62" w14:textId="77777777" w:rsidR="0030036B" w:rsidRPr="0030036B" w:rsidRDefault="0030036B" w:rsidP="0030036B">
            <w:pPr>
              <w:jc w:val="right"/>
              <w:rPr>
                <w:color w:val="000000"/>
                <w:sz w:val="20"/>
                <w:szCs w:val="20"/>
              </w:rPr>
            </w:pPr>
            <w:r w:rsidRPr="0030036B">
              <w:rPr>
                <w:color w:val="000000"/>
                <w:sz w:val="20"/>
                <w:szCs w:val="20"/>
              </w:rPr>
              <w:t>20,000</w:t>
            </w:r>
          </w:p>
        </w:tc>
        <w:tc>
          <w:tcPr>
            <w:tcW w:w="466" w:type="pct"/>
            <w:shd w:val="clear" w:color="auto" w:fill="auto"/>
            <w:vAlign w:val="center"/>
            <w:hideMark/>
          </w:tcPr>
          <w:p w14:paraId="6958BA29"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0BEA9AC7"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42407CA4"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3EFA69D5"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27BAEA72" w14:textId="77777777" w:rsidR="0030036B" w:rsidRPr="0030036B" w:rsidRDefault="0030036B" w:rsidP="0030036B">
            <w:pPr>
              <w:jc w:val="right"/>
              <w:rPr>
                <w:color w:val="000000"/>
                <w:sz w:val="20"/>
                <w:szCs w:val="20"/>
              </w:rPr>
            </w:pPr>
            <w:r w:rsidRPr="0030036B">
              <w:rPr>
                <w:color w:val="000000"/>
                <w:sz w:val="20"/>
                <w:szCs w:val="20"/>
              </w:rPr>
              <w:t>18,000</w:t>
            </w:r>
          </w:p>
        </w:tc>
      </w:tr>
      <w:tr w:rsidR="0030036B" w:rsidRPr="0030036B" w14:paraId="782C4C4D" w14:textId="77777777" w:rsidTr="0030036B">
        <w:trPr>
          <w:trHeight w:val="255"/>
        </w:trPr>
        <w:tc>
          <w:tcPr>
            <w:tcW w:w="181" w:type="pct"/>
            <w:shd w:val="clear" w:color="auto" w:fill="auto"/>
            <w:vAlign w:val="center"/>
            <w:hideMark/>
          </w:tcPr>
          <w:p w14:paraId="291D088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9DC7F4D" w14:textId="77777777" w:rsidR="0030036B" w:rsidRPr="0030036B" w:rsidRDefault="0030036B" w:rsidP="0030036B">
            <w:pPr>
              <w:rPr>
                <w:color w:val="000000"/>
                <w:sz w:val="20"/>
                <w:szCs w:val="20"/>
              </w:rPr>
            </w:pPr>
            <w:r w:rsidRPr="0030036B">
              <w:rPr>
                <w:color w:val="000000"/>
                <w:sz w:val="20"/>
                <w:szCs w:val="20"/>
              </w:rPr>
              <w:t xml:space="preserve">Общее число библиотек и библиотек-филиалов на конец отчетного </w:t>
            </w:r>
            <w:proofErr w:type="spellStart"/>
            <w:r w:rsidRPr="0030036B">
              <w:rPr>
                <w:color w:val="000000"/>
                <w:sz w:val="20"/>
                <w:szCs w:val="20"/>
              </w:rPr>
              <w:t>годак</w:t>
            </w:r>
            <w:proofErr w:type="spellEnd"/>
          </w:p>
        </w:tc>
        <w:tc>
          <w:tcPr>
            <w:tcW w:w="556" w:type="pct"/>
            <w:shd w:val="clear" w:color="auto" w:fill="auto"/>
            <w:vAlign w:val="center"/>
            <w:hideMark/>
          </w:tcPr>
          <w:p w14:paraId="7B0C9485" w14:textId="77777777" w:rsidR="0030036B" w:rsidRPr="0030036B" w:rsidRDefault="0030036B" w:rsidP="0030036B">
            <w:pPr>
              <w:jc w:val="center"/>
              <w:rPr>
                <w:color w:val="000000"/>
                <w:sz w:val="20"/>
                <w:szCs w:val="20"/>
              </w:rPr>
            </w:pPr>
            <w:r w:rsidRPr="0030036B">
              <w:rPr>
                <w:color w:val="000000"/>
                <w:sz w:val="20"/>
                <w:szCs w:val="20"/>
              </w:rPr>
              <w:t>единицы</w:t>
            </w:r>
          </w:p>
        </w:tc>
        <w:tc>
          <w:tcPr>
            <w:tcW w:w="466" w:type="pct"/>
            <w:shd w:val="clear" w:color="auto" w:fill="auto"/>
            <w:vAlign w:val="center"/>
            <w:hideMark/>
          </w:tcPr>
          <w:p w14:paraId="2CAAB392" w14:textId="77777777" w:rsidR="0030036B" w:rsidRPr="0030036B" w:rsidRDefault="0030036B" w:rsidP="0030036B">
            <w:pPr>
              <w:jc w:val="right"/>
              <w:rPr>
                <w:color w:val="000000"/>
                <w:sz w:val="20"/>
                <w:szCs w:val="20"/>
              </w:rPr>
            </w:pPr>
            <w:r w:rsidRPr="0030036B">
              <w:rPr>
                <w:color w:val="000000"/>
                <w:sz w:val="20"/>
                <w:szCs w:val="20"/>
              </w:rPr>
              <w:t>20,000</w:t>
            </w:r>
          </w:p>
        </w:tc>
        <w:tc>
          <w:tcPr>
            <w:tcW w:w="466" w:type="pct"/>
            <w:shd w:val="clear" w:color="auto" w:fill="auto"/>
            <w:vAlign w:val="center"/>
            <w:hideMark/>
          </w:tcPr>
          <w:p w14:paraId="2BB7A841"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3FBE92A4"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0D0C6CEE"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30BBA7A6" w14:textId="77777777" w:rsidR="0030036B" w:rsidRPr="0030036B" w:rsidRDefault="0030036B" w:rsidP="0030036B">
            <w:pPr>
              <w:jc w:val="right"/>
              <w:rPr>
                <w:color w:val="000000"/>
                <w:sz w:val="20"/>
                <w:szCs w:val="20"/>
              </w:rPr>
            </w:pPr>
            <w:r w:rsidRPr="0030036B">
              <w:rPr>
                <w:color w:val="000000"/>
                <w:sz w:val="20"/>
                <w:szCs w:val="20"/>
              </w:rPr>
              <w:t>18,000</w:t>
            </w:r>
          </w:p>
        </w:tc>
        <w:tc>
          <w:tcPr>
            <w:tcW w:w="466" w:type="pct"/>
            <w:shd w:val="clear" w:color="auto" w:fill="auto"/>
            <w:vAlign w:val="center"/>
            <w:hideMark/>
          </w:tcPr>
          <w:p w14:paraId="2A1B6632" w14:textId="77777777" w:rsidR="0030036B" w:rsidRPr="0030036B" w:rsidRDefault="0030036B" w:rsidP="0030036B">
            <w:pPr>
              <w:jc w:val="right"/>
              <w:rPr>
                <w:color w:val="000000"/>
                <w:sz w:val="20"/>
                <w:szCs w:val="20"/>
              </w:rPr>
            </w:pPr>
            <w:r w:rsidRPr="0030036B">
              <w:rPr>
                <w:color w:val="000000"/>
                <w:sz w:val="20"/>
                <w:szCs w:val="20"/>
              </w:rPr>
              <w:t>18,000</w:t>
            </w:r>
          </w:p>
        </w:tc>
      </w:tr>
      <w:tr w:rsidR="0030036B" w:rsidRPr="0030036B" w14:paraId="25D4B8F1" w14:textId="77777777" w:rsidTr="0030036B">
        <w:trPr>
          <w:trHeight w:val="255"/>
        </w:trPr>
        <w:tc>
          <w:tcPr>
            <w:tcW w:w="181" w:type="pct"/>
            <w:shd w:val="clear" w:color="auto" w:fill="auto"/>
            <w:vAlign w:val="center"/>
            <w:hideMark/>
          </w:tcPr>
          <w:p w14:paraId="5678126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766803C" w14:textId="77777777" w:rsidR="0030036B" w:rsidRPr="0030036B" w:rsidRDefault="0030036B" w:rsidP="0030036B">
            <w:pPr>
              <w:rPr>
                <w:color w:val="000000"/>
                <w:sz w:val="20"/>
                <w:szCs w:val="20"/>
              </w:rPr>
            </w:pPr>
            <w:r w:rsidRPr="0030036B">
              <w:rPr>
                <w:color w:val="000000"/>
                <w:sz w:val="20"/>
                <w:szCs w:val="20"/>
              </w:rPr>
              <w:t xml:space="preserve">Число отделов </w:t>
            </w:r>
            <w:proofErr w:type="spellStart"/>
            <w:r w:rsidRPr="0030036B">
              <w:rPr>
                <w:color w:val="000000"/>
                <w:sz w:val="20"/>
                <w:szCs w:val="20"/>
              </w:rPr>
              <w:t>внестанционарного</w:t>
            </w:r>
            <w:proofErr w:type="spellEnd"/>
            <w:r w:rsidRPr="0030036B">
              <w:rPr>
                <w:color w:val="000000"/>
                <w:sz w:val="20"/>
                <w:szCs w:val="20"/>
              </w:rPr>
              <w:t xml:space="preserve"> обслуживания (библиотечных пунктов)</w:t>
            </w:r>
          </w:p>
        </w:tc>
        <w:tc>
          <w:tcPr>
            <w:tcW w:w="556" w:type="pct"/>
            <w:shd w:val="clear" w:color="auto" w:fill="auto"/>
            <w:vAlign w:val="center"/>
            <w:hideMark/>
          </w:tcPr>
          <w:p w14:paraId="12526BF2" w14:textId="77777777" w:rsidR="0030036B" w:rsidRPr="0030036B" w:rsidRDefault="0030036B" w:rsidP="0030036B">
            <w:pPr>
              <w:jc w:val="center"/>
              <w:rPr>
                <w:color w:val="000000"/>
                <w:sz w:val="20"/>
                <w:szCs w:val="20"/>
              </w:rPr>
            </w:pPr>
            <w:r w:rsidRPr="0030036B">
              <w:rPr>
                <w:color w:val="000000"/>
                <w:sz w:val="20"/>
                <w:szCs w:val="20"/>
              </w:rPr>
              <w:t>единицы</w:t>
            </w:r>
          </w:p>
        </w:tc>
        <w:tc>
          <w:tcPr>
            <w:tcW w:w="466" w:type="pct"/>
            <w:shd w:val="clear" w:color="auto" w:fill="auto"/>
            <w:vAlign w:val="center"/>
            <w:hideMark/>
          </w:tcPr>
          <w:p w14:paraId="7F03D6D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155CB3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36230B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8F46CC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3FD9E8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3B87106"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63ACAA9C" w14:textId="77777777" w:rsidTr="0030036B">
        <w:trPr>
          <w:trHeight w:val="510"/>
        </w:trPr>
        <w:tc>
          <w:tcPr>
            <w:tcW w:w="181" w:type="pct"/>
            <w:shd w:val="clear" w:color="auto" w:fill="auto"/>
            <w:vAlign w:val="center"/>
            <w:hideMark/>
          </w:tcPr>
          <w:p w14:paraId="6CC7AD2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34A5C1A" w14:textId="77777777" w:rsidR="0030036B" w:rsidRPr="0030036B" w:rsidRDefault="0030036B" w:rsidP="0030036B">
            <w:pPr>
              <w:rPr>
                <w:color w:val="000000"/>
                <w:sz w:val="20"/>
                <w:szCs w:val="20"/>
              </w:rPr>
            </w:pPr>
            <w:r w:rsidRPr="0030036B">
              <w:rPr>
                <w:color w:val="000000"/>
                <w:sz w:val="20"/>
                <w:szCs w:val="20"/>
              </w:rPr>
              <w:t>Число учреждений культурно-досугового типа, занимающихся библиотечной деятельностью</w:t>
            </w:r>
          </w:p>
        </w:tc>
        <w:tc>
          <w:tcPr>
            <w:tcW w:w="556" w:type="pct"/>
            <w:shd w:val="clear" w:color="auto" w:fill="auto"/>
            <w:vAlign w:val="center"/>
            <w:hideMark/>
          </w:tcPr>
          <w:p w14:paraId="16BC2E6F" w14:textId="77777777" w:rsidR="0030036B" w:rsidRPr="0030036B" w:rsidRDefault="0030036B" w:rsidP="0030036B">
            <w:pPr>
              <w:jc w:val="center"/>
              <w:rPr>
                <w:color w:val="000000"/>
                <w:sz w:val="20"/>
                <w:szCs w:val="20"/>
              </w:rPr>
            </w:pPr>
            <w:r w:rsidRPr="0030036B">
              <w:rPr>
                <w:color w:val="000000"/>
                <w:sz w:val="20"/>
                <w:szCs w:val="20"/>
              </w:rPr>
              <w:t>единицы</w:t>
            </w:r>
          </w:p>
        </w:tc>
        <w:tc>
          <w:tcPr>
            <w:tcW w:w="466" w:type="pct"/>
            <w:shd w:val="clear" w:color="auto" w:fill="auto"/>
            <w:vAlign w:val="center"/>
            <w:hideMark/>
          </w:tcPr>
          <w:p w14:paraId="4C4E1BC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B8BCD9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D5B448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16159F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EC45D7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E42CC83"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5E3B928" w14:textId="77777777" w:rsidTr="0030036B">
        <w:trPr>
          <w:trHeight w:val="255"/>
        </w:trPr>
        <w:tc>
          <w:tcPr>
            <w:tcW w:w="181" w:type="pct"/>
            <w:shd w:val="clear" w:color="auto" w:fill="auto"/>
            <w:vAlign w:val="center"/>
            <w:hideMark/>
          </w:tcPr>
          <w:p w14:paraId="721A0799" w14:textId="77777777" w:rsidR="0030036B" w:rsidRPr="0030036B" w:rsidRDefault="0030036B" w:rsidP="0030036B">
            <w:pPr>
              <w:jc w:val="center"/>
              <w:rPr>
                <w:color w:val="000000"/>
                <w:sz w:val="20"/>
                <w:szCs w:val="20"/>
              </w:rPr>
            </w:pPr>
            <w:r w:rsidRPr="0030036B">
              <w:rPr>
                <w:color w:val="000000"/>
                <w:sz w:val="20"/>
                <w:szCs w:val="20"/>
              </w:rPr>
              <w:t>20в</w:t>
            </w:r>
          </w:p>
        </w:tc>
        <w:tc>
          <w:tcPr>
            <w:tcW w:w="1467" w:type="pct"/>
            <w:shd w:val="clear" w:color="auto" w:fill="auto"/>
            <w:vAlign w:val="center"/>
            <w:hideMark/>
          </w:tcPr>
          <w:p w14:paraId="6BA26C1E" w14:textId="77777777" w:rsidR="0030036B" w:rsidRPr="0030036B" w:rsidRDefault="0030036B" w:rsidP="0030036B">
            <w:pPr>
              <w:rPr>
                <w:color w:val="000000"/>
                <w:sz w:val="20"/>
                <w:szCs w:val="20"/>
              </w:rPr>
            </w:pPr>
            <w:r w:rsidRPr="0030036B">
              <w:rPr>
                <w:color w:val="000000"/>
                <w:sz w:val="20"/>
                <w:szCs w:val="20"/>
              </w:rPr>
              <w:t>парками культуры и отдыха</w:t>
            </w:r>
          </w:p>
        </w:tc>
        <w:tc>
          <w:tcPr>
            <w:tcW w:w="556" w:type="pct"/>
            <w:shd w:val="clear" w:color="auto" w:fill="auto"/>
            <w:vAlign w:val="center"/>
            <w:hideMark/>
          </w:tcPr>
          <w:p w14:paraId="511ABEB2"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0A129FF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79060E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8E2A6B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A2336D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3FBA6F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840B81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89AA96E" w14:textId="77777777" w:rsidTr="0030036B">
        <w:trPr>
          <w:trHeight w:val="255"/>
        </w:trPr>
        <w:tc>
          <w:tcPr>
            <w:tcW w:w="181" w:type="pct"/>
            <w:shd w:val="clear" w:color="auto" w:fill="auto"/>
            <w:vAlign w:val="center"/>
            <w:hideMark/>
          </w:tcPr>
          <w:p w14:paraId="0C42E2B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D0130C4" w14:textId="77777777" w:rsidR="0030036B" w:rsidRPr="0030036B" w:rsidRDefault="0030036B" w:rsidP="0030036B">
            <w:pPr>
              <w:rPr>
                <w:color w:val="000000"/>
                <w:sz w:val="20"/>
                <w:szCs w:val="20"/>
              </w:rPr>
            </w:pPr>
            <w:r w:rsidRPr="0030036B">
              <w:rPr>
                <w:color w:val="000000"/>
                <w:sz w:val="20"/>
                <w:szCs w:val="20"/>
              </w:rPr>
              <w:t>количество парков культуры и отдыха</w:t>
            </w:r>
          </w:p>
        </w:tc>
        <w:tc>
          <w:tcPr>
            <w:tcW w:w="556" w:type="pct"/>
            <w:shd w:val="clear" w:color="auto" w:fill="auto"/>
            <w:vAlign w:val="center"/>
            <w:hideMark/>
          </w:tcPr>
          <w:p w14:paraId="31B8D3AD"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1A9D731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554C14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F88643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E786EA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D393DF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80A9248"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6C63B103" w14:textId="77777777" w:rsidTr="0030036B">
        <w:trPr>
          <w:trHeight w:val="255"/>
        </w:trPr>
        <w:tc>
          <w:tcPr>
            <w:tcW w:w="181" w:type="pct"/>
            <w:shd w:val="clear" w:color="auto" w:fill="auto"/>
            <w:vAlign w:val="center"/>
            <w:hideMark/>
          </w:tcPr>
          <w:p w14:paraId="3062893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F3631C2" w14:textId="77777777" w:rsidR="0030036B" w:rsidRPr="0030036B" w:rsidRDefault="0030036B" w:rsidP="0030036B">
            <w:pPr>
              <w:rPr>
                <w:color w:val="000000"/>
                <w:sz w:val="20"/>
                <w:szCs w:val="20"/>
              </w:rPr>
            </w:pPr>
            <w:r w:rsidRPr="0030036B">
              <w:rPr>
                <w:color w:val="000000"/>
                <w:sz w:val="20"/>
                <w:szCs w:val="20"/>
              </w:rPr>
              <w:t>нормативная потребность в парках культуры и отдыха</w:t>
            </w:r>
          </w:p>
        </w:tc>
        <w:tc>
          <w:tcPr>
            <w:tcW w:w="556" w:type="pct"/>
            <w:shd w:val="clear" w:color="auto" w:fill="auto"/>
            <w:vAlign w:val="center"/>
            <w:hideMark/>
          </w:tcPr>
          <w:p w14:paraId="6D1FBD36"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5AAA35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E4A5CF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5DC2C8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AA5A3A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F84A29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E5DB7DE"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A9AC44F" w14:textId="77777777" w:rsidTr="0030036B">
        <w:trPr>
          <w:trHeight w:val="765"/>
        </w:trPr>
        <w:tc>
          <w:tcPr>
            <w:tcW w:w="181" w:type="pct"/>
            <w:shd w:val="clear" w:color="auto" w:fill="auto"/>
            <w:vAlign w:val="center"/>
            <w:hideMark/>
          </w:tcPr>
          <w:p w14:paraId="478AB98C" w14:textId="77777777" w:rsidR="0030036B" w:rsidRPr="0030036B" w:rsidRDefault="0030036B" w:rsidP="0030036B">
            <w:pPr>
              <w:jc w:val="center"/>
              <w:rPr>
                <w:color w:val="000000"/>
                <w:sz w:val="20"/>
                <w:szCs w:val="20"/>
              </w:rPr>
            </w:pPr>
            <w:r w:rsidRPr="0030036B">
              <w:rPr>
                <w:color w:val="000000"/>
                <w:sz w:val="20"/>
                <w:szCs w:val="20"/>
              </w:rPr>
              <w:t>21</w:t>
            </w:r>
          </w:p>
        </w:tc>
        <w:tc>
          <w:tcPr>
            <w:tcW w:w="1467" w:type="pct"/>
            <w:shd w:val="clear" w:color="auto" w:fill="auto"/>
            <w:vAlign w:val="center"/>
            <w:hideMark/>
          </w:tcPr>
          <w:p w14:paraId="2FFD1AA2" w14:textId="77777777" w:rsidR="0030036B" w:rsidRPr="0030036B" w:rsidRDefault="0030036B" w:rsidP="0030036B">
            <w:pPr>
              <w:rPr>
                <w:color w:val="000000"/>
                <w:sz w:val="20"/>
                <w:szCs w:val="20"/>
              </w:rPr>
            </w:pPr>
            <w:r w:rsidRPr="0030036B">
              <w:rPr>
                <w:color w:val="000000"/>
                <w:sz w:val="20"/>
                <w:szCs w:val="20"/>
              </w:rPr>
              <w:t xml:space="preserve">Доля муниципальных учреждений культуры, здания которых находятся в аварийном состоянии или требуют капитального ремонта, в </w:t>
            </w:r>
            <w:r w:rsidRPr="0030036B">
              <w:rPr>
                <w:color w:val="000000"/>
                <w:sz w:val="20"/>
                <w:szCs w:val="20"/>
              </w:rPr>
              <w:lastRenderedPageBreak/>
              <w:t>общем количестве муниципальных учреждений культуры</w:t>
            </w:r>
          </w:p>
        </w:tc>
        <w:tc>
          <w:tcPr>
            <w:tcW w:w="556" w:type="pct"/>
            <w:shd w:val="clear" w:color="auto" w:fill="auto"/>
            <w:vAlign w:val="center"/>
            <w:hideMark/>
          </w:tcPr>
          <w:p w14:paraId="1BF38C79" w14:textId="77777777" w:rsidR="0030036B" w:rsidRPr="0030036B" w:rsidRDefault="0030036B" w:rsidP="0030036B">
            <w:pPr>
              <w:jc w:val="center"/>
              <w:rPr>
                <w:color w:val="000000"/>
                <w:sz w:val="20"/>
                <w:szCs w:val="20"/>
              </w:rPr>
            </w:pPr>
            <w:r w:rsidRPr="0030036B">
              <w:rPr>
                <w:color w:val="000000"/>
                <w:sz w:val="20"/>
                <w:szCs w:val="20"/>
              </w:rPr>
              <w:lastRenderedPageBreak/>
              <w:t>процентов</w:t>
            </w:r>
          </w:p>
        </w:tc>
        <w:tc>
          <w:tcPr>
            <w:tcW w:w="466" w:type="pct"/>
            <w:shd w:val="clear" w:color="auto" w:fill="auto"/>
            <w:vAlign w:val="center"/>
            <w:hideMark/>
          </w:tcPr>
          <w:p w14:paraId="6960CCB4" w14:textId="77777777" w:rsidR="0030036B" w:rsidRPr="0030036B" w:rsidRDefault="0030036B" w:rsidP="0030036B">
            <w:pPr>
              <w:jc w:val="right"/>
              <w:rPr>
                <w:color w:val="000000"/>
                <w:sz w:val="20"/>
                <w:szCs w:val="20"/>
              </w:rPr>
            </w:pPr>
            <w:r w:rsidRPr="0030036B">
              <w:rPr>
                <w:color w:val="000000"/>
                <w:sz w:val="20"/>
                <w:szCs w:val="20"/>
              </w:rPr>
              <w:t>43,750</w:t>
            </w:r>
          </w:p>
        </w:tc>
        <w:tc>
          <w:tcPr>
            <w:tcW w:w="466" w:type="pct"/>
            <w:shd w:val="clear" w:color="auto" w:fill="auto"/>
            <w:vAlign w:val="center"/>
            <w:hideMark/>
          </w:tcPr>
          <w:p w14:paraId="419A11EC" w14:textId="77777777" w:rsidR="0030036B" w:rsidRPr="0030036B" w:rsidRDefault="0030036B" w:rsidP="0030036B">
            <w:pPr>
              <w:jc w:val="right"/>
              <w:rPr>
                <w:color w:val="000000"/>
                <w:sz w:val="20"/>
                <w:szCs w:val="20"/>
              </w:rPr>
            </w:pPr>
            <w:r w:rsidRPr="0030036B">
              <w:rPr>
                <w:color w:val="000000"/>
                <w:sz w:val="20"/>
                <w:szCs w:val="20"/>
              </w:rPr>
              <w:t>50,000</w:t>
            </w:r>
          </w:p>
        </w:tc>
        <w:tc>
          <w:tcPr>
            <w:tcW w:w="466" w:type="pct"/>
            <w:shd w:val="clear" w:color="auto" w:fill="auto"/>
            <w:vAlign w:val="center"/>
            <w:hideMark/>
          </w:tcPr>
          <w:p w14:paraId="4EAE603A" w14:textId="77777777" w:rsidR="0030036B" w:rsidRPr="0030036B" w:rsidRDefault="0030036B" w:rsidP="0030036B">
            <w:pPr>
              <w:jc w:val="right"/>
              <w:rPr>
                <w:color w:val="000000"/>
                <w:sz w:val="20"/>
                <w:szCs w:val="20"/>
              </w:rPr>
            </w:pPr>
            <w:r w:rsidRPr="0030036B">
              <w:rPr>
                <w:color w:val="000000"/>
                <w:sz w:val="20"/>
                <w:szCs w:val="20"/>
              </w:rPr>
              <w:t>37,500</w:t>
            </w:r>
          </w:p>
        </w:tc>
        <w:tc>
          <w:tcPr>
            <w:tcW w:w="466" w:type="pct"/>
            <w:shd w:val="clear" w:color="auto" w:fill="auto"/>
            <w:vAlign w:val="center"/>
            <w:hideMark/>
          </w:tcPr>
          <w:p w14:paraId="12AE7494" w14:textId="77777777" w:rsidR="0030036B" w:rsidRPr="0030036B" w:rsidRDefault="0030036B" w:rsidP="0030036B">
            <w:pPr>
              <w:jc w:val="right"/>
              <w:rPr>
                <w:color w:val="000000"/>
                <w:sz w:val="20"/>
                <w:szCs w:val="20"/>
              </w:rPr>
            </w:pPr>
            <w:r w:rsidRPr="0030036B">
              <w:rPr>
                <w:color w:val="000000"/>
                <w:sz w:val="20"/>
                <w:szCs w:val="20"/>
              </w:rPr>
              <w:t>37,500</w:t>
            </w:r>
          </w:p>
        </w:tc>
        <w:tc>
          <w:tcPr>
            <w:tcW w:w="466" w:type="pct"/>
            <w:shd w:val="clear" w:color="auto" w:fill="auto"/>
            <w:vAlign w:val="center"/>
            <w:hideMark/>
          </w:tcPr>
          <w:p w14:paraId="49BB0DA2" w14:textId="77777777" w:rsidR="0030036B" w:rsidRPr="0030036B" w:rsidRDefault="0030036B" w:rsidP="0030036B">
            <w:pPr>
              <w:jc w:val="right"/>
              <w:rPr>
                <w:color w:val="000000"/>
                <w:sz w:val="20"/>
                <w:szCs w:val="20"/>
              </w:rPr>
            </w:pPr>
            <w:r w:rsidRPr="0030036B">
              <w:rPr>
                <w:color w:val="000000"/>
                <w:sz w:val="20"/>
                <w:szCs w:val="20"/>
              </w:rPr>
              <w:t>37,500</w:t>
            </w:r>
          </w:p>
        </w:tc>
        <w:tc>
          <w:tcPr>
            <w:tcW w:w="466" w:type="pct"/>
            <w:shd w:val="clear" w:color="auto" w:fill="auto"/>
            <w:vAlign w:val="center"/>
            <w:hideMark/>
          </w:tcPr>
          <w:p w14:paraId="2806DEB6" w14:textId="77777777" w:rsidR="0030036B" w:rsidRPr="0030036B" w:rsidRDefault="0030036B" w:rsidP="0030036B">
            <w:pPr>
              <w:jc w:val="right"/>
              <w:rPr>
                <w:color w:val="000000"/>
                <w:sz w:val="20"/>
                <w:szCs w:val="20"/>
              </w:rPr>
            </w:pPr>
            <w:r w:rsidRPr="0030036B">
              <w:rPr>
                <w:color w:val="000000"/>
                <w:sz w:val="20"/>
                <w:szCs w:val="20"/>
              </w:rPr>
              <w:t>37,500</w:t>
            </w:r>
          </w:p>
        </w:tc>
      </w:tr>
      <w:tr w:rsidR="0030036B" w:rsidRPr="0030036B" w14:paraId="75B1B660" w14:textId="77777777" w:rsidTr="0030036B">
        <w:trPr>
          <w:trHeight w:val="510"/>
        </w:trPr>
        <w:tc>
          <w:tcPr>
            <w:tcW w:w="181" w:type="pct"/>
            <w:shd w:val="clear" w:color="auto" w:fill="auto"/>
            <w:vAlign w:val="center"/>
            <w:hideMark/>
          </w:tcPr>
          <w:p w14:paraId="0E69DC8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E3DC1A5" w14:textId="77777777" w:rsidR="0030036B" w:rsidRPr="0030036B" w:rsidRDefault="0030036B" w:rsidP="0030036B">
            <w:pPr>
              <w:rPr>
                <w:color w:val="000000"/>
                <w:sz w:val="20"/>
                <w:szCs w:val="20"/>
              </w:rPr>
            </w:pPr>
            <w:r w:rsidRPr="0030036B">
              <w:rPr>
                <w:color w:val="000000"/>
                <w:sz w:val="20"/>
                <w:szCs w:val="20"/>
              </w:rPr>
              <w:t>Число зданий, которые находятся в аварийном состоянии или требуют капитального ремонта</w:t>
            </w:r>
          </w:p>
        </w:tc>
        <w:tc>
          <w:tcPr>
            <w:tcW w:w="556" w:type="pct"/>
            <w:shd w:val="clear" w:color="auto" w:fill="auto"/>
            <w:vAlign w:val="center"/>
            <w:hideMark/>
          </w:tcPr>
          <w:p w14:paraId="723A9CE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4DA2FC99" w14:textId="77777777" w:rsidR="0030036B" w:rsidRPr="0030036B" w:rsidRDefault="0030036B" w:rsidP="0030036B">
            <w:pPr>
              <w:jc w:val="right"/>
              <w:rPr>
                <w:color w:val="000000"/>
                <w:sz w:val="20"/>
                <w:szCs w:val="20"/>
              </w:rPr>
            </w:pPr>
            <w:r w:rsidRPr="0030036B">
              <w:rPr>
                <w:color w:val="000000"/>
                <w:sz w:val="20"/>
                <w:szCs w:val="20"/>
              </w:rPr>
              <w:t>7,000</w:t>
            </w:r>
          </w:p>
        </w:tc>
        <w:tc>
          <w:tcPr>
            <w:tcW w:w="466" w:type="pct"/>
            <w:shd w:val="clear" w:color="auto" w:fill="auto"/>
            <w:vAlign w:val="center"/>
            <w:hideMark/>
          </w:tcPr>
          <w:p w14:paraId="00C164F5" w14:textId="77777777" w:rsidR="0030036B" w:rsidRPr="0030036B" w:rsidRDefault="0030036B" w:rsidP="0030036B">
            <w:pPr>
              <w:jc w:val="right"/>
              <w:rPr>
                <w:color w:val="000000"/>
                <w:sz w:val="20"/>
                <w:szCs w:val="20"/>
              </w:rPr>
            </w:pPr>
            <w:r w:rsidRPr="0030036B">
              <w:rPr>
                <w:color w:val="000000"/>
                <w:sz w:val="20"/>
                <w:szCs w:val="20"/>
              </w:rPr>
              <w:t>8,000</w:t>
            </w:r>
          </w:p>
        </w:tc>
        <w:tc>
          <w:tcPr>
            <w:tcW w:w="466" w:type="pct"/>
            <w:shd w:val="clear" w:color="auto" w:fill="auto"/>
            <w:vAlign w:val="center"/>
            <w:hideMark/>
          </w:tcPr>
          <w:p w14:paraId="164AC9A6"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4E269316"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38E597A9"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5AF7F653" w14:textId="77777777" w:rsidR="0030036B" w:rsidRPr="0030036B" w:rsidRDefault="0030036B" w:rsidP="0030036B">
            <w:pPr>
              <w:jc w:val="right"/>
              <w:rPr>
                <w:color w:val="000000"/>
                <w:sz w:val="20"/>
                <w:szCs w:val="20"/>
              </w:rPr>
            </w:pPr>
            <w:r w:rsidRPr="0030036B">
              <w:rPr>
                <w:color w:val="000000"/>
                <w:sz w:val="20"/>
                <w:szCs w:val="20"/>
              </w:rPr>
              <w:t>6,000</w:t>
            </w:r>
          </w:p>
        </w:tc>
      </w:tr>
      <w:tr w:rsidR="0030036B" w:rsidRPr="0030036B" w14:paraId="2D03D8CB" w14:textId="77777777" w:rsidTr="0030036B">
        <w:trPr>
          <w:trHeight w:val="255"/>
        </w:trPr>
        <w:tc>
          <w:tcPr>
            <w:tcW w:w="181" w:type="pct"/>
            <w:shd w:val="clear" w:color="auto" w:fill="auto"/>
            <w:vAlign w:val="center"/>
            <w:hideMark/>
          </w:tcPr>
          <w:p w14:paraId="3DAE741D"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8A96475" w14:textId="77777777" w:rsidR="0030036B" w:rsidRPr="0030036B" w:rsidRDefault="0030036B" w:rsidP="0030036B">
            <w:pPr>
              <w:rPr>
                <w:color w:val="000000"/>
                <w:sz w:val="20"/>
                <w:szCs w:val="20"/>
              </w:rPr>
            </w:pPr>
            <w:r w:rsidRPr="0030036B">
              <w:rPr>
                <w:color w:val="000000"/>
                <w:sz w:val="20"/>
                <w:szCs w:val="20"/>
              </w:rPr>
              <w:t>Общее число зданий государственных и муниципальных учреждений культуры</w:t>
            </w:r>
          </w:p>
        </w:tc>
        <w:tc>
          <w:tcPr>
            <w:tcW w:w="556" w:type="pct"/>
            <w:shd w:val="clear" w:color="auto" w:fill="auto"/>
            <w:vAlign w:val="center"/>
            <w:hideMark/>
          </w:tcPr>
          <w:p w14:paraId="457FDA3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54E401B1" w14:textId="77777777" w:rsidR="0030036B" w:rsidRPr="0030036B" w:rsidRDefault="0030036B" w:rsidP="0030036B">
            <w:pPr>
              <w:jc w:val="right"/>
              <w:rPr>
                <w:color w:val="000000"/>
                <w:sz w:val="20"/>
                <w:szCs w:val="20"/>
              </w:rPr>
            </w:pPr>
            <w:r w:rsidRPr="0030036B">
              <w:rPr>
                <w:color w:val="000000"/>
                <w:sz w:val="20"/>
                <w:szCs w:val="20"/>
              </w:rPr>
              <w:t>16,000</w:t>
            </w:r>
          </w:p>
        </w:tc>
        <w:tc>
          <w:tcPr>
            <w:tcW w:w="466" w:type="pct"/>
            <w:shd w:val="clear" w:color="auto" w:fill="auto"/>
            <w:vAlign w:val="center"/>
            <w:hideMark/>
          </w:tcPr>
          <w:p w14:paraId="4A21D198" w14:textId="77777777" w:rsidR="0030036B" w:rsidRPr="0030036B" w:rsidRDefault="0030036B" w:rsidP="0030036B">
            <w:pPr>
              <w:jc w:val="right"/>
              <w:rPr>
                <w:color w:val="000000"/>
                <w:sz w:val="20"/>
                <w:szCs w:val="20"/>
              </w:rPr>
            </w:pPr>
            <w:r w:rsidRPr="0030036B">
              <w:rPr>
                <w:color w:val="000000"/>
                <w:sz w:val="20"/>
                <w:szCs w:val="20"/>
              </w:rPr>
              <w:t>16,000</w:t>
            </w:r>
          </w:p>
        </w:tc>
        <w:tc>
          <w:tcPr>
            <w:tcW w:w="466" w:type="pct"/>
            <w:shd w:val="clear" w:color="auto" w:fill="auto"/>
            <w:vAlign w:val="center"/>
            <w:hideMark/>
          </w:tcPr>
          <w:p w14:paraId="0E729C73" w14:textId="77777777" w:rsidR="0030036B" w:rsidRPr="0030036B" w:rsidRDefault="0030036B" w:rsidP="0030036B">
            <w:pPr>
              <w:jc w:val="right"/>
              <w:rPr>
                <w:color w:val="000000"/>
                <w:sz w:val="20"/>
                <w:szCs w:val="20"/>
              </w:rPr>
            </w:pPr>
            <w:r w:rsidRPr="0030036B">
              <w:rPr>
                <w:color w:val="000000"/>
                <w:sz w:val="20"/>
                <w:szCs w:val="20"/>
              </w:rPr>
              <w:t>16,000</w:t>
            </w:r>
          </w:p>
        </w:tc>
        <w:tc>
          <w:tcPr>
            <w:tcW w:w="466" w:type="pct"/>
            <w:shd w:val="clear" w:color="auto" w:fill="auto"/>
            <w:vAlign w:val="center"/>
            <w:hideMark/>
          </w:tcPr>
          <w:p w14:paraId="5DE88E4A" w14:textId="77777777" w:rsidR="0030036B" w:rsidRPr="0030036B" w:rsidRDefault="0030036B" w:rsidP="0030036B">
            <w:pPr>
              <w:jc w:val="right"/>
              <w:rPr>
                <w:color w:val="000000"/>
                <w:sz w:val="20"/>
                <w:szCs w:val="20"/>
              </w:rPr>
            </w:pPr>
            <w:r w:rsidRPr="0030036B">
              <w:rPr>
                <w:color w:val="000000"/>
                <w:sz w:val="20"/>
                <w:szCs w:val="20"/>
              </w:rPr>
              <w:t>16,000</w:t>
            </w:r>
          </w:p>
        </w:tc>
        <w:tc>
          <w:tcPr>
            <w:tcW w:w="466" w:type="pct"/>
            <w:shd w:val="clear" w:color="auto" w:fill="auto"/>
            <w:vAlign w:val="center"/>
            <w:hideMark/>
          </w:tcPr>
          <w:p w14:paraId="3DA794A9" w14:textId="77777777" w:rsidR="0030036B" w:rsidRPr="0030036B" w:rsidRDefault="0030036B" w:rsidP="0030036B">
            <w:pPr>
              <w:jc w:val="right"/>
              <w:rPr>
                <w:color w:val="000000"/>
                <w:sz w:val="20"/>
                <w:szCs w:val="20"/>
              </w:rPr>
            </w:pPr>
            <w:r w:rsidRPr="0030036B">
              <w:rPr>
                <w:color w:val="000000"/>
                <w:sz w:val="20"/>
                <w:szCs w:val="20"/>
              </w:rPr>
              <w:t>16,000</w:t>
            </w:r>
          </w:p>
        </w:tc>
        <w:tc>
          <w:tcPr>
            <w:tcW w:w="466" w:type="pct"/>
            <w:shd w:val="clear" w:color="auto" w:fill="auto"/>
            <w:vAlign w:val="center"/>
            <w:hideMark/>
          </w:tcPr>
          <w:p w14:paraId="60FEE0D3" w14:textId="77777777" w:rsidR="0030036B" w:rsidRPr="0030036B" w:rsidRDefault="0030036B" w:rsidP="0030036B">
            <w:pPr>
              <w:jc w:val="right"/>
              <w:rPr>
                <w:color w:val="000000"/>
                <w:sz w:val="20"/>
                <w:szCs w:val="20"/>
              </w:rPr>
            </w:pPr>
            <w:r w:rsidRPr="0030036B">
              <w:rPr>
                <w:color w:val="000000"/>
                <w:sz w:val="20"/>
                <w:szCs w:val="20"/>
              </w:rPr>
              <w:t>16,000</w:t>
            </w:r>
          </w:p>
        </w:tc>
      </w:tr>
      <w:tr w:rsidR="0030036B" w:rsidRPr="0030036B" w14:paraId="3354148B" w14:textId="77777777" w:rsidTr="0030036B">
        <w:trPr>
          <w:trHeight w:val="765"/>
        </w:trPr>
        <w:tc>
          <w:tcPr>
            <w:tcW w:w="181" w:type="pct"/>
            <w:shd w:val="clear" w:color="auto" w:fill="auto"/>
            <w:vAlign w:val="center"/>
            <w:hideMark/>
          </w:tcPr>
          <w:p w14:paraId="07A0AAEF" w14:textId="77777777" w:rsidR="0030036B" w:rsidRPr="0030036B" w:rsidRDefault="0030036B" w:rsidP="0030036B">
            <w:pPr>
              <w:jc w:val="center"/>
              <w:rPr>
                <w:color w:val="000000"/>
                <w:sz w:val="20"/>
                <w:szCs w:val="20"/>
              </w:rPr>
            </w:pPr>
            <w:r w:rsidRPr="0030036B">
              <w:rPr>
                <w:color w:val="000000"/>
                <w:sz w:val="20"/>
                <w:szCs w:val="20"/>
              </w:rPr>
              <w:t>22</w:t>
            </w:r>
          </w:p>
        </w:tc>
        <w:tc>
          <w:tcPr>
            <w:tcW w:w="1467" w:type="pct"/>
            <w:shd w:val="clear" w:color="auto" w:fill="auto"/>
            <w:vAlign w:val="center"/>
            <w:hideMark/>
          </w:tcPr>
          <w:p w14:paraId="39CA355E" w14:textId="77777777" w:rsidR="0030036B" w:rsidRPr="0030036B" w:rsidRDefault="0030036B" w:rsidP="0030036B">
            <w:pPr>
              <w:rPr>
                <w:color w:val="000000"/>
                <w:sz w:val="20"/>
                <w:szCs w:val="20"/>
              </w:rPr>
            </w:pPr>
            <w:r w:rsidRPr="0030036B">
              <w:rPr>
                <w:color w:val="000000"/>
                <w:sz w:val="20"/>
                <w:szCs w:val="2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556" w:type="pct"/>
            <w:shd w:val="clear" w:color="auto" w:fill="auto"/>
            <w:vAlign w:val="center"/>
            <w:hideMark/>
          </w:tcPr>
          <w:p w14:paraId="1D6E26E0"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25D61D0B" w14:textId="77777777" w:rsidR="0030036B" w:rsidRPr="0030036B" w:rsidRDefault="0030036B" w:rsidP="0030036B">
            <w:pPr>
              <w:jc w:val="right"/>
              <w:rPr>
                <w:color w:val="000000"/>
                <w:sz w:val="20"/>
                <w:szCs w:val="20"/>
              </w:rPr>
            </w:pPr>
            <w:r w:rsidRPr="0030036B">
              <w:rPr>
                <w:color w:val="000000"/>
                <w:sz w:val="20"/>
                <w:szCs w:val="20"/>
              </w:rPr>
              <w:t>80,000</w:t>
            </w:r>
          </w:p>
        </w:tc>
        <w:tc>
          <w:tcPr>
            <w:tcW w:w="466" w:type="pct"/>
            <w:shd w:val="clear" w:color="auto" w:fill="auto"/>
            <w:vAlign w:val="center"/>
            <w:hideMark/>
          </w:tcPr>
          <w:p w14:paraId="2224F548" w14:textId="77777777" w:rsidR="0030036B" w:rsidRPr="0030036B" w:rsidRDefault="0030036B" w:rsidP="0030036B">
            <w:pPr>
              <w:jc w:val="right"/>
              <w:rPr>
                <w:color w:val="000000"/>
                <w:sz w:val="20"/>
                <w:szCs w:val="20"/>
              </w:rPr>
            </w:pPr>
            <w:r w:rsidRPr="0030036B">
              <w:rPr>
                <w:color w:val="000000"/>
                <w:sz w:val="20"/>
                <w:szCs w:val="20"/>
              </w:rPr>
              <w:t>60,000</w:t>
            </w:r>
          </w:p>
        </w:tc>
        <w:tc>
          <w:tcPr>
            <w:tcW w:w="466" w:type="pct"/>
            <w:shd w:val="clear" w:color="auto" w:fill="auto"/>
            <w:vAlign w:val="center"/>
            <w:hideMark/>
          </w:tcPr>
          <w:p w14:paraId="7EE28D2A" w14:textId="77777777" w:rsidR="0030036B" w:rsidRPr="0030036B" w:rsidRDefault="0030036B" w:rsidP="0030036B">
            <w:pPr>
              <w:jc w:val="right"/>
              <w:rPr>
                <w:color w:val="000000"/>
                <w:sz w:val="20"/>
                <w:szCs w:val="20"/>
              </w:rPr>
            </w:pPr>
            <w:r w:rsidRPr="0030036B">
              <w:rPr>
                <w:color w:val="000000"/>
                <w:sz w:val="20"/>
                <w:szCs w:val="20"/>
              </w:rPr>
              <w:t>66,667</w:t>
            </w:r>
          </w:p>
        </w:tc>
        <w:tc>
          <w:tcPr>
            <w:tcW w:w="466" w:type="pct"/>
            <w:shd w:val="clear" w:color="auto" w:fill="auto"/>
            <w:vAlign w:val="center"/>
            <w:hideMark/>
          </w:tcPr>
          <w:p w14:paraId="544E856F" w14:textId="77777777" w:rsidR="0030036B" w:rsidRPr="0030036B" w:rsidRDefault="0030036B" w:rsidP="0030036B">
            <w:pPr>
              <w:jc w:val="right"/>
              <w:rPr>
                <w:color w:val="000000"/>
                <w:sz w:val="20"/>
                <w:szCs w:val="20"/>
              </w:rPr>
            </w:pPr>
            <w:r w:rsidRPr="0030036B">
              <w:rPr>
                <w:color w:val="000000"/>
                <w:sz w:val="20"/>
                <w:szCs w:val="20"/>
              </w:rPr>
              <w:t>66,667</w:t>
            </w:r>
          </w:p>
        </w:tc>
        <w:tc>
          <w:tcPr>
            <w:tcW w:w="466" w:type="pct"/>
            <w:shd w:val="clear" w:color="auto" w:fill="auto"/>
            <w:vAlign w:val="center"/>
            <w:hideMark/>
          </w:tcPr>
          <w:p w14:paraId="6361D2DB" w14:textId="77777777" w:rsidR="0030036B" w:rsidRPr="0030036B" w:rsidRDefault="0030036B" w:rsidP="0030036B">
            <w:pPr>
              <w:jc w:val="right"/>
              <w:rPr>
                <w:color w:val="000000"/>
                <w:sz w:val="20"/>
                <w:szCs w:val="20"/>
              </w:rPr>
            </w:pPr>
            <w:r w:rsidRPr="0030036B">
              <w:rPr>
                <w:color w:val="000000"/>
                <w:sz w:val="20"/>
                <w:szCs w:val="20"/>
              </w:rPr>
              <w:t>66,667</w:t>
            </w:r>
          </w:p>
        </w:tc>
        <w:tc>
          <w:tcPr>
            <w:tcW w:w="466" w:type="pct"/>
            <w:shd w:val="clear" w:color="auto" w:fill="auto"/>
            <w:vAlign w:val="center"/>
            <w:hideMark/>
          </w:tcPr>
          <w:p w14:paraId="3AE30C1A" w14:textId="77777777" w:rsidR="0030036B" w:rsidRPr="0030036B" w:rsidRDefault="0030036B" w:rsidP="0030036B">
            <w:pPr>
              <w:jc w:val="right"/>
              <w:rPr>
                <w:color w:val="000000"/>
                <w:sz w:val="20"/>
                <w:szCs w:val="20"/>
              </w:rPr>
            </w:pPr>
            <w:r w:rsidRPr="0030036B">
              <w:rPr>
                <w:color w:val="000000"/>
                <w:sz w:val="20"/>
                <w:szCs w:val="20"/>
              </w:rPr>
              <w:t>66,667</w:t>
            </w:r>
          </w:p>
        </w:tc>
      </w:tr>
      <w:tr w:rsidR="0030036B" w:rsidRPr="0030036B" w14:paraId="5A565C2B" w14:textId="77777777" w:rsidTr="0030036B">
        <w:trPr>
          <w:trHeight w:val="510"/>
        </w:trPr>
        <w:tc>
          <w:tcPr>
            <w:tcW w:w="181" w:type="pct"/>
            <w:shd w:val="clear" w:color="auto" w:fill="auto"/>
            <w:vAlign w:val="center"/>
            <w:hideMark/>
          </w:tcPr>
          <w:p w14:paraId="3BA4DCD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EB8A408" w14:textId="77777777" w:rsidR="0030036B" w:rsidRPr="0030036B" w:rsidRDefault="0030036B" w:rsidP="0030036B">
            <w:pPr>
              <w:rPr>
                <w:color w:val="000000"/>
                <w:sz w:val="20"/>
                <w:szCs w:val="20"/>
              </w:rPr>
            </w:pPr>
            <w:r w:rsidRPr="0030036B">
              <w:rPr>
                <w:color w:val="000000"/>
                <w:sz w:val="20"/>
                <w:szCs w:val="20"/>
              </w:rPr>
              <w:t>Число объектов культурного наследия, находящихся в муниципальной собственности и требующих консервации или реставрации</w:t>
            </w:r>
          </w:p>
        </w:tc>
        <w:tc>
          <w:tcPr>
            <w:tcW w:w="556" w:type="pct"/>
            <w:shd w:val="clear" w:color="auto" w:fill="auto"/>
            <w:vAlign w:val="center"/>
            <w:hideMark/>
          </w:tcPr>
          <w:p w14:paraId="4C7999C7"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00D3D15" w14:textId="77777777" w:rsidR="0030036B" w:rsidRPr="0030036B" w:rsidRDefault="0030036B" w:rsidP="0030036B">
            <w:pPr>
              <w:jc w:val="right"/>
              <w:rPr>
                <w:color w:val="000000"/>
                <w:sz w:val="20"/>
                <w:szCs w:val="20"/>
              </w:rPr>
            </w:pPr>
            <w:r w:rsidRPr="0030036B">
              <w:rPr>
                <w:color w:val="000000"/>
                <w:sz w:val="20"/>
                <w:szCs w:val="20"/>
              </w:rPr>
              <w:t>4,000</w:t>
            </w:r>
          </w:p>
        </w:tc>
        <w:tc>
          <w:tcPr>
            <w:tcW w:w="466" w:type="pct"/>
            <w:shd w:val="clear" w:color="auto" w:fill="auto"/>
            <w:vAlign w:val="center"/>
            <w:hideMark/>
          </w:tcPr>
          <w:p w14:paraId="46ED4E02" w14:textId="77777777" w:rsidR="0030036B" w:rsidRPr="0030036B" w:rsidRDefault="0030036B" w:rsidP="0030036B">
            <w:pPr>
              <w:jc w:val="right"/>
              <w:rPr>
                <w:color w:val="000000"/>
                <w:sz w:val="20"/>
                <w:szCs w:val="20"/>
              </w:rPr>
            </w:pPr>
            <w:r w:rsidRPr="0030036B">
              <w:rPr>
                <w:color w:val="000000"/>
                <w:sz w:val="20"/>
                <w:szCs w:val="20"/>
              </w:rPr>
              <w:t>3,000</w:t>
            </w:r>
          </w:p>
        </w:tc>
        <w:tc>
          <w:tcPr>
            <w:tcW w:w="466" w:type="pct"/>
            <w:shd w:val="clear" w:color="auto" w:fill="auto"/>
            <w:vAlign w:val="center"/>
            <w:hideMark/>
          </w:tcPr>
          <w:p w14:paraId="18D6747A" w14:textId="77777777" w:rsidR="0030036B" w:rsidRPr="0030036B" w:rsidRDefault="0030036B" w:rsidP="0030036B">
            <w:pPr>
              <w:jc w:val="right"/>
              <w:rPr>
                <w:color w:val="000000"/>
                <w:sz w:val="20"/>
                <w:szCs w:val="20"/>
              </w:rPr>
            </w:pPr>
            <w:r w:rsidRPr="0030036B">
              <w:rPr>
                <w:color w:val="000000"/>
                <w:sz w:val="20"/>
                <w:szCs w:val="20"/>
              </w:rPr>
              <w:t>4,000</w:t>
            </w:r>
          </w:p>
        </w:tc>
        <w:tc>
          <w:tcPr>
            <w:tcW w:w="466" w:type="pct"/>
            <w:shd w:val="clear" w:color="auto" w:fill="auto"/>
            <w:vAlign w:val="center"/>
            <w:hideMark/>
          </w:tcPr>
          <w:p w14:paraId="763F2650" w14:textId="77777777" w:rsidR="0030036B" w:rsidRPr="0030036B" w:rsidRDefault="0030036B" w:rsidP="0030036B">
            <w:pPr>
              <w:jc w:val="right"/>
              <w:rPr>
                <w:color w:val="000000"/>
                <w:sz w:val="20"/>
                <w:szCs w:val="20"/>
              </w:rPr>
            </w:pPr>
            <w:r w:rsidRPr="0030036B">
              <w:rPr>
                <w:color w:val="000000"/>
                <w:sz w:val="20"/>
                <w:szCs w:val="20"/>
              </w:rPr>
              <w:t>4,000</w:t>
            </w:r>
          </w:p>
        </w:tc>
        <w:tc>
          <w:tcPr>
            <w:tcW w:w="466" w:type="pct"/>
            <w:shd w:val="clear" w:color="auto" w:fill="auto"/>
            <w:vAlign w:val="center"/>
            <w:hideMark/>
          </w:tcPr>
          <w:p w14:paraId="6FADBB87" w14:textId="77777777" w:rsidR="0030036B" w:rsidRPr="0030036B" w:rsidRDefault="0030036B" w:rsidP="0030036B">
            <w:pPr>
              <w:jc w:val="right"/>
              <w:rPr>
                <w:color w:val="000000"/>
                <w:sz w:val="20"/>
                <w:szCs w:val="20"/>
              </w:rPr>
            </w:pPr>
            <w:r w:rsidRPr="0030036B">
              <w:rPr>
                <w:color w:val="000000"/>
                <w:sz w:val="20"/>
                <w:szCs w:val="20"/>
              </w:rPr>
              <w:t>4,000</w:t>
            </w:r>
          </w:p>
        </w:tc>
        <w:tc>
          <w:tcPr>
            <w:tcW w:w="466" w:type="pct"/>
            <w:shd w:val="clear" w:color="auto" w:fill="auto"/>
            <w:vAlign w:val="center"/>
            <w:hideMark/>
          </w:tcPr>
          <w:p w14:paraId="77001C9B" w14:textId="77777777" w:rsidR="0030036B" w:rsidRPr="0030036B" w:rsidRDefault="0030036B" w:rsidP="0030036B">
            <w:pPr>
              <w:jc w:val="right"/>
              <w:rPr>
                <w:color w:val="000000"/>
                <w:sz w:val="20"/>
                <w:szCs w:val="20"/>
              </w:rPr>
            </w:pPr>
            <w:r w:rsidRPr="0030036B">
              <w:rPr>
                <w:color w:val="000000"/>
                <w:sz w:val="20"/>
                <w:szCs w:val="20"/>
              </w:rPr>
              <w:t>4,000</w:t>
            </w:r>
          </w:p>
        </w:tc>
      </w:tr>
      <w:tr w:rsidR="0030036B" w:rsidRPr="0030036B" w14:paraId="78F85890" w14:textId="77777777" w:rsidTr="0030036B">
        <w:trPr>
          <w:trHeight w:val="510"/>
        </w:trPr>
        <w:tc>
          <w:tcPr>
            <w:tcW w:w="181" w:type="pct"/>
            <w:shd w:val="clear" w:color="auto" w:fill="auto"/>
            <w:vAlign w:val="center"/>
            <w:hideMark/>
          </w:tcPr>
          <w:p w14:paraId="3E1AD32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6248BB1" w14:textId="77777777" w:rsidR="0030036B" w:rsidRPr="0030036B" w:rsidRDefault="0030036B" w:rsidP="0030036B">
            <w:pPr>
              <w:rPr>
                <w:color w:val="000000"/>
                <w:sz w:val="20"/>
                <w:szCs w:val="20"/>
              </w:rPr>
            </w:pPr>
            <w:r w:rsidRPr="0030036B">
              <w:rPr>
                <w:color w:val="000000"/>
                <w:sz w:val="20"/>
                <w:szCs w:val="20"/>
              </w:rPr>
              <w:t>Общее количество объектов культурного наследия, находящихся в муниципальной собственности</w:t>
            </w:r>
          </w:p>
        </w:tc>
        <w:tc>
          <w:tcPr>
            <w:tcW w:w="556" w:type="pct"/>
            <w:shd w:val="clear" w:color="auto" w:fill="auto"/>
            <w:vAlign w:val="center"/>
            <w:hideMark/>
          </w:tcPr>
          <w:p w14:paraId="630FC211"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6E94EBED" w14:textId="77777777" w:rsidR="0030036B" w:rsidRPr="0030036B" w:rsidRDefault="0030036B" w:rsidP="0030036B">
            <w:pPr>
              <w:jc w:val="right"/>
              <w:rPr>
                <w:color w:val="000000"/>
                <w:sz w:val="20"/>
                <w:szCs w:val="20"/>
              </w:rPr>
            </w:pPr>
            <w:r w:rsidRPr="0030036B">
              <w:rPr>
                <w:color w:val="000000"/>
                <w:sz w:val="20"/>
                <w:szCs w:val="20"/>
              </w:rPr>
              <w:t>5,000</w:t>
            </w:r>
          </w:p>
        </w:tc>
        <w:tc>
          <w:tcPr>
            <w:tcW w:w="466" w:type="pct"/>
            <w:shd w:val="clear" w:color="auto" w:fill="auto"/>
            <w:vAlign w:val="center"/>
            <w:hideMark/>
          </w:tcPr>
          <w:p w14:paraId="622BD68F" w14:textId="77777777" w:rsidR="0030036B" w:rsidRPr="0030036B" w:rsidRDefault="0030036B" w:rsidP="0030036B">
            <w:pPr>
              <w:jc w:val="right"/>
              <w:rPr>
                <w:color w:val="000000"/>
                <w:sz w:val="20"/>
                <w:szCs w:val="20"/>
              </w:rPr>
            </w:pPr>
            <w:r w:rsidRPr="0030036B">
              <w:rPr>
                <w:color w:val="000000"/>
                <w:sz w:val="20"/>
                <w:szCs w:val="20"/>
              </w:rPr>
              <w:t>5,000</w:t>
            </w:r>
          </w:p>
        </w:tc>
        <w:tc>
          <w:tcPr>
            <w:tcW w:w="466" w:type="pct"/>
            <w:shd w:val="clear" w:color="auto" w:fill="auto"/>
            <w:vAlign w:val="center"/>
            <w:hideMark/>
          </w:tcPr>
          <w:p w14:paraId="46D328B4"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2DCD6BCA"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3CACFB86"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533A2709" w14:textId="77777777" w:rsidR="0030036B" w:rsidRPr="0030036B" w:rsidRDefault="0030036B" w:rsidP="0030036B">
            <w:pPr>
              <w:jc w:val="right"/>
              <w:rPr>
                <w:color w:val="000000"/>
                <w:sz w:val="20"/>
                <w:szCs w:val="20"/>
              </w:rPr>
            </w:pPr>
            <w:r w:rsidRPr="0030036B">
              <w:rPr>
                <w:color w:val="000000"/>
                <w:sz w:val="20"/>
                <w:szCs w:val="20"/>
              </w:rPr>
              <w:t>6,000</w:t>
            </w:r>
          </w:p>
        </w:tc>
      </w:tr>
      <w:tr w:rsidR="0030036B" w:rsidRPr="0030036B" w14:paraId="228726FF" w14:textId="77777777" w:rsidTr="0030036B">
        <w:trPr>
          <w:trHeight w:val="255"/>
        </w:trPr>
        <w:tc>
          <w:tcPr>
            <w:tcW w:w="2203" w:type="pct"/>
            <w:gridSpan w:val="3"/>
            <w:shd w:val="clear" w:color="auto" w:fill="auto"/>
            <w:vAlign w:val="center"/>
            <w:hideMark/>
          </w:tcPr>
          <w:p w14:paraId="6A6A7369" w14:textId="77777777" w:rsidR="0030036B" w:rsidRPr="0030036B" w:rsidRDefault="0030036B" w:rsidP="0030036B">
            <w:pPr>
              <w:jc w:val="center"/>
              <w:rPr>
                <w:b/>
                <w:bCs/>
                <w:color w:val="000000"/>
                <w:sz w:val="20"/>
                <w:szCs w:val="20"/>
              </w:rPr>
            </w:pPr>
            <w:r w:rsidRPr="0030036B">
              <w:rPr>
                <w:b/>
                <w:bCs/>
                <w:color w:val="000000"/>
                <w:sz w:val="20"/>
                <w:szCs w:val="20"/>
              </w:rPr>
              <w:t>Физическая культура и спорт</w:t>
            </w:r>
          </w:p>
        </w:tc>
        <w:tc>
          <w:tcPr>
            <w:tcW w:w="466" w:type="pct"/>
            <w:shd w:val="clear" w:color="auto" w:fill="auto"/>
            <w:vAlign w:val="center"/>
            <w:hideMark/>
          </w:tcPr>
          <w:p w14:paraId="10DA80F4"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991C325"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7F8264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5E04DD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9176D8C"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2D28D65"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29BEE46E" w14:textId="77777777" w:rsidTr="0030036B">
        <w:trPr>
          <w:trHeight w:val="255"/>
        </w:trPr>
        <w:tc>
          <w:tcPr>
            <w:tcW w:w="181" w:type="pct"/>
            <w:shd w:val="clear" w:color="auto" w:fill="auto"/>
            <w:vAlign w:val="center"/>
            <w:hideMark/>
          </w:tcPr>
          <w:p w14:paraId="35EFCD2B" w14:textId="77777777" w:rsidR="0030036B" w:rsidRPr="0030036B" w:rsidRDefault="0030036B" w:rsidP="0030036B">
            <w:pPr>
              <w:jc w:val="center"/>
              <w:rPr>
                <w:color w:val="000000"/>
                <w:sz w:val="20"/>
                <w:szCs w:val="20"/>
              </w:rPr>
            </w:pPr>
            <w:r w:rsidRPr="0030036B">
              <w:rPr>
                <w:color w:val="000000"/>
                <w:sz w:val="20"/>
                <w:szCs w:val="20"/>
              </w:rPr>
              <w:t>23</w:t>
            </w:r>
          </w:p>
        </w:tc>
        <w:tc>
          <w:tcPr>
            <w:tcW w:w="1467" w:type="pct"/>
            <w:shd w:val="clear" w:color="auto" w:fill="auto"/>
            <w:vAlign w:val="center"/>
            <w:hideMark/>
          </w:tcPr>
          <w:p w14:paraId="4B9EBDDE" w14:textId="77777777" w:rsidR="0030036B" w:rsidRPr="0030036B" w:rsidRDefault="0030036B" w:rsidP="0030036B">
            <w:pPr>
              <w:rPr>
                <w:color w:val="000000"/>
                <w:sz w:val="20"/>
                <w:szCs w:val="20"/>
              </w:rPr>
            </w:pPr>
            <w:r w:rsidRPr="0030036B">
              <w:rPr>
                <w:color w:val="000000"/>
                <w:sz w:val="20"/>
                <w:szCs w:val="20"/>
              </w:rPr>
              <w:t>Доля населения, систематически занимающегося физической культурой и спортом</w:t>
            </w:r>
          </w:p>
        </w:tc>
        <w:tc>
          <w:tcPr>
            <w:tcW w:w="556" w:type="pct"/>
            <w:shd w:val="clear" w:color="auto" w:fill="auto"/>
            <w:vAlign w:val="center"/>
            <w:hideMark/>
          </w:tcPr>
          <w:p w14:paraId="23E6BFEC"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65D8524" w14:textId="77777777" w:rsidR="0030036B" w:rsidRPr="0030036B" w:rsidRDefault="0030036B" w:rsidP="0030036B">
            <w:pPr>
              <w:jc w:val="right"/>
              <w:rPr>
                <w:color w:val="000000"/>
                <w:sz w:val="20"/>
                <w:szCs w:val="20"/>
              </w:rPr>
            </w:pPr>
            <w:r w:rsidRPr="0030036B">
              <w:rPr>
                <w:color w:val="000000"/>
                <w:sz w:val="20"/>
                <w:szCs w:val="20"/>
              </w:rPr>
              <w:t>47,819</w:t>
            </w:r>
          </w:p>
        </w:tc>
        <w:tc>
          <w:tcPr>
            <w:tcW w:w="466" w:type="pct"/>
            <w:shd w:val="clear" w:color="auto" w:fill="auto"/>
            <w:vAlign w:val="center"/>
            <w:hideMark/>
          </w:tcPr>
          <w:p w14:paraId="2CC9B010" w14:textId="77777777" w:rsidR="0030036B" w:rsidRPr="0030036B" w:rsidRDefault="0030036B" w:rsidP="0030036B">
            <w:pPr>
              <w:jc w:val="right"/>
              <w:rPr>
                <w:color w:val="000000"/>
                <w:sz w:val="20"/>
                <w:szCs w:val="20"/>
              </w:rPr>
            </w:pPr>
            <w:r w:rsidRPr="0030036B">
              <w:rPr>
                <w:color w:val="000000"/>
                <w:sz w:val="20"/>
                <w:szCs w:val="20"/>
              </w:rPr>
              <w:t>47,103</w:t>
            </w:r>
          </w:p>
        </w:tc>
        <w:tc>
          <w:tcPr>
            <w:tcW w:w="466" w:type="pct"/>
            <w:shd w:val="clear" w:color="auto" w:fill="auto"/>
            <w:vAlign w:val="center"/>
            <w:hideMark/>
          </w:tcPr>
          <w:p w14:paraId="50742490" w14:textId="77777777" w:rsidR="0030036B" w:rsidRPr="0030036B" w:rsidRDefault="0030036B" w:rsidP="0030036B">
            <w:pPr>
              <w:jc w:val="right"/>
              <w:rPr>
                <w:color w:val="000000"/>
                <w:sz w:val="20"/>
                <w:szCs w:val="20"/>
              </w:rPr>
            </w:pPr>
            <w:r w:rsidRPr="0030036B">
              <w:rPr>
                <w:color w:val="000000"/>
                <w:sz w:val="20"/>
                <w:szCs w:val="20"/>
              </w:rPr>
              <w:t>51,889</w:t>
            </w:r>
          </w:p>
        </w:tc>
        <w:tc>
          <w:tcPr>
            <w:tcW w:w="466" w:type="pct"/>
            <w:shd w:val="clear" w:color="auto" w:fill="auto"/>
            <w:vAlign w:val="center"/>
            <w:hideMark/>
          </w:tcPr>
          <w:p w14:paraId="12AB7E7C" w14:textId="77777777" w:rsidR="0030036B" w:rsidRPr="0030036B" w:rsidRDefault="0030036B" w:rsidP="0030036B">
            <w:pPr>
              <w:jc w:val="right"/>
              <w:rPr>
                <w:color w:val="000000"/>
                <w:sz w:val="20"/>
                <w:szCs w:val="20"/>
              </w:rPr>
            </w:pPr>
            <w:r w:rsidRPr="0030036B">
              <w:rPr>
                <w:color w:val="000000"/>
                <w:sz w:val="20"/>
                <w:szCs w:val="20"/>
              </w:rPr>
              <w:t>51,180</w:t>
            </w:r>
          </w:p>
        </w:tc>
        <w:tc>
          <w:tcPr>
            <w:tcW w:w="466" w:type="pct"/>
            <w:shd w:val="clear" w:color="auto" w:fill="auto"/>
            <w:vAlign w:val="center"/>
            <w:hideMark/>
          </w:tcPr>
          <w:p w14:paraId="58200A2D" w14:textId="77777777" w:rsidR="0030036B" w:rsidRPr="0030036B" w:rsidRDefault="0030036B" w:rsidP="0030036B">
            <w:pPr>
              <w:jc w:val="right"/>
              <w:rPr>
                <w:color w:val="000000"/>
                <w:sz w:val="20"/>
                <w:szCs w:val="20"/>
              </w:rPr>
            </w:pPr>
            <w:r w:rsidRPr="0030036B">
              <w:rPr>
                <w:color w:val="000000"/>
                <w:sz w:val="20"/>
                <w:szCs w:val="20"/>
              </w:rPr>
              <w:t>52,467</w:t>
            </w:r>
          </w:p>
        </w:tc>
        <w:tc>
          <w:tcPr>
            <w:tcW w:w="466" w:type="pct"/>
            <w:shd w:val="clear" w:color="auto" w:fill="auto"/>
            <w:vAlign w:val="center"/>
            <w:hideMark/>
          </w:tcPr>
          <w:p w14:paraId="603343DA" w14:textId="77777777" w:rsidR="0030036B" w:rsidRPr="0030036B" w:rsidRDefault="0030036B" w:rsidP="0030036B">
            <w:pPr>
              <w:jc w:val="right"/>
              <w:rPr>
                <w:color w:val="000000"/>
                <w:sz w:val="20"/>
                <w:szCs w:val="20"/>
              </w:rPr>
            </w:pPr>
            <w:r w:rsidRPr="0030036B">
              <w:rPr>
                <w:color w:val="000000"/>
                <w:sz w:val="20"/>
                <w:szCs w:val="20"/>
              </w:rPr>
              <w:t>54,754</w:t>
            </w:r>
          </w:p>
        </w:tc>
      </w:tr>
      <w:tr w:rsidR="0030036B" w:rsidRPr="0030036B" w14:paraId="29FD4933" w14:textId="77777777" w:rsidTr="0030036B">
        <w:trPr>
          <w:trHeight w:val="255"/>
        </w:trPr>
        <w:tc>
          <w:tcPr>
            <w:tcW w:w="181" w:type="pct"/>
            <w:shd w:val="clear" w:color="auto" w:fill="auto"/>
            <w:vAlign w:val="center"/>
            <w:hideMark/>
          </w:tcPr>
          <w:p w14:paraId="1B4E087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BA748B2" w14:textId="77777777" w:rsidR="0030036B" w:rsidRPr="0030036B" w:rsidRDefault="0030036B" w:rsidP="0030036B">
            <w:pPr>
              <w:rPr>
                <w:color w:val="000000"/>
                <w:sz w:val="20"/>
                <w:szCs w:val="20"/>
              </w:rPr>
            </w:pPr>
            <w:r w:rsidRPr="0030036B">
              <w:rPr>
                <w:color w:val="000000"/>
                <w:sz w:val="20"/>
                <w:szCs w:val="20"/>
              </w:rPr>
              <w:t>численность лиц, систематически занимающегося физической культурой и спортом</w:t>
            </w:r>
          </w:p>
        </w:tc>
        <w:tc>
          <w:tcPr>
            <w:tcW w:w="556" w:type="pct"/>
            <w:shd w:val="clear" w:color="auto" w:fill="auto"/>
            <w:vAlign w:val="center"/>
            <w:hideMark/>
          </w:tcPr>
          <w:p w14:paraId="7B9CA67C"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43ABCA60" w14:textId="77777777" w:rsidR="0030036B" w:rsidRPr="0030036B" w:rsidRDefault="0030036B" w:rsidP="0030036B">
            <w:pPr>
              <w:jc w:val="right"/>
              <w:rPr>
                <w:color w:val="000000"/>
                <w:sz w:val="20"/>
                <w:szCs w:val="20"/>
              </w:rPr>
            </w:pPr>
            <w:r w:rsidRPr="0030036B">
              <w:rPr>
                <w:color w:val="000000"/>
                <w:sz w:val="20"/>
                <w:szCs w:val="20"/>
              </w:rPr>
              <w:t>9 292,740</w:t>
            </w:r>
          </w:p>
        </w:tc>
        <w:tc>
          <w:tcPr>
            <w:tcW w:w="466" w:type="pct"/>
            <w:shd w:val="clear" w:color="auto" w:fill="auto"/>
            <w:vAlign w:val="center"/>
            <w:hideMark/>
          </w:tcPr>
          <w:p w14:paraId="307F8AEF" w14:textId="77777777" w:rsidR="0030036B" w:rsidRPr="0030036B" w:rsidRDefault="0030036B" w:rsidP="0030036B">
            <w:pPr>
              <w:jc w:val="right"/>
              <w:rPr>
                <w:color w:val="000000"/>
                <w:sz w:val="20"/>
                <w:szCs w:val="20"/>
              </w:rPr>
            </w:pPr>
            <w:r w:rsidRPr="0030036B">
              <w:rPr>
                <w:color w:val="000000"/>
                <w:sz w:val="20"/>
                <w:szCs w:val="20"/>
              </w:rPr>
              <w:t>8 480,000</w:t>
            </w:r>
          </w:p>
        </w:tc>
        <w:tc>
          <w:tcPr>
            <w:tcW w:w="466" w:type="pct"/>
            <w:shd w:val="clear" w:color="auto" w:fill="auto"/>
            <w:vAlign w:val="center"/>
            <w:hideMark/>
          </w:tcPr>
          <w:p w14:paraId="2801C64C" w14:textId="77777777" w:rsidR="0030036B" w:rsidRPr="0030036B" w:rsidRDefault="0030036B" w:rsidP="0030036B">
            <w:pPr>
              <w:jc w:val="right"/>
              <w:rPr>
                <w:color w:val="000000"/>
                <w:sz w:val="20"/>
                <w:szCs w:val="20"/>
              </w:rPr>
            </w:pPr>
            <w:r w:rsidRPr="0030036B">
              <w:rPr>
                <w:color w:val="000000"/>
                <w:sz w:val="20"/>
                <w:szCs w:val="20"/>
              </w:rPr>
              <w:t>8 778,000</w:t>
            </w:r>
          </w:p>
        </w:tc>
        <w:tc>
          <w:tcPr>
            <w:tcW w:w="466" w:type="pct"/>
            <w:shd w:val="clear" w:color="auto" w:fill="auto"/>
            <w:vAlign w:val="center"/>
            <w:hideMark/>
          </w:tcPr>
          <w:p w14:paraId="6721126C" w14:textId="77777777" w:rsidR="0030036B" w:rsidRPr="0030036B" w:rsidRDefault="0030036B" w:rsidP="0030036B">
            <w:pPr>
              <w:jc w:val="right"/>
              <w:rPr>
                <w:color w:val="000000"/>
                <w:sz w:val="20"/>
                <w:szCs w:val="20"/>
              </w:rPr>
            </w:pPr>
            <w:r w:rsidRPr="0030036B">
              <w:rPr>
                <w:color w:val="000000"/>
                <w:sz w:val="20"/>
                <w:szCs w:val="20"/>
              </w:rPr>
              <w:t>9 195,000</w:t>
            </w:r>
          </w:p>
        </w:tc>
        <w:tc>
          <w:tcPr>
            <w:tcW w:w="466" w:type="pct"/>
            <w:shd w:val="clear" w:color="auto" w:fill="auto"/>
            <w:vAlign w:val="center"/>
            <w:hideMark/>
          </w:tcPr>
          <w:p w14:paraId="7ACC97A4" w14:textId="77777777" w:rsidR="0030036B" w:rsidRPr="0030036B" w:rsidRDefault="0030036B" w:rsidP="0030036B">
            <w:pPr>
              <w:jc w:val="right"/>
              <w:rPr>
                <w:color w:val="000000"/>
                <w:sz w:val="20"/>
                <w:szCs w:val="20"/>
              </w:rPr>
            </w:pPr>
            <w:r w:rsidRPr="0030036B">
              <w:rPr>
                <w:color w:val="000000"/>
                <w:sz w:val="20"/>
                <w:szCs w:val="20"/>
              </w:rPr>
              <w:t>9 495,000</w:t>
            </w:r>
          </w:p>
        </w:tc>
        <w:tc>
          <w:tcPr>
            <w:tcW w:w="466" w:type="pct"/>
            <w:shd w:val="clear" w:color="auto" w:fill="auto"/>
            <w:vAlign w:val="center"/>
            <w:hideMark/>
          </w:tcPr>
          <w:p w14:paraId="15E269B0" w14:textId="77777777" w:rsidR="0030036B" w:rsidRPr="0030036B" w:rsidRDefault="0030036B" w:rsidP="0030036B">
            <w:pPr>
              <w:jc w:val="right"/>
              <w:rPr>
                <w:color w:val="000000"/>
                <w:sz w:val="20"/>
                <w:szCs w:val="20"/>
              </w:rPr>
            </w:pPr>
            <w:r w:rsidRPr="0030036B">
              <w:rPr>
                <w:color w:val="000000"/>
                <w:sz w:val="20"/>
                <w:szCs w:val="20"/>
              </w:rPr>
              <w:t>10 020,000</w:t>
            </w:r>
          </w:p>
        </w:tc>
      </w:tr>
      <w:tr w:rsidR="0030036B" w:rsidRPr="0030036B" w14:paraId="3D400481" w14:textId="77777777" w:rsidTr="0030036B">
        <w:trPr>
          <w:trHeight w:val="765"/>
        </w:trPr>
        <w:tc>
          <w:tcPr>
            <w:tcW w:w="181" w:type="pct"/>
            <w:shd w:val="clear" w:color="auto" w:fill="auto"/>
            <w:vAlign w:val="center"/>
            <w:hideMark/>
          </w:tcPr>
          <w:p w14:paraId="74EDEF3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6FEC19B" w14:textId="77777777" w:rsidR="0030036B" w:rsidRPr="0030036B" w:rsidRDefault="0030036B" w:rsidP="0030036B">
            <w:pPr>
              <w:rPr>
                <w:color w:val="000000"/>
                <w:sz w:val="20"/>
                <w:szCs w:val="20"/>
              </w:rPr>
            </w:pPr>
            <w:r w:rsidRPr="0030036B">
              <w:rPr>
                <w:color w:val="000000"/>
                <w:sz w:val="20"/>
                <w:szCs w:val="20"/>
              </w:rPr>
              <w:t>численность населения городского округа или муниципального образования в возрасте 3-79 лет по данным Федеральной службы государственной статистики на 1 января отчетного года</w:t>
            </w:r>
          </w:p>
        </w:tc>
        <w:tc>
          <w:tcPr>
            <w:tcW w:w="556" w:type="pct"/>
            <w:shd w:val="clear" w:color="auto" w:fill="auto"/>
            <w:vAlign w:val="center"/>
            <w:hideMark/>
          </w:tcPr>
          <w:p w14:paraId="5656532A"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48C155C3"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3C03FC12" w14:textId="77777777" w:rsidR="0030036B" w:rsidRPr="0030036B" w:rsidRDefault="0030036B" w:rsidP="0030036B">
            <w:pPr>
              <w:jc w:val="right"/>
              <w:rPr>
                <w:color w:val="000000"/>
                <w:sz w:val="20"/>
                <w:szCs w:val="20"/>
              </w:rPr>
            </w:pPr>
            <w:r w:rsidRPr="0030036B">
              <w:rPr>
                <w:color w:val="000000"/>
                <w:sz w:val="20"/>
                <w:szCs w:val="20"/>
              </w:rPr>
              <w:t>18 003,000</w:t>
            </w:r>
          </w:p>
        </w:tc>
        <w:tc>
          <w:tcPr>
            <w:tcW w:w="466" w:type="pct"/>
            <w:shd w:val="clear" w:color="auto" w:fill="auto"/>
            <w:vAlign w:val="center"/>
            <w:hideMark/>
          </w:tcPr>
          <w:p w14:paraId="7FEA1D65" w14:textId="77777777" w:rsidR="0030036B" w:rsidRPr="0030036B" w:rsidRDefault="0030036B" w:rsidP="0030036B">
            <w:pPr>
              <w:jc w:val="right"/>
              <w:rPr>
                <w:color w:val="000000"/>
                <w:sz w:val="20"/>
                <w:szCs w:val="20"/>
              </w:rPr>
            </w:pPr>
            <w:r w:rsidRPr="0030036B">
              <w:rPr>
                <w:color w:val="000000"/>
                <w:sz w:val="20"/>
                <w:szCs w:val="20"/>
              </w:rPr>
              <w:t>16 917,000</w:t>
            </w:r>
          </w:p>
        </w:tc>
        <w:tc>
          <w:tcPr>
            <w:tcW w:w="466" w:type="pct"/>
            <w:shd w:val="clear" w:color="auto" w:fill="auto"/>
            <w:vAlign w:val="center"/>
            <w:hideMark/>
          </w:tcPr>
          <w:p w14:paraId="5376AA3F" w14:textId="77777777" w:rsidR="0030036B" w:rsidRPr="0030036B" w:rsidRDefault="0030036B" w:rsidP="0030036B">
            <w:pPr>
              <w:jc w:val="right"/>
              <w:rPr>
                <w:color w:val="000000"/>
                <w:sz w:val="20"/>
                <w:szCs w:val="20"/>
              </w:rPr>
            </w:pPr>
            <w:r w:rsidRPr="0030036B">
              <w:rPr>
                <w:color w:val="000000"/>
                <w:sz w:val="20"/>
                <w:szCs w:val="20"/>
              </w:rPr>
              <w:t>17 966,000</w:t>
            </w:r>
          </w:p>
        </w:tc>
        <w:tc>
          <w:tcPr>
            <w:tcW w:w="466" w:type="pct"/>
            <w:shd w:val="clear" w:color="auto" w:fill="auto"/>
            <w:vAlign w:val="center"/>
            <w:hideMark/>
          </w:tcPr>
          <w:p w14:paraId="0A6E04C9" w14:textId="77777777" w:rsidR="0030036B" w:rsidRPr="0030036B" w:rsidRDefault="0030036B" w:rsidP="0030036B">
            <w:pPr>
              <w:jc w:val="right"/>
              <w:rPr>
                <w:color w:val="000000"/>
                <w:sz w:val="20"/>
                <w:szCs w:val="20"/>
              </w:rPr>
            </w:pPr>
            <w:r w:rsidRPr="0030036B">
              <w:rPr>
                <w:color w:val="000000"/>
                <w:sz w:val="20"/>
                <w:szCs w:val="20"/>
              </w:rPr>
              <w:t>18 097,000</w:t>
            </w:r>
          </w:p>
        </w:tc>
        <w:tc>
          <w:tcPr>
            <w:tcW w:w="466" w:type="pct"/>
            <w:shd w:val="clear" w:color="auto" w:fill="auto"/>
            <w:vAlign w:val="center"/>
            <w:hideMark/>
          </w:tcPr>
          <w:p w14:paraId="39BA5AF4" w14:textId="77777777" w:rsidR="0030036B" w:rsidRPr="0030036B" w:rsidRDefault="0030036B" w:rsidP="0030036B">
            <w:pPr>
              <w:jc w:val="right"/>
              <w:rPr>
                <w:color w:val="000000"/>
                <w:sz w:val="20"/>
                <w:szCs w:val="20"/>
              </w:rPr>
            </w:pPr>
            <w:r w:rsidRPr="0030036B">
              <w:rPr>
                <w:color w:val="000000"/>
                <w:sz w:val="20"/>
                <w:szCs w:val="20"/>
              </w:rPr>
              <w:t>18 300,000</w:t>
            </w:r>
          </w:p>
        </w:tc>
      </w:tr>
      <w:tr w:rsidR="0030036B" w:rsidRPr="0030036B" w14:paraId="3A12270F" w14:textId="77777777" w:rsidTr="0030036B">
        <w:trPr>
          <w:trHeight w:val="510"/>
        </w:trPr>
        <w:tc>
          <w:tcPr>
            <w:tcW w:w="181" w:type="pct"/>
            <w:shd w:val="clear" w:color="auto" w:fill="auto"/>
            <w:vAlign w:val="center"/>
            <w:hideMark/>
          </w:tcPr>
          <w:p w14:paraId="5BF995BD" w14:textId="77777777" w:rsidR="0030036B" w:rsidRPr="0030036B" w:rsidRDefault="0030036B" w:rsidP="0030036B">
            <w:pPr>
              <w:jc w:val="center"/>
              <w:rPr>
                <w:color w:val="000000"/>
                <w:sz w:val="20"/>
                <w:szCs w:val="20"/>
              </w:rPr>
            </w:pPr>
            <w:r w:rsidRPr="0030036B">
              <w:rPr>
                <w:color w:val="000000"/>
                <w:sz w:val="20"/>
                <w:szCs w:val="20"/>
              </w:rPr>
              <w:t>23а</w:t>
            </w:r>
          </w:p>
        </w:tc>
        <w:tc>
          <w:tcPr>
            <w:tcW w:w="1467" w:type="pct"/>
            <w:shd w:val="clear" w:color="auto" w:fill="auto"/>
            <w:vAlign w:val="center"/>
            <w:hideMark/>
          </w:tcPr>
          <w:p w14:paraId="10F25B70" w14:textId="77777777" w:rsidR="0030036B" w:rsidRPr="0030036B" w:rsidRDefault="0030036B" w:rsidP="0030036B">
            <w:pPr>
              <w:rPr>
                <w:color w:val="000000"/>
                <w:sz w:val="20"/>
                <w:szCs w:val="20"/>
              </w:rPr>
            </w:pPr>
            <w:r w:rsidRPr="0030036B">
              <w:rPr>
                <w:color w:val="000000"/>
                <w:sz w:val="20"/>
                <w:szCs w:val="20"/>
              </w:rPr>
              <w:t>Доля обучающихся, систематически занимающихся физической культурой и спортом, в общей численности обучающихся</w:t>
            </w:r>
          </w:p>
        </w:tc>
        <w:tc>
          <w:tcPr>
            <w:tcW w:w="556" w:type="pct"/>
            <w:shd w:val="clear" w:color="auto" w:fill="auto"/>
            <w:vAlign w:val="center"/>
            <w:hideMark/>
          </w:tcPr>
          <w:p w14:paraId="3CAAA11E"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78F3D609" w14:textId="77777777" w:rsidR="0030036B" w:rsidRPr="0030036B" w:rsidRDefault="0030036B" w:rsidP="0030036B">
            <w:pPr>
              <w:jc w:val="right"/>
              <w:rPr>
                <w:color w:val="000000"/>
                <w:sz w:val="20"/>
                <w:szCs w:val="20"/>
              </w:rPr>
            </w:pPr>
            <w:r w:rsidRPr="0030036B">
              <w:rPr>
                <w:color w:val="000000"/>
                <w:sz w:val="20"/>
                <w:szCs w:val="20"/>
              </w:rPr>
              <w:t>91,713</w:t>
            </w:r>
          </w:p>
        </w:tc>
        <w:tc>
          <w:tcPr>
            <w:tcW w:w="466" w:type="pct"/>
            <w:shd w:val="clear" w:color="auto" w:fill="auto"/>
            <w:vAlign w:val="center"/>
            <w:hideMark/>
          </w:tcPr>
          <w:p w14:paraId="3D6704D1" w14:textId="77777777" w:rsidR="0030036B" w:rsidRPr="0030036B" w:rsidRDefault="0030036B" w:rsidP="0030036B">
            <w:pPr>
              <w:jc w:val="right"/>
              <w:rPr>
                <w:color w:val="000000"/>
                <w:sz w:val="20"/>
                <w:szCs w:val="20"/>
              </w:rPr>
            </w:pPr>
            <w:r w:rsidRPr="0030036B">
              <w:rPr>
                <w:color w:val="000000"/>
                <w:sz w:val="20"/>
                <w:szCs w:val="20"/>
              </w:rPr>
              <w:t>90,714</w:t>
            </w:r>
          </w:p>
        </w:tc>
        <w:tc>
          <w:tcPr>
            <w:tcW w:w="466" w:type="pct"/>
            <w:shd w:val="clear" w:color="auto" w:fill="auto"/>
            <w:vAlign w:val="center"/>
            <w:hideMark/>
          </w:tcPr>
          <w:p w14:paraId="34308EFB" w14:textId="77777777" w:rsidR="0030036B" w:rsidRPr="0030036B" w:rsidRDefault="0030036B" w:rsidP="0030036B">
            <w:pPr>
              <w:jc w:val="right"/>
              <w:rPr>
                <w:color w:val="000000"/>
                <w:sz w:val="20"/>
                <w:szCs w:val="20"/>
              </w:rPr>
            </w:pPr>
            <w:r w:rsidRPr="0030036B">
              <w:rPr>
                <w:color w:val="000000"/>
                <w:sz w:val="20"/>
                <w:szCs w:val="20"/>
              </w:rPr>
              <w:t>81,444</w:t>
            </w:r>
          </w:p>
        </w:tc>
        <w:tc>
          <w:tcPr>
            <w:tcW w:w="466" w:type="pct"/>
            <w:shd w:val="clear" w:color="auto" w:fill="auto"/>
            <w:vAlign w:val="center"/>
            <w:hideMark/>
          </w:tcPr>
          <w:p w14:paraId="45EA10D8" w14:textId="77777777" w:rsidR="0030036B" w:rsidRPr="0030036B" w:rsidRDefault="0030036B" w:rsidP="0030036B">
            <w:pPr>
              <w:jc w:val="right"/>
              <w:rPr>
                <w:color w:val="000000"/>
                <w:sz w:val="20"/>
                <w:szCs w:val="20"/>
              </w:rPr>
            </w:pPr>
            <w:r w:rsidRPr="0030036B">
              <w:rPr>
                <w:color w:val="000000"/>
                <w:sz w:val="20"/>
                <w:szCs w:val="20"/>
              </w:rPr>
              <w:t>82,871</w:t>
            </w:r>
          </w:p>
        </w:tc>
        <w:tc>
          <w:tcPr>
            <w:tcW w:w="466" w:type="pct"/>
            <w:shd w:val="clear" w:color="auto" w:fill="auto"/>
            <w:vAlign w:val="center"/>
            <w:hideMark/>
          </w:tcPr>
          <w:p w14:paraId="3F950A42" w14:textId="77777777" w:rsidR="0030036B" w:rsidRPr="0030036B" w:rsidRDefault="0030036B" w:rsidP="0030036B">
            <w:pPr>
              <w:jc w:val="right"/>
              <w:rPr>
                <w:color w:val="000000"/>
                <w:sz w:val="20"/>
                <w:szCs w:val="20"/>
              </w:rPr>
            </w:pPr>
            <w:r w:rsidRPr="0030036B">
              <w:rPr>
                <w:color w:val="000000"/>
                <w:sz w:val="20"/>
                <w:szCs w:val="20"/>
              </w:rPr>
              <w:t>84,296</w:t>
            </w:r>
          </w:p>
        </w:tc>
        <w:tc>
          <w:tcPr>
            <w:tcW w:w="466" w:type="pct"/>
            <w:shd w:val="clear" w:color="auto" w:fill="auto"/>
            <w:vAlign w:val="center"/>
            <w:hideMark/>
          </w:tcPr>
          <w:p w14:paraId="53B74D02" w14:textId="77777777" w:rsidR="0030036B" w:rsidRPr="0030036B" w:rsidRDefault="0030036B" w:rsidP="0030036B">
            <w:pPr>
              <w:jc w:val="right"/>
              <w:rPr>
                <w:color w:val="000000"/>
                <w:sz w:val="20"/>
                <w:szCs w:val="20"/>
              </w:rPr>
            </w:pPr>
            <w:r w:rsidRPr="0030036B">
              <w:rPr>
                <w:color w:val="000000"/>
                <w:sz w:val="20"/>
                <w:szCs w:val="20"/>
              </w:rPr>
              <w:t>86,565</w:t>
            </w:r>
          </w:p>
        </w:tc>
      </w:tr>
      <w:tr w:rsidR="0030036B" w:rsidRPr="0030036B" w14:paraId="1A7BF521" w14:textId="77777777" w:rsidTr="0030036B">
        <w:trPr>
          <w:trHeight w:val="255"/>
        </w:trPr>
        <w:tc>
          <w:tcPr>
            <w:tcW w:w="181" w:type="pct"/>
            <w:shd w:val="clear" w:color="auto" w:fill="auto"/>
            <w:vAlign w:val="center"/>
            <w:hideMark/>
          </w:tcPr>
          <w:p w14:paraId="6571426A"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50DBFCA" w14:textId="77777777" w:rsidR="0030036B" w:rsidRPr="0030036B" w:rsidRDefault="0030036B" w:rsidP="0030036B">
            <w:pPr>
              <w:rPr>
                <w:color w:val="000000"/>
                <w:sz w:val="20"/>
                <w:szCs w:val="20"/>
              </w:rPr>
            </w:pPr>
            <w:r w:rsidRPr="0030036B">
              <w:rPr>
                <w:color w:val="000000"/>
                <w:sz w:val="20"/>
                <w:szCs w:val="20"/>
              </w:rPr>
              <w:t>Численность обучающихся, занимающихся физической культурой и спортом</w:t>
            </w:r>
          </w:p>
        </w:tc>
        <w:tc>
          <w:tcPr>
            <w:tcW w:w="556" w:type="pct"/>
            <w:shd w:val="clear" w:color="auto" w:fill="auto"/>
            <w:vAlign w:val="center"/>
            <w:hideMark/>
          </w:tcPr>
          <w:p w14:paraId="3B8375B6"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3D478BFA" w14:textId="77777777" w:rsidR="0030036B" w:rsidRPr="0030036B" w:rsidRDefault="0030036B" w:rsidP="0030036B">
            <w:pPr>
              <w:jc w:val="right"/>
              <w:rPr>
                <w:color w:val="000000"/>
                <w:sz w:val="20"/>
                <w:szCs w:val="20"/>
              </w:rPr>
            </w:pPr>
            <w:r w:rsidRPr="0030036B">
              <w:rPr>
                <w:color w:val="000000"/>
                <w:sz w:val="20"/>
                <w:szCs w:val="20"/>
              </w:rPr>
              <w:t>3 940,000</w:t>
            </w:r>
          </w:p>
        </w:tc>
        <w:tc>
          <w:tcPr>
            <w:tcW w:w="466" w:type="pct"/>
            <w:shd w:val="clear" w:color="auto" w:fill="auto"/>
            <w:vAlign w:val="center"/>
            <w:hideMark/>
          </w:tcPr>
          <w:p w14:paraId="7CD1CCE2" w14:textId="77777777" w:rsidR="0030036B" w:rsidRPr="0030036B" w:rsidRDefault="0030036B" w:rsidP="0030036B">
            <w:pPr>
              <w:jc w:val="right"/>
              <w:rPr>
                <w:color w:val="000000"/>
                <w:sz w:val="20"/>
                <w:szCs w:val="20"/>
              </w:rPr>
            </w:pPr>
            <w:r w:rsidRPr="0030036B">
              <w:rPr>
                <w:color w:val="000000"/>
                <w:sz w:val="20"/>
                <w:szCs w:val="20"/>
              </w:rPr>
              <w:t>3 839,000</w:t>
            </w:r>
          </w:p>
        </w:tc>
        <w:tc>
          <w:tcPr>
            <w:tcW w:w="466" w:type="pct"/>
            <w:shd w:val="clear" w:color="auto" w:fill="auto"/>
            <w:vAlign w:val="center"/>
            <w:hideMark/>
          </w:tcPr>
          <w:p w14:paraId="17ADFCDB" w14:textId="77777777" w:rsidR="0030036B" w:rsidRPr="0030036B" w:rsidRDefault="0030036B" w:rsidP="0030036B">
            <w:pPr>
              <w:jc w:val="right"/>
              <w:rPr>
                <w:color w:val="000000"/>
                <w:sz w:val="20"/>
                <w:szCs w:val="20"/>
              </w:rPr>
            </w:pPr>
            <w:r w:rsidRPr="0030036B">
              <w:rPr>
                <w:color w:val="000000"/>
                <w:sz w:val="20"/>
                <w:szCs w:val="20"/>
              </w:rPr>
              <w:t>3 485,000</w:t>
            </w:r>
          </w:p>
        </w:tc>
        <w:tc>
          <w:tcPr>
            <w:tcW w:w="466" w:type="pct"/>
            <w:shd w:val="clear" w:color="auto" w:fill="auto"/>
            <w:vAlign w:val="center"/>
            <w:hideMark/>
          </w:tcPr>
          <w:p w14:paraId="08CA0FB0" w14:textId="77777777" w:rsidR="0030036B" w:rsidRPr="0030036B" w:rsidRDefault="0030036B" w:rsidP="0030036B">
            <w:pPr>
              <w:jc w:val="right"/>
              <w:rPr>
                <w:color w:val="000000"/>
                <w:sz w:val="20"/>
                <w:szCs w:val="20"/>
              </w:rPr>
            </w:pPr>
            <w:r w:rsidRPr="0030036B">
              <w:rPr>
                <w:color w:val="000000"/>
                <w:sz w:val="20"/>
                <w:szCs w:val="20"/>
              </w:rPr>
              <w:t>3 585,000</w:t>
            </w:r>
          </w:p>
        </w:tc>
        <w:tc>
          <w:tcPr>
            <w:tcW w:w="466" w:type="pct"/>
            <w:shd w:val="clear" w:color="auto" w:fill="auto"/>
            <w:vAlign w:val="center"/>
            <w:hideMark/>
          </w:tcPr>
          <w:p w14:paraId="4AC89A45" w14:textId="77777777" w:rsidR="0030036B" w:rsidRPr="0030036B" w:rsidRDefault="0030036B" w:rsidP="0030036B">
            <w:pPr>
              <w:jc w:val="right"/>
              <w:rPr>
                <w:color w:val="000000"/>
                <w:sz w:val="20"/>
                <w:szCs w:val="20"/>
              </w:rPr>
            </w:pPr>
            <w:r w:rsidRPr="0030036B">
              <w:rPr>
                <w:color w:val="000000"/>
                <w:sz w:val="20"/>
                <w:szCs w:val="20"/>
              </w:rPr>
              <w:t>3 650,000</w:t>
            </w:r>
          </w:p>
        </w:tc>
        <w:tc>
          <w:tcPr>
            <w:tcW w:w="466" w:type="pct"/>
            <w:shd w:val="clear" w:color="auto" w:fill="auto"/>
            <w:vAlign w:val="center"/>
            <w:hideMark/>
          </w:tcPr>
          <w:p w14:paraId="0CD31FE9" w14:textId="77777777" w:rsidR="0030036B" w:rsidRPr="0030036B" w:rsidRDefault="0030036B" w:rsidP="0030036B">
            <w:pPr>
              <w:jc w:val="right"/>
              <w:rPr>
                <w:color w:val="000000"/>
                <w:sz w:val="20"/>
                <w:szCs w:val="20"/>
              </w:rPr>
            </w:pPr>
            <w:r w:rsidRPr="0030036B">
              <w:rPr>
                <w:color w:val="000000"/>
                <w:sz w:val="20"/>
                <w:szCs w:val="20"/>
              </w:rPr>
              <w:t>3 750,000</w:t>
            </w:r>
          </w:p>
        </w:tc>
      </w:tr>
      <w:tr w:rsidR="0030036B" w:rsidRPr="0030036B" w14:paraId="745F4C14" w14:textId="77777777" w:rsidTr="0030036B">
        <w:trPr>
          <w:trHeight w:val="510"/>
        </w:trPr>
        <w:tc>
          <w:tcPr>
            <w:tcW w:w="181" w:type="pct"/>
            <w:shd w:val="clear" w:color="auto" w:fill="auto"/>
            <w:vAlign w:val="center"/>
            <w:hideMark/>
          </w:tcPr>
          <w:p w14:paraId="2077B16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2ADDA206" w14:textId="77777777" w:rsidR="0030036B" w:rsidRPr="0030036B" w:rsidRDefault="0030036B" w:rsidP="0030036B">
            <w:pPr>
              <w:rPr>
                <w:color w:val="000000"/>
                <w:sz w:val="20"/>
                <w:szCs w:val="20"/>
              </w:rPr>
            </w:pPr>
            <w:r w:rsidRPr="0030036B">
              <w:rPr>
                <w:color w:val="000000"/>
                <w:sz w:val="20"/>
                <w:szCs w:val="20"/>
              </w:rPr>
              <w:t>Численность населения городского округа (муниципального района) в возрасте 0-17 лет на 1 января отчетного года</w:t>
            </w:r>
          </w:p>
        </w:tc>
        <w:tc>
          <w:tcPr>
            <w:tcW w:w="556" w:type="pct"/>
            <w:shd w:val="clear" w:color="auto" w:fill="auto"/>
            <w:vAlign w:val="center"/>
            <w:hideMark/>
          </w:tcPr>
          <w:p w14:paraId="139D7F59"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1C2B3188" w14:textId="77777777" w:rsidR="0030036B" w:rsidRPr="0030036B" w:rsidRDefault="0030036B" w:rsidP="0030036B">
            <w:pPr>
              <w:jc w:val="right"/>
              <w:rPr>
                <w:color w:val="000000"/>
                <w:sz w:val="20"/>
                <w:szCs w:val="20"/>
              </w:rPr>
            </w:pPr>
            <w:r w:rsidRPr="0030036B">
              <w:rPr>
                <w:color w:val="000000"/>
                <w:sz w:val="20"/>
                <w:szCs w:val="20"/>
              </w:rPr>
              <w:t>4 296,000</w:t>
            </w:r>
          </w:p>
        </w:tc>
        <w:tc>
          <w:tcPr>
            <w:tcW w:w="466" w:type="pct"/>
            <w:shd w:val="clear" w:color="auto" w:fill="auto"/>
            <w:vAlign w:val="center"/>
            <w:hideMark/>
          </w:tcPr>
          <w:p w14:paraId="4017EAB9" w14:textId="77777777" w:rsidR="0030036B" w:rsidRPr="0030036B" w:rsidRDefault="0030036B" w:rsidP="0030036B">
            <w:pPr>
              <w:jc w:val="right"/>
              <w:rPr>
                <w:color w:val="000000"/>
                <w:sz w:val="20"/>
                <w:szCs w:val="20"/>
              </w:rPr>
            </w:pPr>
            <w:r w:rsidRPr="0030036B">
              <w:rPr>
                <w:color w:val="000000"/>
                <w:sz w:val="20"/>
                <w:szCs w:val="20"/>
              </w:rPr>
              <w:t>4 232,000</w:t>
            </w:r>
          </w:p>
        </w:tc>
        <w:tc>
          <w:tcPr>
            <w:tcW w:w="466" w:type="pct"/>
            <w:shd w:val="clear" w:color="auto" w:fill="auto"/>
            <w:vAlign w:val="center"/>
            <w:hideMark/>
          </w:tcPr>
          <w:p w14:paraId="70949D83" w14:textId="77777777" w:rsidR="0030036B" w:rsidRPr="0030036B" w:rsidRDefault="0030036B" w:rsidP="0030036B">
            <w:pPr>
              <w:jc w:val="right"/>
              <w:rPr>
                <w:color w:val="000000"/>
                <w:sz w:val="20"/>
                <w:szCs w:val="20"/>
              </w:rPr>
            </w:pPr>
            <w:r w:rsidRPr="0030036B">
              <w:rPr>
                <w:color w:val="000000"/>
                <w:sz w:val="20"/>
                <w:szCs w:val="20"/>
              </w:rPr>
              <w:t>4 279,000</w:t>
            </w:r>
          </w:p>
        </w:tc>
        <w:tc>
          <w:tcPr>
            <w:tcW w:w="466" w:type="pct"/>
            <w:shd w:val="clear" w:color="auto" w:fill="auto"/>
            <w:vAlign w:val="center"/>
            <w:hideMark/>
          </w:tcPr>
          <w:p w14:paraId="106B906C" w14:textId="77777777" w:rsidR="0030036B" w:rsidRPr="0030036B" w:rsidRDefault="0030036B" w:rsidP="0030036B">
            <w:pPr>
              <w:jc w:val="right"/>
              <w:rPr>
                <w:color w:val="000000"/>
                <w:sz w:val="20"/>
                <w:szCs w:val="20"/>
              </w:rPr>
            </w:pPr>
            <w:r w:rsidRPr="0030036B">
              <w:rPr>
                <w:color w:val="000000"/>
                <w:sz w:val="20"/>
                <w:szCs w:val="20"/>
              </w:rPr>
              <w:t>4 326,000</w:t>
            </w:r>
          </w:p>
        </w:tc>
        <w:tc>
          <w:tcPr>
            <w:tcW w:w="466" w:type="pct"/>
            <w:shd w:val="clear" w:color="auto" w:fill="auto"/>
            <w:vAlign w:val="center"/>
            <w:hideMark/>
          </w:tcPr>
          <w:p w14:paraId="09902D05" w14:textId="77777777" w:rsidR="0030036B" w:rsidRPr="0030036B" w:rsidRDefault="0030036B" w:rsidP="0030036B">
            <w:pPr>
              <w:jc w:val="right"/>
              <w:rPr>
                <w:color w:val="000000"/>
                <w:sz w:val="20"/>
                <w:szCs w:val="20"/>
              </w:rPr>
            </w:pPr>
            <w:r w:rsidRPr="0030036B">
              <w:rPr>
                <w:color w:val="000000"/>
                <w:sz w:val="20"/>
                <w:szCs w:val="20"/>
              </w:rPr>
              <w:t>4 330,000</w:t>
            </w:r>
          </w:p>
        </w:tc>
        <w:tc>
          <w:tcPr>
            <w:tcW w:w="466" w:type="pct"/>
            <w:shd w:val="clear" w:color="auto" w:fill="auto"/>
            <w:vAlign w:val="center"/>
            <w:hideMark/>
          </w:tcPr>
          <w:p w14:paraId="7B1BCB9D" w14:textId="77777777" w:rsidR="0030036B" w:rsidRPr="0030036B" w:rsidRDefault="0030036B" w:rsidP="0030036B">
            <w:pPr>
              <w:jc w:val="right"/>
              <w:rPr>
                <w:color w:val="000000"/>
                <w:sz w:val="20"/>
                <w:szCs w:val="20"/>
              </w:rPr>
            </w:pPr>
            <w:r w:rsidRPr="0030036B">
              <w:rPr>
                <w:color w:val="000000"/>
                <w:sz w:val="20"/>
                <w:szCs w:val="20"/>
              </w:rPr>
              <w:t>4 332,000</w:t>
            </w:r>
          </w:p>
        </w:tc>
      </w:tr>
      <w:tr w:rsidR="0030036B" w:rsidRPr="0030036B" w14:paraId="01E0DA1A" w14:textId="77777777" w:rsidTr="0030036B">
        <w:trPr>
          <w:trHeight w:val="255"/>
        </w:trPr>
        <w:tc>
          <w:tcPr>
            <w:tcW w:w="2203" w:type="pct"/>
            <w:gridSpan w:val="3"/>
            <w:shd w:val="clear" w:color="auto" w:fill="auto"/>
            <w:vAlign w:val="center"/>
            <w:hideMark/>
          </w:tcPr>
          <w:p w14:paraId="06F699D3" w14:textId="77777777" w:rsidR="0030036B" w:rsidRPr="0030036B" w:rsidRDefault="0030036B" w:rsidP="0030036B">
            <w:pPr>
              <w:jc w:val="center"/>
              <w:rPr>
                <w:b/>
                <w:bCs/>
                <w:color w:val="000000"/>
                <w:sz w:val="20"/>
                <w:szCs w:val="20"/>
              </w:rPr>
            </w:pPr>
            <w:r w:rsidRPr="0030036B">
              <w:rPr>
                <w:b/>
                <w:bCs/>
                <w:color w:val="000000"/>
                <w:sz w:val="20"/>
                <w:szCs w:val="20"/>
              </w:rPr>
              <w:t>Жилищное строительство и обеспечение жильем граждан</w:t>
            </w:r>
          </w:p>
        </w:tc>
        <w:tc>
          <w:tcPr>
            <w:tcW w:w="466" w:type="pct"/>
            <w:shd w:val="clear" w:color="auto" w:fill="auto"/>
            <w:vAlign w:val="center"/>
            <w:hideMark/>
          </w:tcPr>
          <w:p w14:paraId="3D77DF3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3AB9FC5F"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C138A61"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4B051C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B3D1A86"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22F7679"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60402E7F" w14:textId="77777777" w:rsidTr="0030036B">
        <w:trPr>
          <w:trHeight w:val="510"/>
        </w:trPr>
        <w:tc>
          <w:tcPr>
            <w:tcW w:w="181" w:type="pct"/>
            <w:shd w:val="clear" w:color="auto" w:fill="auto"/>
            <w:vAlign w:val="center"/>
            <w:hideMark/>
          </w:tcPr>
          <w:p w14:paraId="2A1BB844" w14:textId="77777777" w:rsidR="0030036B" w:rsidRPr="0030036B" w:rsidRDefault="0030036B" w:rsidP="0030036B">
            <w:pPr>
              <w:jc w:val="center"/>
              <w:rPr>
                <w:color w:val="000000"/>
                <w:sz w:val="20"/>
                <w:szCs w:val="20"/>
              </w:rPr>
            </w:pPr>
            <w:r w:rsidRPr="0030036B">
              <w:rPr>
                <w:color w:val="000000"/>
                <w:sz w:val="20"/>
                <w:szCs w:val="20"/>
              </w:rPr>
              <w:lastRenderedPageBreak/>
              <w:t>24</w:t>
            </w:r>
          </w:p>
        </w:tc>
        <w:tc>
          <w:tcPr>
            <w:tcW w:w="1467" w:type="pct"/>
            <w:shd w:val="clear" w:color="auto" w:fill="auto"/>
            <w:vAlign w:val="center"/>
            <w:hideMark/>
          </w:tcPr>
          <w:p w14:paraId="0478D19D" w14:textId="77777777" w:rsidR="0030036B" w:rsidRPr="0030036B" w:rsidRDefault="0030036B" w:rsidP="0030036B">
            <w:pPr>
              <w:rPr>
                <w:color w:val="000000"/>
                <w:sz w:val="20"/>
                <w:szCs w:val="20"/>
              </w:rPr>
            </w:pPr>
            <w:r w:rsidRPr="0030036B">
              <w:rPr>
                <w:color w:val="000000"/>
                <w:sz w:val="20"/>
                <w:szCs w:val="20"/>
              </w:rPr>
              <w:t>Общая площадь жилых помещений, приходящаяся в среднем на одного жителя, - всего</w:t>
            </w:r>
          </w:p>
        </w:tc>
        <w:tc>
          <w:tcPr>
            <w:tcW w:w="556" w:type="pct"/>
            <w:shd w:val="clear" w:color="auto" w:fill="auto"/>
            <w:vAlign w:val="center"/>
            <w:hideMark/>
          </w:tcPr>
          <w:p w14:paraId="2A0E3466"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7DFD0804" w14:textId="77777777" w:rsidR="0030036B" w:rsidRPr="0030036B" w:rsidRDefault="0030036B" w:rsidP="0030036B">
            <w:pPr>
              <w:jc w:val="right"/>
              <w:rPr>
                <w:color w:val="000000"/>
                <w:sz w:val="20"/>
                <w:szCs w:val="20"/>
              </w:rPr>
            </w:pPr>
            <w:r w:rsidRPr="0030036B">
              <w:rPr>
                <w:color w:val="000000"/>
                <w:sz w:val="20"/>
                <w:szCs w:val="20"/>
              </w:rPr>
              <w:t>26,270</w:t>
            </w:r>
          </w:p>
        </w:tc>
        <w:tc>
          <w:tcPr>
            <w:tcW w:w="466" w:type="pct"/>
            <w:shd w:val="clear" w:color="auto" w:fill="auto"/>
            <w:vAlign w:val="center"/>
            <w:hideMark/>
          </w:tcPr>
          <w:p w14:paraId="6F296EEC" w14:textId="77777777" w:rsidR="0030036B" w:rsidRPr="0030036B" w:rsidRDefault="0030036B" w:rsidP="0030036B">
            <w:pPr>
              <w:jc w:val="right"/>
              <w:rPr>
                <w:color w:val="000000"/>
                <w:sz w:val="20"/>
                <w:szCs w:val="20"/>
              </w:rPr>
            </w:pPr>
            <w:r w:rsidRPr="0030036B">
              <w:rPr>
                <w:color w:val="000000"/>
                <w:sz w:val="20"/>
                <w:szCs w:val="20"/>
              </w:rPr>
              <w:t>27,012</w:t>
            </w:r>
          </w:p>
        </w:tc>
        <w:tc>
          <w:tcPr>
            <w:tcW w:w="466" w:type="pct"/>
            <w:shd w:val="clear" w:color="auto" w:fill="auto"/>
            <w:vAlign w:val="center"/>
            <w:hideMark/>
          </w:tcPr>
          <w:p w14:paraId="23913C1D" w14:textId="77777777" w:rsidR="0030036B" w:rsidRPr="0030036B" w:rsidRDefault="0030036B" w:rsidP="0030036B">
            <w:pPr>
              <w:jc w:val="right"/>
              <w:rPr>
                <w:color w:val="000000"/>
                <w:sz w:val="20"/>
                <w:szCs w:val="20"/>
              </w:rPr>
            </w:pPr>
            <w:r w:rsidRPr="0030036B">
              <w:rPr>
                <w:color w:val="000000"/>
                <w:sz w:val="20"/>
                <w:szCs w:val="20"/>
              </w:rPr>
              <w:t>27,716</w:t>
            </w:r>
          </w:p>
        </w:tc>
        <w:tc>
          <w:tcPr>
            <w:tcW w:w="466" w:type="pct"/>
            <w:shd w:val="clear" w:color="auto" w:fill="auto"/>
            <w:vAlign w:val="center"/>
            <w:hideMark/>
          </w:tcPr>
          <w:p w14:paraId="15BBD910" w14:textId="77777777" w:rsidR="0030036B" w:rsidRPr="0030036B" w:rsidRDefault="0030036B" w:rsidP="0030036B">
            <w:pPr>
              <w:jc w:val="right"/>
              <w:rPr>
                <w:color w:val="000000"/>
                <w:sz w:val="20"/>
                <w:szCs w:val="20"/>
              </w:rPr>
            </w:pPr>
            <w:r w:rsidRPr="0030036B">
              <w:rPr>
                <w:color w:val="000000"/>
                <w:sz w:val="20"/>
                <w:szCs w:val="20"/>
              </w:rPr>
              <w:t>28,170</w:t>
            </w:r>
          </w:p>
        </w:tc>
        <w:tc>
          <w:tcPr>
            <w:tcW w:w="466" w:type="pct"/>
            <w:shd w:val="clear" w:color="auto" w:fill="auto"/>
            <w:vAlign w:val="center"/>
            <w:hideMark/>
          </w:tcPr>
          <w:p w14:paraId="6282FAF3" w14:textId="77777777" w:rsidR="0030036B" w:rsidRPr="0030036B" w:rsidRDefault="0030036B" w:rsidP="0030036B">
            <w:pPr>
              <w:jc w:val="right"/>
              <w:rPr>
                <w:color w:val="000000"/>
                <w:sz w:val="20"/>
                <w:szCs w:val="20"/>
              </w:rPr>
            </w:pPr>
            <w:r w:rsidRPr="0030036B">
              <w:rPr>
                <w:color w:val="000000"/>
                <w:sz w:val="20"/>
                <w:szCs w:val="20"/>
              </w:rPr>
              <w:t>28,629</w:t>
            </w:r>
          </w:p>
        </w:tc>
        <w:tc>
          <w:tcPr>
            <w:tcW w:w="466" w:type="pct"/>
            <w:shd w:val="clear" w:color="auto" w:fill="auto"/>
            <w:vAlign w:val="center"/>
            <w:hideMark/>
          </w:tcPr>
          <w:p w14:paraId="55E228B3" w14:textId="77777777" w:rsidR="0030036B" w:rsidRPr="0030036B" w:rsidRDefault="0030036B" w:rsidP="0030036B">
            <w:pPr>
              <w:jc w:val="right"/>
              <w:rPr>
                <w:color w:val="000000"/>
                <w:sz w:val="20"/>
                <w:szCs w:val="20"/>
              </w:rPr>
            </w:pPr>
            <w:r w:rsidRPr="0030036B">
              <w:rPr>
                <w:color w:val="000000"/>
                <w:sz w:val="20"/>
                <w:szCs w:val="20"/>
              </w:rPr>
              <w:t>29,102</w:t>
            </w:r>
          </w:p>
        </w:tc>
      </w:tr>
      <w:tr w:rsidR="0030036B" w:rsidRPr="0030036B" w14:paraId="55FFE686" w14:textId="77777777" w:rsidTr="0030036B">
        <w:trPr>
          <w:trHeight w:val="255"/>
        </w:trPr>
        <w:tc>
          <w:tcPr>
            <w:tcW w:w="181" w:type="pct"/>
            <w:shd w:val="clear" w:color="auto" w:fill="auto"/>
            <w:vAlign w:val="center"/>
            <w:hideMark/>
          </w:tcPr>
          <w:p w14:paraId="1944A551"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986CC78" w14:textId="77777777" w:rsidR="0030036B" w:rsidRPr="0030036B" w:rsidRDefault="0030036B" w:rsidP="0030036B">
            <w:pPr>
              <w:rPr>
                <w:color w:val="000000"/>
                <w:sz w:val="20"/>
                <w:szCs w:val="20"/>
              </w:rPr>
            </w:pPr>
            <w:r w:rsidRPr="0030036B">
              <w:rPr>
                <w:color w:val="000000"/>
                <w:sz w:val="20"/>
                <w:szCs w:val="20"/>
              </w:rPr>
              <w:t>Численность населения на конец года</w:t>
            </w:r>
          </w:p>
        </w:tc>
        <w:tc>
          <w:tcPr>
            <w:tcW w:w="556" w:type="pct"/>
            <w:shd w:val="clear" w:color="auto" w:fill="auto"/>
            <w:vAlign w:val="center"/>
            <w:hideMark/>
          </w:tcPr>
          <w:p w14:paraId="435F12B3" w14:textId="77777777" w:rsidR="0030036B" w:rsidRPr="0030036B" w:rsidRDefault="0030036B" w:rsidP="0030036B">
            <w:pPr>
              <w:jc w:val="center"/>
              <w:rPr>
                <w:color w:val="000000"/>
                <w:sz w:val="20"/>
                <w:szCs w:val="20"/>
              </w:rPr>
            </w:pPr>
            <w:r w:rsidRPr="0030036B">
              <w:rPr>
                <w:color w:val="000000"/>
                <w:sz w:val="20"/>
                <w:szCs w:val="20"/>
              </w:rPr>
              <w:t>тыс. человек</w:t>
            </w:r>
          </w:p>
        </w:tc>
        <w:tc>
          <w:tcPr>
            <w:tcW w:w="466" w:type="pct"/>
            <w:shd w:val="clear" w:color="auto" w:fill="auto"/>
            <w:vAlign w:val="center"/>
            <w:hideMark/>
          </w:tcPr>
          <w:p w14:paraId="315D47A7" w14:textId="77777777" w:rsidR="0030036B" w:rsidRPr="0030036B" w:rsidRDefault="0030036B" w:rsidP="0030036B">
            <w:pPr>
              <w:jc w:val="right"/>
              <w:rPr>
                <w:color w:val="000000"/>
                <w:sz w:val="20"/>
                <w:szCs w:val="20"/>
              </w:rPr>
            </w:pPr>
            <w:r w:rsidRPr="0030036B">
              <w:rPr>
                <w:color w:val="000000"/>
                <w:sz w:val="20"/>
                <w:szCs w:val="20"/>
              </w:rPr>
              <w:t>19,433</w:t>
            </w:r>
          </w:p>
        </w:tc>
        <w:tc>
          <w:tcPr>
            <w:tcW w:w="466" w:type="pct"/>
            <w:shd w:val="clear" w:color="auto" w:fill="auto"/>
            <w:vAlign w:val="center"/>
            <w:hideMark/>
          </w:tcPr>
          <w:p w14:paraId="62929759" w14:textId="77777777" w:rsidR="0030036B" w:rsidRPr="0030036B" w:rsidRDefault="0030036B" w:rsidP="0030036B">
            <w:pPr>
              <w:jc w:val="right"/>
              <w:rPr>
                <w:color w:val="000000"/>
                <w:sz w:val="20"/>
                <w:szCs w:val="20"/>
              </w:rPr>
            </w:pPr>
            <w:r w:rsidRPr="0030036B">
              <w:rPr>
                <w:color w:val="000000"/>
                <w:sz w:val="20"/>
                <w:szCs w:val="20"/>
              </w:rPr>
              <w:t>19,215</w:t>
            </w:r>
          </w:p>
        </w:tc>
        <w:tc>
          <w:tcPr>
            <w:tcW w:w="466" w:type="pct"/>
            <w:shd w:val="clear" w:color="auto" w:fill="auto"/>
            <w:vAlign w:val="center"/>
            <w:hideMark/>
          </w:tcPr>
          <w:p w14:paraId="2CC52EB0" w14:textId="77777777" w:rsidR="0030036B" w:rsidRPr="0030036B" w:rsidRDefault="0030036B" w:rsidP="0030036B">
            <w:pPr>
              <w:jc w:val="right"/>
              <w:rPr>
                <w:color w:val="000000"/>
                <w:sz w:val="20"/>
                <w:szCs w:val="20"/>
              </w:rPr>
            </w:pPr>
            <w:r w:rsidRPr="0030036B">
              <w:rPr>
                <w:color w:val="000000"/>
                <w:sz w:val="20"/>
                <w:szCs w:val="20"/>
              </w:rPr>
              <w:t>18,975</w:t>
            </w:r>
          </w:p>
        </w:tc>
        <w:tc>
          <w:tcPr>
            <w:tcW w:w="466" w:type="pct"/>
            <w:shd w:val="clear" w:color="auto" w:fill="auto"/>
            <w:vAlign w:val="center"/>
            <w:hideMark/>
          </w:tcPr>
          <w:p w14:paraId="239CEB5C" w14:textId="77777777" w:rsidR="0030036B" w:rsidRPr="0030036B" w:rsidRDefault="0030036B" w:rsidP="0030036B">
            <w:pPr>
              <w:jc w:val="right"/>
              <w:rPr>
                <w:color w:val="000000"/>
                <w:sz w:val="20"/>
                <w:szCs w:val="20"/>
              </w:rPr>
            </w:pPr>
            <w:r w:rsidRPr="0030036B">
              <w:rPr>
                <w:color w:val="000000"/>
                <w:sz w:val="20"/>
                <w:szCs w:val="20"/>
              </w:rPr>
              <w:t>18,875</w:t>
            </w:r>
          </w:p>
        </w:tc>
        <w:tc>
          <w:tcPr>
            <w:tcW w:w="466" w:type="pct"/>
            <w:shd w:val="clear" w:color="auto" w:fill="auto"/>
            <w:vAlign w:val="center"/>
            <w:hideMark/>
          </w:tcPr>
          <w:p w14:paraId="55FDDE98" w14:textId="77777777" w:rsidR="0030036B" w:rsidRPr="0030036B" w:rsidRDefault="0030036B" w:rsidP="0030036B">
            <w:pPr>
              <w:jc w:val="right"/>
              <w:rPr>
                <w:color w:val="000000"/>
                <w:sz w:val="20"/>
                <w:szCs w:val="20"/>
              </w:rPr>
            </w:pPr>
            <w:r w:rsidRPr="0030036B">
              <w:rPr>
                <w:color w:val="000000"/>
                <w:sz w:val="20"/>
                <w:szCs w:val="20"/>
              </w:rPr>
              <w:t>18,775</w:t>
            </w:r>
          </w:p>
        </w:tc>
        <w:tc>
          <w:tcPr>
            <w:tcW w:w="466" w:type="pct"/>
            <w:shd w:val="clear" w:color="auto" w:fill="auto"/>
            <w:vAlign w:val="center"/>
            <w:hideMark/>
          </w:tcPr>
          <w:p w14:paraId="07515393" w14:textId="77777777" w:rsidR="0030036B" w:rsidRPr="0030036B" w:rsidRDefault="0030036B" w:rsidP="0030036B">
            <w:pPr>
              <w:jc w:val="right"/>
              <w:rPr>
                <w:color w:val="000000"/>
                <w:sz w:val="20"/>
                <w:szCs w:val="20"/>
              </w:rPr>
            </w:pPr>
            <w:r w:rsidRPr="0030036B">
              <w:rPr>
                <w:color w:val="000000"/>
                <w:sz w:val="20"/>
                <w:szCs w:val="20"/>
              </w:rPr>
              <w:t>18,675</w:t>
            </w:r>
          </w:p>
        </w:tc>
      </w:tr>
      <w:tr w:rsidR="0030036B" w:rsidRPr="0030036B" w14:paraId="2FB69E2C" w14:textId="77777777" w:rsidTr="0030036B">
        <w:trPr>
          <w:trHeight w:val="255"/>
        </w:trPr>
        <w:tc>
          <w:tcPr>
            <w:tcW w:w="181" w:type="pct"/>
            <w:shd w:val="clear" w:color="auto" w:fill="auto"/>
            <w:vAlign w:val="center"/>
            <w:hideMark/>
          </w:tcPr>
          <w:p w14:paraId="553B7E6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66CA8C1" w14:textId="77777777" w:rsidR="0030036B" w:rsidRPr="0030036B" w:rsidRDefault="0030036B" w:rsidP="0030036B">
            <w:pPr>
              <w:rPr>
                <w:color w:val="000000"/>
                <w:sz w:val="20"/>
                <w:szCs w:val="20"/>
              </w:rPr>
            </w:pPr>
            <w:r w:rsidRPr="0030036B">
              <w:rPr>
                <w:color w:val="000000"/>
                <w:sz w:val="20"/>
                <w:szCs w:val="20"/>
              </w:rPr>
              <w:t xml:space="preserve">площадь всего жилищного фонда на конец </w:t>
            </w:r>
            <w:proofErr w:type="spellStart"/>
            <w:r w:rsidRPr="0030036B">
              <w:rPr>
                <w:color w:val="000000"/>
                <w:sz w:val="20"/>
                <w:szCs w:val="20"/>
              </w:rPr>
              <w:t>годапо</w:t>
            </w:r>
            <w:proofErr w:type="spellEnd"/>
            <w:r w:rsidRPr="0030036B">
              <w:rPr>
                <w:color w:val="000000"/>
                <w:sz w:val="20"/>
                <w:szCs w:val="20"/>
              </w:rPr>
              <w:t xml:space="preserve"> данным формы № 1-жилфонд</w:t>
            </w:r>
          </w:p>
        </w:tc>
        <w:tc>
          <w:tcPr>
            <w:tcW w:w="556" w:type="pct"/>
            <w:shd w:val="clear" w:color="auto" w:fill="auto"/>
            <w:vAlign w:val="center"/>
            <w:hideMark/>
          </w:tcPr>
          <w:p w14:paraId="7192D990"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29B16745" w14:textId="77777777" w:rsidR="0030036B" w:rsidRPr="0030036B" w:rsidRDefault="0030036B" w:rsidP="0030036B">
            <w:pPr>
              <w:jc w:val="right"/>
              <w:rPr>
                <w:color w:val="000000"/>
                <w:sz w:val="20"/>
                <w:szCs w:val="20"/>
              </w:rPr>
            </w:pPr>
            <w:r w:rsidRPr="0030036B">
              <w:rPr>
                <w:color w:val="000000"/>
                <w:sz w:val="20"/>
                <w:szCs w:val="20"/>
              </w:rPr>
              <w:t>510 500,000</w:t>
            </w:r>
          </w:p>
        </w:tc>
        <w:tc>
          <w:tcPr>
            <w:tcW w:w="466" w:type="pct"/>
            <w:shd w:val="clear" w:color="auto" w:fill="auto"/>
            <w:vAlign w:val="center"/>
            <w:hideMark/>
          </w:tcPr>
          <w:p w14:paraId="15D38295" w14:textId="77777777" w:rsidR="0030036B" w:rsidRPr="0030036B" w:rsidRDefault="0030036B" w:rsidP="0030036B">
            <w:pPr>
              <w:jc w:val="right"/>
              <w:rPr>
                <w:color w:val="000000"/>
                <w:sz w:val="20"/>
                <w:szCs w:val="20"/>
              </w:rPr>
            </w:pPr>
            <w:r w:rsidRPr="0030036B">
              <w:rPr>
                <w:color w:val="000000"/>
                <w:sz w:val="20"/>
                <w:szCs w:val="20"/>
              </w:rPr>
              <w:t>519 030,000</w:t>
            </w:r>
          </w:p>
        </w:tc>
        <w:tc>
          <w:tcPr>
            <w:tcW w:w="466" w:type="pct"/>
            <w:shd w:val="clear" w:color="auto" w:fill="auto"/>
            <w:vAlign w:val="center"/>
            <w:hideMark/>
          </w:tcPr>
          <w:p w14:paraId="6E4550AA" w14:textId="77777777" w:rsidR="0030036B" w:rsidRPr="0030036B" w:rsidRDefault="0030036B" w:rsidP="0030036B">
            <w:pPr>
              <w:jc w:val="right"/>
              <w:rPr>
                <w:color w:val="000000"/>
                <w:sz w:val="20"/>
                <w:szCs w:val="20"/>
              </w:rPr>
            </w:pPr>
            <w:r w:rsidRPr="0030036B">
              <w:rPr>
                <w:color w:val="000000"/>
                <w:sz w:val="20"/>
                <w:szCs w:val="20"/>
              </w:rPr>
              <w:t>525 910,000</w:t>
            </w:r>
          </w:p>
        </w:tc>
        <w:tc>
          <w:tcPr>
            <w:tcW w:w="466" w:type="pct"/>
            <w:shd w:val="clear" w:color="auto" w:fill="auto"/>
            <w:vAlign w:val="center"/>
            <w:hideMark/>
          </w:tcPr>
          <w:p w14:paraId="74346EFC" w14:textId="77777777" w:rsidR="0030036B" w:rsidRPr="0030036B" w:rsidRDefault="0030036B" w:rsidP="0030036B">
            <w:pPr>
              <w:jc w:val="right"/>
              <w:rPr>
                <w:color w:val="000000"/>
                <w:sz w:val="20"/>
                <w:szCs w:val="20"/>
              </w:rPr>
            </w:pPr>
            <w:r w:rsidRPr="0030036B">
              <w:rPr>
                <w:color w:val="000000"/>
                <w:sz w:val="20"/>
                <w:szCs w:val="20"/>
              </w:rPr>
              <w:t>531 710,000</w:t>
            </w:r>
          </w:p>
        </w:tc>
        <w:tc>
          <w:tcPr>
            <w:tcW w:w="466" w:type="pct"/>
            <w:shd w:val="clear" w:color="auto" w:fill="auto"/>
            <w:vAlign w:val="center"/>
            <w:hideMark/>
          </w:tcPr>
          <w:p w14:paraId="1A92A2AD" w14:textId="77777777" w:rsidR="0030036B" w:rsidRPr="0030036B" w:rsidRDefault="0030036B" w:rsidP="0030036B">
            <w:pPr>
              <w:jc w:val="right"/>
              <w:rPr>
                <w:color w:val="000000"/>
                <w:sz w:val="20"/>
                <w:szCs w:val="20"/>
              </w:rPr>
            </w:pPr>
            <w:r w:rsidRPr="0030036B">
              <w:rPr>
                <w:color w:val="000000"/>
                <w:sz w:val="20"/>
                <w:szCs w:val="20"/>
              </w:rPr>
              <w:t>537 510,000</w:t>
            </w:r>
          </w:p>
        </w:tc>
        <w:tc>
          <w:tcPr>
            <w:tcW w:w="466" w:type="pct"/>
            <w:shd w:val="clear" w:color="auto" w:fill="auto"/>
            <w:vAlign w:val="center"/>
            <w:hideMark/>
          </w:tcPr>
          <w:p w14:paraId="06777455" w14:textId="77777777" w:rsidR="0030036B" w:rsidRPr="0030036B" w:rsidRDefault="0030036B" w:rsidP="0030036B">
            <w:pPr>
              <w:jc w:val="right"/>
              <w:rPr>
                <w:color w:val="000000"/>
                <w:sz w:val="20"/>
                <w:szCs w:val="20"/>
              </w:rPr>
            </w:pPr>
            <w:r w:rsidRPr="0030036B">
              <w:rPr>
                <w:color w:val="000000"/>
                <w:sz w:val="20"/>
                <w:szCs w:val="20"/>
              </w:rPr>
              <w:t>543 480,000</w:t>
            </w:r>
          </w:p>
        </w:tc>
      </w:tr>
      <w:tr w:rsidR="0030036B" w:rsidRPr="0030036B" w14:paraId="6ABBD11E" w14:textId="77777777" w:rsidTr="0030036B">
        <w:trPr>
          <w:trHeight w:val="255"/>
        </w:trPr>
        <w:tc>
          <w:tcPr>
            <w:tcW w:w="181" w:type="pct"/>
            <w:shd w:val="clear" w:color="auto" w:fill="auto"/>
            <w:vAlign w:val="center"/>
            <w:hideMark/>
          </w:tcPr>
          <w:p w14:paraId="0BDEC7CB" w14:textId="77777777" w:rsidR="0030036B" w:rsidRPr="0030036B" w:rsidRDefault="0030036B" w:rsidP="0030036B">
            <w:pPr>
              <w:jc w:val="center"/>
              <w:rPr>
                <w:color w:val="000000"/>
                <w:sz w:val="20"/>
                <w:szCs w:val="20"/>
              </w:rPr>
            </w:pPr>
            <w:r w:rsidRPr="0030036B">
              <w:rPr>
                <w:color w:val="000000"/>
                <w:sz w:val="20"/>
                <w:szCs w:val="20"/>
              </w:rPr>
              <w:t>24а</w:t>
            </w:r>
          </w:p>
        </w:tc>
        <w:tc>
          <w:tcPr>
            <w:tcW w:w="1467" w:type="pct"/>
            <w:shd w:val="clear" w:color="auto" w:fill="auto"/>
            <w:vAlign w:val="center"/>
            <w:hideMark/>
          </w:tcPr>
          <w:p w14:paraId="7CA366FF" w14:textId="77777777" w:rsidR="0030036B" w:rsidRPr="0030036B" w:rsidRDefault="0030036B" w:rsidP="0030036B">
            <w:pPr>
              <w:rPr>
                <w:color w:val="000000"/>
                <w:sz w:val="20"/>
                <w:szCs w:val="20"/>
              </w:rPr>
            </w:pPr>
            <w:r w:rsidRPr="0030036B">
              <w:rPr>
                <w:color w:val="000000"/>
                <w:sz w:val="20"/>
                <w:szCs w:val="20"/>
              </w:rPr>
              <w:t>Общая площадь жилых помещений, введенная в действие за один год</w:t>
            </w:r>
          </w:p>
        </w:tc>
        <w:tc>
          <w:tcPr>
            <w:tcW w:w="556" w:type="pct"/>
            <w:shd w:val="clear" w:color="auto" w:fill="auto"/>
            <w:vAlign w:val="center"/>
            <w:hideMark/>
          </w:tcPr>
          <w:p w14:paraId="23B343F1"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2F423F68" w14:textId="77777777" w:rsidR="0030036B" w:rsidRPr="0030036B" w:rsidRDefault="0030036B" w:rsidP="0030036B">
            <w:pPr>
              <w:jc w:val="right"/>
              <w:rPr>
                <w:color w:val="000000"/>
                <w:sz w:val="20"/>
                <w:szCs w:val="20"/>
              </w:rPr>
            </w:pPr>
            <w:r w:rsidRPr="0030036B">
              <w:rPr>
                <w:color w:val="000000"/>
                <w:sz w:val="20"/>
                <w:szCs w:val="20"/>
              </w:rPr>
              <w:t>0,362</w:t>
            </w:r>
          </w:p>
        </w:tc>
        <w:tc>
          <w:tcPr>
            <w:tcW w:w="466" w:type="pct"/>
            <w:shd w:val="clear" w:color="auto" w:fill="auto"/>
            <w:vAlign w:val="center"/>
            <w:hideMark/>
          </w:tcPr>
          <w:p w14:paraId="1B873DDE" w14:textId="77777777" w:rsidR="0030036B" w:rsidRPr="0030036B" w:rsidRDefault="0030036B" w:rsidP="0030036B">
            <w:pPr>
              <w:jc w:val="right"/>
              <w:rPr>
                <w:color w:val="000000"/>
                <w:sz w:val="20"/>
                <w:szCs w:val="20"/>
              </w:rPr>
            </w:pPr>
            <w:r w:rsidRPr="0030036B">
              <w:rPr>
                <w:color w:val="000000"/>
                <w:sz w:val="20"/>
                <w:szCs w:val="20"/>
              </w:rPr>
              <w:t>0,291</w:t>
            </w:r>
          </w:p>
        </w:tc>
        <w:tc>
          <w:tcPr>
            <w:tcW w:w="466" w:type="pct"/>
            <w:shd w:val="clear" w:color="auto" w:fill="auto"/>
            <w:vAlign w:val="center"/>
            <w:hideMark/>
          </w:tcPr>
          <w:p w14:paraId="2E5D3342" w14:textId="77777777" w:rsidR="0030036B" w:rsidRPr="0030036B" w:rsidRDefault="0030036B" w:rsidP="0030036B">
            <w:pPr>
              <w:jc w:val="right"/>
              <w:rPr>
                <w:color w:val="000000"/>
                <w:sz w:val="20"/>
                <w:szCs w:val="20"/>
              </w:rPr>
            </w:pPr>
            <w:r w:rsidRPr="0030036B">
              <w:rPr>
                <w:color w:val="000000"/>
                <w:sz w:val="20"/>
                <w:szCs w:val="20"/>
              </w:rPr>
              <w:t>0,347</w:t>
            </w:r>
          </w:p>
        </w:tc>
        <w:tc>
          <w:tcPr>
            <w:tcW w:w="466" w:type="pct"/>
            <w:shd w:val="clear" w:color="auto" w:fill="auto"/>
            <w:vAlign w:val="center"/>
            <w:hideMark/>
          </w:tcPr>
          <w:p w14:paraId="48843B00" w14:textId="77777777" w:rsidR="0030036B" w:rsidRPr="0030036B" w:rsidRDefault="0030036B" w:rsidP="0030036B">
            <w:pPr>
              <w:jc w:val="right"/>
              <w:rPr>
                <w:color w:val="000000"/>
                <w:sz w:val="20"/>
                <w:szCs w:val="20"/>
              </w:rPr>
            </w:pPr>
            <w:r w:rsidRPr="0030036B">
              <w:rPr>
                <w:color w:val="000000"/>
                <w:sz w:val="20"/>
                <w:szCs w:val="20"/>
              </w:rPr>
              <w:t>0,305</w:t>
            </w:r>
          </w:p>
        </w:tc>
        <w:tc>
          <w:tcPr>
            <w:tcW w:w="466" w:type="pct"/>
            <w:shd w:val="clear" w:color="auto" w:fill="auto"/>
            <w:vAlign w:val="center"/>
            <w:hideMark/>
          </w:tcPr>
          <w:p w14:paraId="13D8488B" w14:textId="77777777" w:rsidR="0030036B" w:rsidRPr="0030036B" w:rsidRDefault="0030036B" w:rsidP="0030036B">
            <w:pPr>
              <w:jc w:val="right"/>
              <w:rPr>
                <w:color w:val="000000"/>
                <w:sz w:val="20"/>
                <w:szCs w:val="20"/>
              </w:rPr>
            </w:pPr>
            <w:r w:rsidRPr="0030036B">
              <w:rPr>
                <w:color w:val="000000"/>
                <w:sz w:val="20"/>
                <w:szCs w:val="20"/>
              </w:rPr>
              <w:t>0,307</w:t>
            </w:r>
          </w:p>
        </w:tc>
        <w:tc>
          <w:tcPr>
            <w:tcW w:w="466" w:type="pct"/>
            <w:shd w:val="clear" w:color="auto" w:fill="auto"/>
            <w:vAlign w:val="center"/>
            <w:hideMark/>
          </w:tcPr>
          <w:p w14:paraId="6B63B24B" w14:textId="77777777" w:rsidR="0030036B" w:rsidRPr="0030036B" w:rsidRDefault="0030036B" w:rsidP="0030036B">
            <w:pPr>
              <w:jc w:val="right"/>
              <w:rPr>
                <w:color w:val="000000"/>
                <w:sz w:val="20"/>
                <w:szCs w:val="20"/>
              </w:rPr>
            </w:pPr>
            <w:r w:rsidRPr="0030036B">
              <w:rPr>
                <w:color w:val="000000"/>
                <w:sz w:val="20"/>
                <w:szCs w:val="20"/>
              </w:rPr>
              <w:t>0,318</w:t>
            </w:r>
          </w:p>
        </w:tc>
      </w:tr>
      <w:tr w:rsidR="0030036B" w:rsidRPr="0030036B" w14:paraId="6DD93630" w14:textId="77777777" w:rsidTr="0030036B">
        <w:trPr>
          <w:trHeight w:val="510"/>
        </w:trPr>
        <w:tc>
          <w:tcPr>
            <w:tcW w:w="181" w:type="pct"/>
            <w:shd w:val="clear" w:color="auto" w:fill="auto"/>
            <w:vAlign w:val="center"/>
            <w:hideMark/>
          </w:tcPr>
          <w:p w14:paraId="42525F1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D15C99E" w14:textId="77777777" w:rsidR="0030036B" w:rsidRPr="0030036B" w:rsidRDefault="0030036B" w:rsidP="0030036B">
            <w:pPr>
              <w:rPr>
                <w:color w:val="000000"/>
                <w:sz w:val="20"/>
                <w:szCs w:val="20"/>
              </w:rPr>
            </w:pPr>
            <w:r w:rsidRPr="0030036B">
              <w:rPr>
                <w:color w:val="000000"/>
                <w:sz w:val="20"/>
                <w:szCs w:val="20"/>
              </w:rPr>
              <w:t>Общая площадь жилых помещений в жилых и нежилых зданиях, введенных в действие за год организациями-застройщиками по данным формы № С-1</w:t>
            </w:r>
          </w:p>
        </w:tc>
        <w:tc>
          <w:tcPr>
            <w:tcW w:w="556" w:type="pct"/>
            <w:shd w:val="clear" w:color="auto" w:fill="auto"/>
            <w:vAlign w:val="center"/>
            <w:hideMark/>
          </w:tcPr>
          <w:p w14:paraId="77E4A64F"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19CD24E7" w14:textId="77777777" w:rsidR="0030036B" w:rsidRPr="0030036B" w:rsidRDefault="0030036B" w:rsidP="0030036B">
            <w:pPr>
              <w:jc w:val="right"/>
              <w:rPr>
                <w:color w:val="000000"/>
                <w:sz w:val="20"/>
                <w:szCs w:val="20"/>
              </w:rPr>
            </w:pPr>
            <w:r w:rsidRPr="0030036B">
              <w:rPr>
                <w:color w:val="000000"/>
                <w:sz w:val="20"/>
                <w:szCs w:val="20"/>
              </w:rPr>
              <w:t> </w:t>
            </w:r>
          </w:p>
        </w:tc>
        <w:tc>
          <w:tcPr>
            <w:tcW w:w="466" w:type="pct"/>
            <w:shd w:val="clear" w:color="auto" w:fill="auto"/>
            <w:vAlign w:val="center"/>
            <w:hideMark/>
          </w:tcPr>
          <w:p w14:paraId="6E0D83A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780F11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8AED62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65A703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6906E04"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FCADD9C" w14:textId="77777777" w:rsidTr="0030036B">
        <w:trPr>
          <w:trHeight w:val="510"/>
        </w:trPr>
        <w:tc>
          <w:tcPr>
            <w:tcW w:w="181" w:type="pct"/>
            <w:shd w:val="clear" w:color="auto" w:fill="auto"/>
            <w:vAlign w:val="center"/>
            <w:hideMark/>
          </w:tcPr>
          <w:p w14:paraId="4100CC1E"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6A37E54" w14:textId="77777777" w:rsidR="0030036B" w:rsidRPr="0030036B" w:rsidRDefault="0030036B" w:rsidP="0030036B">
            <w:pPr>
              <w:rPr>
                <w:color w:val="000000"/>
                <w:sz w:val="20"/>
                <w:szCs w:val="20"/>
              </w:rPr>
            </w:pPr>
            <w:r w:rsidRPr="0030036B">
              <w:rPr>
                <w:color w:val="000000"/>
                <w:sz w:val="20"/>
                <w:szCs w:val="20"/>
              </w:rPr>
              <w:t>Общая площадь жилых помещений в жилых домах, построенных населением за год по данным формы №1-ИЖС</w:t>
            </w:r>
          </w:p>
        </w:tc>
        <w:tc>
          <w:tcPr>
            <w:tcW w:w="556" w:type="pct"/>
            <w:shd w:val="clear" w:color="auto" w:fill="auto"/>
            <w:vAlign w:val="center"/>
            <w:hideMark/>
          </w:tcPr>
          <w:p w14:paraId="593237C7"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7692B045" w14:textId="77777777" w:rsidR="0030036B" w:rsidRPr="0030036B" w:rsidRDefault="0030036B" w:rsidP="0030036B">
            <w:pPr>
              <w:jc w:val="right"/>
              <w:rPr>
                <w:color w:val="000000"/>
                <w:sz w:val="20"/>
                <w:szCs w:val="20"/>
              </w:rPr>
            </w:pPr>
            <w:r w:rsidRPr="0030036B">
              <w:rPr>
                <w:color w:val="000000"/>
                <w:sz w:val="20"/>
                <w:szCs w:val="20"/>
              </w:rPr>
              <w:t>7 115,000</w:t>
            </w:r>
          </w:p>
        </w:tc>
        <w:tc>
          <w:tcPr>
            <w:tcW w:w="466" w:type="pct"/>
            <w:shd w:val="clear" w:color="auto" w:fill="auto"/>
            <w:vAlign w:val="center"/>
            <w:hideMark/>
          </w:tcPr>
          <w:p w14:paraId="7481453E" w14:textId="77777777" w:rsidR="0030036B" w:rsidRPr="0030036B" w:rsidRDefault="0030036B" w:rsidP="0030036B">
            <w:pPr>
              <w:jc w:val="right"/>
              <w:rPr>
                <w:color w:val="000000"/>
                <w:sz w:val="20"/>
                <w:szCs w:val="20"/>
              </w:rPr>
            </w:pPr>
            <w:r w:rsidRPr="0030036B">
              <w:rPr>
                <w:color w:val="000000"/>
                <w:sz w:val="20"/>
                <w:szCs w:val="20"/>
              </w:rPr>
              <w:t>5 630,100</w:t>
            </w:r>
          </w:p>
        </w:tc>
        <w:tc>
          <w:tcPr>
            <w:tcW w:w="466" w:type="pct"/>
            <w:shd w:val="clear" w:color="auto" w:fill="auto"/>
            <w:vAlign w:val="center"/>
            <w:hideMark/>
          </w:tcPr>
          <w:p w14:paraId="1E4A573C" w14:textId="77777777" w:rsidR="0030036B" w:rsidRPr="0030036B" w:rsidRDefault="0030036B" w:rsidP="0030036B">
            <w:pPr>
              <w:jc w:val="right"/>
              <w:rPr>
                <w:color w:val="000000"/>
                <w:sz w:val="20"/>
                <w:szCs w:val="20"/>
              </w:rPr>
            </w:pPr>
            <w:r w:rsidRPr="0030036B">
              <w:rPr>
                <w:color w:val="000000"/>
                <w:sz w:val="20"/>
                <w:szCs w:val="20"/>
              </w:rPr>
              <w:t>6 622,500</w:t>
            </w:r>
          </w:p>
        </w:tc>
        <w:tc>
          <w:tcPr>
            <w:tcW w:w="466" w:type="pct"/>
            <w:shd w:val="clear" w:color="auto" w:fill="auto"/>
            <w:vAlign w:val="center"/>
            <w:hideMark/>
          </w:tcPr>
          <w:p w14:paraId="25014814" w14:textId="77777777" w:rsidR="0030036B" w:rsidRPr="0030036B" w:rsidRDefault="0030036B" w:rsidP="0030036B">
            <w:pPr>
              <w:jc w:val="right"/>
              <w:rPr>
                <w:color w:val="000000"/>
                <w:sz w:val="20"/>
                <w:szCs w:val="20"/>
              </w:rPr>
            </w:pPr>
            <w:r w:rsidRPr="0030036B">
              <w:rPr>
                <w:color w:val="000000"/>
                <w:sz w:val="20"/>
                <w:szCs w:val="20"/>
              </w:rPr>
              <w:t>5 800,000</w:t>
            </w:r>
          </w:p>
        </w:tc>
        <w:tc>
          <w:tcPr>
            <w:tcW w:w="466" w:type="pct"/>
            <w:shd w:val="clear" w:color="auto" w:fill="auto"/>
            <w:vAlign w:val="center"/>
            <w:hideMark/>
          </w:tcPr>
          <w:p w14:paraId="3D36F258" w14:textId="77777777" w:rsidR="0030036B" w:rsidRPr="0030036B" w:rsidRDefault="0030036B" w:rsidP="0030036B">
            <w:pPr>
              <w:jc w:val="right"/>
              <w:rPr>
                <w:color w:val="000000"/>
                <w:sz w:val="20"/>
                <w:szCs w:val="20"/>
              </w:rPr>
            </w:pPr>
            <w:r w:rsidRPr="0030036B">
              <w:rPr>
                <w:color w:val="000000"/>
                <w:sz w:val="20"/>
                <w:szCs w:val="20"/>
              </w:rPr>
              <w:t>5 800,000</w:t>
            </w:r>
          </w:p>
        </w:tc>
        <w:tc>
          <w:tcPr>
            <w:tcW w:w="466" w:type="pct"/>
            <w:shd w:val="clear" w:color="auto" w:fill="auto"/>
            <w:vAlign w:val="center"/>
            <w:hideMark/>
          </w:tcPr>
          <w:p w14:paraId="7FFBF3F4" w14:textId="77777777" w:rsidR="0030036B" w:rsidRPr="0030036B" w:rsidRDefault="0030036B" w:rsidP="0030036B">
            <w:pPr>
              <w:jc w:val="right"/>
              <w:rPr>
                <w:color w:val="000000"/>
                <w:sz w:val="20"/>
                <w:szCs w:val="20"/>
              </w:rPr>
            </w:pPr>
            <w:r w:rsidRPr="0030036B">
              <w:rPr>
                <w:color w:val="000000"/>
                <w:sz w:val="20"/>
                <w:szCs w:val="20"/>
              </w:rPr>
              <w:t>5 970,000</w:t>
            </w:r>
          </w:p>
        </w:tc>
      </w:tr>
      <w:tr w:rsidR="0030036B" w:rsidRPr="0030036B" w14:paraId="4812D5FB" w14:textId="77777777" w:rsidTr="0030036B">
        <w:trPr>
          <w:trHeight w:val="510"/>
        </w:trPr>
        <w:tc>
          <w:tcPr>
            <w:tcW w:w="181" w:type="pct"/>
            <w:shd w:val="clear" w:color="auto" w:fill="auto"/>
            <w:vAlign w:val="center"/>
            <w:hideMark/>
          </w:tcPr>
          <w:p w14:paraId="24A4A12F" w14:textId="77777777" w:rsidR="0030036B" w:rsidRPr="0030036B" w:rsidRDefault="0030036B" w:rsidP="0030036B">
            <w:pPr>
              <w:jc w:val="center"/>
              <w:rPr>
                <w:color w:val="000000"/>
                <w:sz w:val="20"/>
                <w:szCs w:val="20"/>
              </w:rPr>
            </w:pPr>
            <w:r w:rsidRPr="0030036B">
              <w:rPr>
                <w:color w:val="000000"/>
                <w:sz w:val="20"/>
                <w:szCs w:val="20"/>
              </w:rPr>
              <w:t>25</w:t>
            </w:r>
          </w:p>
        </w:tc>
        <w:tc>
          <w:tcPr>
            <w:tcW w:w="1467" w:type="pct"/>
            <w:shd w:val="clear" w:color="auto" w:fill="auto"/>
            <w:vAlign w:val="center"/>
            <w:hideMark/>
          </w:tcPr>
          <w:p w14:paraId="5AC8571F" w14:textId="77777777" w:rsidR="0030036B" w:rsidRPr="0030036B" w:rsidRDefault="0030036B" w:rsidP="0030036B">
            <w:pPr>
              <w:rPr>
                <w:color w:val="000000"/>
                <w:sz w:val="20"/>
                <w:szCs w:val="20"/>
              </w:rPr>
            </w:pPr>
            <w:r w:rsidRPr="0030036B">
              <w:rPr>
                <w:color w:val="000000"/>
                <w:sz w:val="20"/>
                <w:szCs w:val="20"/>
              </w:rPr>
              <w:t>Площадь земельных участков, предоставленных для строительства в расчете на 10 тыс. человек населения, - всего</w:t>
            </w:r>
          </w:p>
        </w:tc>
        <w:tc>
          <w:tcPr>
            <w:tcW w:w="556" w:type="pct"/>
            <w:shd w:val="clear" w:color="auto" w:fill="auto"/>
            <w:vAlign w:val="center"/>
            <w:hideMark/>
          </w:tcPr>
          <w:p w14:paraId="52C3324D" w14:textId="77777777" w:rsidR="0030036B" w:rsidRPr="0030036B" w:rsidRDefault="0030036B" w:rsidP="0030036B">
            <w:pPr>
              <w:jc w:val="center"/>
              <w:rPr>
                <w:color w:val="000000"/>
                <w:sz w:val="20"/>
                <w:szCs w:val="20"/>
              </w:rPr>
            </w:pPr>
            <w:r w:rsidRPr="0030036B">
              <w:rPr>
                <w:color w:val="000000"/>
                <w:sz w:val="20"/>
                <w:szCs w:val="20"/>
              </w:rPr>
              <w:t>гектаров</w:t>
            </w:r>
          </w:p>
        </w:tc>
        <w:tc>
          <w:tcPr>
            <w:tcW w:w="466" w:type="pct"/>
            <w:shd w:val="clear" w:color="auto" w:fill="auto"/>
            <w:vAlign w:val="center"/>
            <w:hideMark/>
          </w:tcPr>
          <w:p w14:paraId="256D9F59" w14:textId="77777777" w:rsidR="0030036B" w:rsidRPr="0030036B" w:rsidRDefault="0030036B" w:rsidP="0030036B">
            <w:pPr>
              <w:jc w:val="right"/>
              <w:rPr>
                <w:color w:val="000000"/>
                <w:sz w:val="20"/>
                <w:szCs w:val="20"/>
              </w:rPr>
            </w:pPr>
            <w:r w:rsidRPr="0030036B">
              <w:rPr>
                <w:color w:val="000000"/>
                <w:sz w:val="20"/>
                <w:szCs w:val="20"/>
              </w:rPr>
              <w:t>4,460</w:t>
            </w:r>
          </w:p>
        </w:tc>
        <w:tc>
          <w:tcPr>
            <w:tcW w:w="466" w:type="pct"/>
            <w:shd w:val="clear" w:color="auto" w:fill="auto"/>
            <w:vAlign w:val="center"/>
            <w:hideMark/>
          </w:tcPr>
          <w:p w14:paraId="7986D7F8" w14:textId="77777777" w:rsidR="0030036B" w:rsidRPr="0030036B" w:rsidRDefault="0030036B" w:rsidP="0030036B">
            <w:pPr>
              <w:jc w:val="right"/>
              <w:rPr>
                <w:color w:val="000000"/>
                <w:sz w:val="20"/>
                <w:szCs w:val="20"/>
              </w:rPr>
            </w:pPr>
            <w:r w:rsidRPr="0030036B">
              <w:rPr>
                <w:color w:val="000000"/>
                <w:sz w:val="20"/>
                <w:szCs w:val="20"/>
              </w:rPr>
              <w:t>4,560</w:t>
            </w:r>
          </w:p>
        </w:tc>
        <w:tc>
          <w:tcPr>
            <w:tcW w:w="466" w:type="pct"/>
            <w:shd w:val="clear" w:color="auto" w:fill="auto"/>
            <w:vAlign w:val="center"/>
            <w:hideMark/>
          </w:tcPr>
          <w:p w14:paraId="45183F9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E4CD02F" w14:textId="77777777" w:rsidR="0030036B" w:rsidRPr="0030036B" w:rsidRDefault="0030036B" w:rsidP="0030036B">
            <w:pPr>
              <w:jc w:val="right"/>
              <w:rPr>
                <w:color w:val="000000"/>
                <w:sz w:val="20"/>
                <w:szCs w:val="20"/>
              </w:rPr>
            </w:pPr>
            <w:r w:rsidRPr="0030036B">
              <w:rPr>
                <w:color w:val="000000"/>
                <w:sz w:val="20"/>
                <w:szCs w:val="20"/>
              </w:rPr>
              <w:t>4,460</w:t>
            </w:r>
          </w:p>
        </w:tc>
        <w:tc>
          <w:tcPr>
            <w:tcW w:w="466" w:type="pct"/>
            <w:shd w:val="clear" w:color="auto" w:fill="auto"/>
            <w:vAlign w:val="center"/>
            <w:hideMark/>
          </w:tcPr>
          <w:p w14:paraId="73DB81B9" w14:textId="77777777" w:rsidR="0030036B" w:rsidRPr="0030036B" w:rsidRDefault="0030036B" w:rsidP="0030036B">
            <w:pPr>
              <w:jc w:val="right"/>
              <w:rPr>
                <w:color w:val="000000"/>
                <w:sz w:val="20"/>
                <w:szCs w:val="20"/>
              </w:rPr>
            </w:pPr>
            <w:r w:rsidRPr="0030036B">
              <w:rPr>
                <w:color w:val="000000"/>
                <w:sz w:val="20"/>
                <w:szCs w:val="20"/>
              </w:rPr>
              <w:t>4,500</w:t>
            </w:r>
          </w:p>
        </w:tc>
        <w:tc>
          <w:tcPr>
            <w:tcW w:w="466" w:type="pct"/>
            <w:shd w:val="clear" w:color="auto" w:fill="auto"/>
            <w:vAlign w:val="center"/>
            <w:hideMark/>
          </w:tcPr>
          <w:p w14:paraId="470C9091"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40F2DFD" w14:textId="77777777" w:rsidTr="0030036B">
        <w:trPr>
          <w:trHeight w:val="510"/>
        </w:trPr>
        <w:tc>
          <w:tcPr>
            <w:tcW w:w="181" w:type="pct"/>
            <w:shd w:val="clear" w:color="auto" w:fill="auto"/>
            <w:vAlign w:val="center"/>
            <w:hideMark/>
          </w:tcPr>
          <w:p w14:paraId="15A7C6B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07F2DB9" w14:textId="77777777" w:rsidR="0030036B" w:rsidRPr="0030036B" w:rsidRDefault="0030036B" w:rsidP="0030036B">
            <w:pPr>
              <w:rPr>
                <w:color w:val="000000"/>
                <w:sz w:val="20"/>
                <w:szCs w:val="20"/>
              </w:rPr>
            </w:pPr>
            <w:r w:rsidRPr="0030036B">
              <w:rPr>
                <w:color w:val="000000"/>
                <w:sz w:val="20"/>
                <w:szCs w:val="20"/>
              </w:rPr>
              <w:t>Площадь земельных участков, предоставленных для строительства в расчете на 10 тыс. человек населения, - всего</w:t>
            </w:r>
          </w:p>
        </w:tc>
        <w:tc>
          <w:tcPr>
            <w:tcW w:w="556" w:type="pct"/>
            <w:shd w:val="clear" w:color="auto" w:fill="auto"/>
            <w:vAlign w:val="center"/>
            <w:hideMark/>
          </w:tcPr>
          <w:p w14:paraId="0A0A0AD8" w14:textId="77777777" w:rsidR="0030036B" w:rsidRPr="0030036B" w:rsidRDefault="0030036B" w:rsidP="0030036B">
            <w:pPr>
              <w:jc w:val="center"/>
              <w:rPr>
                <w:color w:val="000000"/>
                <w:sz w:val="20"/>
                <w:szCs w:val="20"/>
              </w:rPr>
            </w:pPr>
            <w:r w:rsidRPr="0030036B">
              <w:rPr>
                <w:color w:val="000000"/>
                <w:sz w:val="20"/>
                <w:szCs w:val="20"/>
              </w:rPr>
              <w:t>гектаров</w:t>
            </w:r>
          </w:p>
        </w:tc>
        <w:tc>
          <w:tcPr>
            <w:tcW w:w="466" w:type="pct"/>
            <w:shd w:val="clear" w:color="auto" w:fill="auto"/>
            <w:vAlign w:val="center"/>
            <w:hideMark/>
          </w:tcPr>
          <w:p w14:paraId="3E4EC4E1" w14:textId="77777777" w:rsidR="0030036B" w:rsidRPr="0030036B" w:rsidRDefault="0030036B" w:rsidP="0030036B">
            <w:pPr>
              <w:jc w:val="right"/>
              <w:rPr>
                <w:color w:val="000000"/>
                <w:sz w:val="20"/>
                <w:szCs w:val="20"/>
              </w:rPr>
            </w:pPr>
            <w:r w:rsidRPr="0030036B">
              <w:rPr>
                <w:color w:val="000000"/>
                <w:sz w:val="20"/>
                <w:szCs w:val="20"/>
              </w:rPr>
              <w:t>4,460</w:t>
            </w:r>
          </w:p>
        </w:tc>
        <w:tc>
          <w:tcPr>
            <w:tcW w:w="466" w:type="pct"/>
            <w:shd w:val="clear" w:color="auto" w:fill="auto"/>
            <w:vAlign w:val="center"/>
            <w:hideMark/>
          </w:tcPr>
          <w:p w14:paraId="6EE3BF5B" w14:textId="77777777" w:rsidR="0030036B" w:rsidRPr="0030036B" w:rsidRDefault="0030036B" w:rsidP="0030036B">
            <w:pPr>
              <w:jc w:val="right"/>
              <w:rPr>
                <w:color w:val="000000"/>
                <w:sz w:val="20"/>
                <w:szCs w:val="20"/>
              </w:rPr>
            </w:pPr>
            <w:r w:rsidRPr="0030036B">
              <w:rPr>
                <w:color w:val="000000"/>
                <w:sz w:val="20"/>
                <w:szCs w:val="20"/>
              </w:rPr>
              <w:t>4,560</w:t>
            </w:r>
          </w:p>
        </w:tc>
        <w:tc>
          <w:tcPr>
            <w:tcW w:w="466" w:type="pct"/>
            <w:shd w:val="clear" w:color="auto" w:fill="auto"/>
            <w:vAlign w:val="center"/>
            <w:hideMark/>
          </w:tcPr>
          <w:p w14:paraId="3230FB2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C209D3B" w14:textId="77777777" w:rsidR="0030036B" w:rsidRPr="0030036B" w:rsidRDefault="0030036B" w:rsidP="0030036B">
            <w:pPr>
              <w:jc w:val="right"/>
              <w:rPr>
                <w:color w:val="000000"/>
                <w:sz w:val="20"/>
                <w:szCs w:val="20"/>
              </w:rPr>
            </w:pPr>
            <w:r w:rsidRPr="0030036B">
              <w:rPr>
                <w:color w:val="000000"/>
                <w:sz w:val="20"/>
                <w:szCs w:val="20"/>
              </w:rPr>
              <w:t>4,460</w:t>
            </w:r>
          </w:p>
        </w:tc>
        <w:tc>
          <w:tcPr>
            <w:tcW w:w="466" w:type="pct"/>
            <w:shd w:val="clear" w:color="auto" w:fill="auto"/>
            <w:vAlign w:val="center"/>
            <w:hideMark/>
          </w:tcPr>
          <w:p w14:paraId="2A3C9689" w14:textId="77777777" w:rsidR="0030036B" w:rsidRPr="0030036B" w:rsidRDefault="0030036B" w:rsidP="0030036B">
            <w:pPr>
              <w:jc w:val="right"/>
              <w:rPr>
                <w:color w:val="000000"/>
                <w:sz w:val="20"/>
                <w:szCs w:val="20"/>
              </w:rPr>
            </w:pPr>
            <w:r w:rsidRPr="0030036B">
              <w:rPr>
                <w:color w:val="000000"/>
                <w:sz w:val="20"/>
                <w:szCs w:val="20"/>
              </w:rPr>
              <w:t>4,500</w:t>
            </w:r>
          </w:p>
        </w:tc>
        <w:tc>
          <w:tcPr>
            <w:tcW w:w="466" w:type="pct"/>
            <w:shd w:val="clear" w:color="auto" w:fill="auto"/>
            <w:vAlign w:val="center"/>
            <w:hideMark/>
          </w:tcPr>
          <w:p w14:paraId="7167BECA"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5A7E5802" w14:textId="77777777" w:rsidTr="0030036B">
        <w:trPr>
          <w:trHeight w:val="765"/>
        </w:trPr>
        <w:tc>
          <w:tcPr>
            <w:tcW w:w="181" w:type="pct"/>
            <w:shd w:val="clear" w:color="auto" w:fill="auto"/>
            <w:vAlign w:val="center"/>
            <w:hideMark/>
          </w:tcPr>
          <w:p w14:paraId="45641E3F" w14:textId="77777777" w:rsidR="0030036B" w:rsidRPr="0030036B" w:rsidRDefault="0030036B" w:rsidP="0030036B">
            <w:pPr>
              <w:jc w:val="center"/>
              <w:rPr>
                <w:color w:val="000000"/>
                <w:sz w:val="20"/>
                <w:szCs w:val="20"/>
              </w:rPr>
            </w:pPr>
            <w:r w:rsidRPr="0030036B">
              <w:rPr>
                <w:color w:val="000000"/>
                <w:sz w:val="20"/>
                <w:szCs w:val="20"/>
              </w:rPr>
              <w:t>25а</w:t>
            </w:r>
          </w:p>
        </w:tc>
        <w:tc>
          <w:tcPr>
            <w:tcW w:w="1467" w:type="pct"/>
            <w:shd w:val="clear" w:color="auto" w:fill="auto"/>
            <w:vAlign w:val="center"/>
            <w:hideMark/>
          </w:tcPr>
          <w:p w14:paraId="2CE940D6" w14:textId="77777777" w:rsidR="0030036B" w:rsidRPr="0030036B" w:rsidRDefault="0030036B" w:rsidP="0030036B">
            <w:pPr>
              <w:rPr>
                <w:color w:val="000000"/>
                <w:sz w:val="20"/>
                <w:szCs w:val="20"/>
              </w:rPr>
            </w:pPr>
            <w:r w:rsidRPr="0030036B">
              <w:rPr>
                <w:color w:val="000000"/>
                <w:sz w:val="20"/>
                <w:szCs w:val="20"/>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556" w:type="pct"/>
            <w:shd w:val="clear" w:color="auto" w:fill="auto"/>
            <w:vAlign w:val="center"/>
            <w:hideMark/>
          </w:tcPr>
          <w:p w14:paraId="0B692571" w14:textId="77777777" w:rsidR="0030036B" w:rsidRPr="0030036B" w:rsidRDefault="0030036B" w:rsidP="0030036B">
            <w:pPr>
              <w:jc w:val="center"/>
              <w:rPr>
                <w:color w:val="000000"/>
                <w:sz w:val="20"/>
                <w:szCs w:val="20"/>
              </w:rPr>
            </w:pPr>
            <w:r w:rsidRPr="0030036B">
              <w:rPr>
                <w:color w:val="000000"/>
                <w:sz w:val="20"/>
                <w:szCs w:val="20"/>
              </w:rPr>
              <w:t>гектаров</w:t>
            </w:r>
          </w:p>
        </w:tc>
        <w:tc>
          <w:tcPr>
            <w:tcW w:w="466" w:type="pct"/>
            <w:shd w:val="clear" w:color="auto" w:fill="auto"/>
            <w:vAlign w:val="center"/>
            <w:hideMark/>
          </w:tcPr>
          <w:p w14:paraId="5BCE0F67" w14:textId="77777777" w:rsidR="0030036B" w:rsidRPr="0030036B" w:rsidRDefault="0030036B" w:rsidP="0030036B">
            <w:pPr>
              <w:jc w:val="right"/>
              <w:rPr>
                <w:color w:val="000000"/>
                <w:sz w:val="20"/>
                <w:szCs w:val="20"/>
              </w:rPr>
            </w:pPr>
            <w:r w:rsidRPr="0030036B">
              <w:rPr>
                <w:color w:val="000000"/>
                <w:sz w:val="20"/>
                <w:szCs w:val="20"/>
              </w:rPr>
              <w:t>1,380</w:t>
            </w:r>
          </w:p>
        </w:tc>
        <w:tc>
          <w:tcPr>
            <w:tcW w:w="466" w:type="pct"/>
            <w:shd w:val="clear" w:color="auto" w:fill="auto"/>
            <w:vAlign w:val="center"/>
            <w:hideMark/>
          </w:tcPr>
          <w:p w14:paraId="0B31DAD5" w14:textId="77777777" w:rsidR="0030036B" w:rsidRPr="0030036B" w:rsidRDefault="0030036B" w:rsidP="0030036B">
            <w:pPr>
              <w:jc w:val="right"/>
              <w:rPr>
                <w:color w:val="000000"/>
                <w:sz w:val="20"/>
                <w:szCs w:val="20"/>
              </w:rPr>
            </w:pPr>
            <w:r w:rsidRPr="0030036B">
              <w:rPr>
                <w:color w:val="000000"/>
                <w:sz w:val="20"/>
                <w:szCs w:val="20"/>
              </w:rPr>
              <w:t>2,400</w:t>
            </w:r>
          </w:p>
        </w:tc>
        <w:tc>
          <w:tcPr>
            <w:tcW w:w="466" w:type="pct"/>
            <w:shd w:val="clear" w:color="auto" w:fill="auto"/>
            <w:vAlign w:val="center"/>
            <w:hideMark/>
          </w:tcPr>
          <w:p w14:paraId="12A4CCE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754DA15" w14:textId="77777777" w:rsidR="0030036B" w:rsidRPr="0030036B" w:rsidRDefault="0030036B" w:rsidP="0030036B">
            <w:pPr>
              <w:jc w:val="right"/>
              <w:rPr>
                <w:color w:val="000000"/>
                <w:sz w:val="20"/>
                <w:szCs w:val="20"/>
              </w:rPr>
            </w:pPr>
            <w:r w:rsidRPr="0030036B">
              <w:rPr>
                <w:color w:val="000000"/>
                <w:sz w:val="20"/>
                <w:szCs w:val="20"/>
              </w:rPr>
              <w:t>1,380</w:t>
            </w:r>
          </w:p>
        </w:tc>
        <w:tc>
          <w:tcPr>
            <w:tcW w:w="466" w:type="pct"/>
            <w:shd w:val="clear" w:color="auto" w:fill="auto"/>
            <w:vAlign w:val="center"/>
            <w:hideMark/>
          </w:tcPr>
          <w:p w14:paraId="6D3F4B9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044CD22"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2FBC35C" w14:textId="77777777" w:rsidTr="0030036B">
        <w:trPr>
          <w:trHeight w:val="765"/>
        </w:trPr>
        <w:tc>
          <w:tcPr>
            <w:tcW w:w="181" w:type="pct"/>
            <w:shd w:val="clear" w:color="auto" w:fill="auto"/>
            <w:vAlign w:val="center"/>
            <w:hideMark/>
          </w:tcPr>
          <w:p w14:paraId="3C03299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05EFF56" w14:textId="77777777" w:rsidR="0030036B" w:rsidRPr="0030036B" w:rsidRDefault="0030036B" w:rsidP="0030036B">
            <w:pPr>
              <w:rPr>
                <w:color w:val="000000"/>
                <w:sz w:val="20"/>
                <w:szCs w:val="20"/>
              </w:rPr>
            </w:pPr>
            <w:r w:rsidRPr="0030036B">
              <w:rPr>
                <w:color w:val="000000"/>
                <w:sz w:val="20"/>
                <w:szCs w:val="20"/>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556" w:type="pct"/>
            <w:shd w:val="clear" w:color="auto" w:fill="auto"/>
            <w:vAlign w:val="center"/>
            <w:hideMark/>
          </w:tcPr>
          <w:p w14:paraId="377667A6" w14:textId="77777777" w:rsidR="0030036B" w:rsidRPr="0030036B" w:rsidRDefault="0030036B" w:rsidP="0030036B">
            <w:pPr>
              <w:jc w:val="center"/>
              <w:rPr>
                <w:color w:val="000000"/>
                <w:sz w:val="20"/>
                <w:szCs w:val="20"/>
              </w:rPr>
            </w:pPr>
            <w:r w:rsidRPr="0030036B">
              <w:rPr>
                <w:color w:val="000000"/>
                <w:sz w:val="20"/>
                <w:szCs w:val="20"/>
              </w:rPr>
              <w:t>гектаров</w:t>
            </w:r>
          </w:p>
        </w:tc>
        <w:tc>
          <w:tcPr>
            <w:tcW w:w="466" w:type="pct"/>
            <w:shd w:val="clear" w:color="auto" w:fill="auto"/>
            <w:vAlign w:val="center"/>
            <w:hideMark/>
          </w:tcPr>
          <w:p w14:paraId="54732A3D" w14:textId="77777777" w:rsidR="0030036B" w:rsidRPr="0030036B" w:rsidRDefault="0030036B" w:rsidP="0030036B">
            <w:pPr>
              <w:jc w:val="right"/>
              <w:rPr>
                <w:color w:val="000000"/>
                <w:sz w:val="20"/>
                <w:szCs w:val="20"/>
              </w:rPr>
            </w:pPr>
            <w:r w:rsidRPr="0030036B">
              <w:rPr>
                <w:color w:val="000000"/>
                <w:sz w:val="20"/>
                <w:szCs w:val="20"/>
              </w:rPr>
              <w:t>1,380</w:t>
            </w:r>
          </w:p>
        </w:tc>
        <w:tc>
          <w:tcPr>
            <w:tcW w:w="466" w:type="pct"/>
            <w:shd w:val="clear" w:color="auto" w:fill="auto"/>
            <w:vAlign w:val="center"/>
            <w:hideMark/>
          </w:tcPr>
          <w:p w14:paraId="61284551" w14:textId="77777777" w:rsidR="0030036B" w:rsidRPr="0030036B" w:rsidRDefault="0030036B" w:rsidP="0030036B">
            <w:pPr>
              <w:jc w:val="right"/>
              <w:rPr>
                <w:color w:val="000000"/>
                <w:sz w:val="20"/>
                <w:szCs w:val="20"/>
              </w:rPr>
            </w:pPr>
            <w:r w:rsidRPr="0030036B">
              <w:rPr>
                <w:color w:val="000000"/>
                <w:sz w:val="20"/>
                <w:szCs w:val="20"/>
              </w:rPr>
              <w:t>2,400</w:t>
            </w:r>
          </w:p>
        </w:tc>
        <w:tc>
          <w:tcPr>
            <w:tcW w:w="466" w:type="pct"/>
            <w:shd w:val="clear" w:color="auto" w:fill="auto"/>
            <w:vAlign w:val="center"/>
            <w:hideMark/>
          </w:tcPr>
          <w:p w14:paraId="60F8287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B362B1D" w14:textId="77777777" w:rsidR="0030036B" w:rsidRPr="0030036B" w:rsidRDefault="0030036B" w:rsidP="0030036B">
            <w:pPr>
              <w:jc w:val="right"/>
              <w:rPr>
                <w:color w:val="000000"/>
                <w:sz w:val="20"/>
                <w:szCs w:val="20"/>
              </w:rPr>
            </w:pPr>
            <w:r w:rsidRPr="0030036B">
              <w:rPr>
                <w:color w:val="000000"/>
                <w:sz w:val="20"/>
                <w:szCs w:val="20"/>
              </w:rPr>
              <w:t>1,380</w:t>
            </w:r>
          </w:p>
        </w:tc>
        <w:tc>
          <w:tcPr>
            <w:tcW w:w="466" w:type="pct"/>
            <w:shd w:val="clear" w:color="auto" w:fill="auto"/>
            <w:vAlign w:val="center"/>
            <w:hideMark/>
          </w:tcPr>
          <w:p w14:paraId="5820B9F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A8C49E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114BEE2" w14:textId="77777777" w:rsidTr="0030036B">
        <w:trPr>
          <w:trHeight w:val="1020"/>
        </w:trPr>
        <w:tc>
          <w:tcPr>
            <w:tcW w:w="181" w:type="pct"/>
            <w:shd w:val="clear" w:color="auto" w:fill="auto"/>
            <w:vAlign w:val="center"/>
            <w:hideMark/>
          </w:tcPr>
          <w:p w14:paraId="3F82934A" w14:textId="77777777" w:rsidR="0030036B" w:rsidRPr="0030036B" w:rsidRDefault="0030036B" w:rsidP="0030036B">
            <w:pPr>
              <w:jc w:val="center"/>
              <w:rPr>
                <w:color w:val="000000"/>
                <w:sz w:val="20"/>
                <w:szCs w:val="20"/>
              </w:rPr>
            </w:pPr>
            <w:r w:rsidRPr="0030036B">
              <w:rPr>
                <w:color w:val="000000"/>
                <w:sz w:val="20"/>
                <w:szCs w:val="20"/>
              </w:rPr>
              <w:t>26</w:t>
            </w:r>
          </w:p>
        </w:tc>
        <w:tc>
          <w:tcPr>
            <w:tcW w:w="1467" w:type="pct"/>
            <w:shd w:val="clear" w:color="auto" w:fill="auto"/>
            <w:vAlign w:val="center"/>
            <w:hideMark/>
          </w:tcPr>
          <w:p w14:paraId="0F5942E5" w14:textId="77777777" w:rsidR="0030036B" w:rsidRPr="0030036B" w:rsidRDefault="0030036B" w:rsidP="0030036B">
            <w:pPr>
              <w:rPr>
                <w:color w:val="000000"/>
                <w:sz w:val="20"/>
                <w:szCs w:val="20"/>
              </w:rPr>
            </w:pPr>
            <w:r w:rsidRPr="0030036B">
              <w:rPr>
                <w:color w:val="00000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556" w:type="pct"/>
            <w:shd w:val="clear" w:color="auto" w:fill="auto"/>
            <w:vAlign w:val="center"/>
            <w:hideMark/>
          </w:tcPr>
          <w:p w14:paraId="6E6809D4" w14:textId="77777777" w:rsidR="0030036B" w:rsidRPr="0030036B" w:rsidRDefault="0030036B" w:rsidP="0030036B">
            <w:pPr>
              <w:jc w:val="center"/>
              <w:rPr>
                <w:color w:val="000000"/>
                <w:sz w:val="20"/>
                <w:szCs w:val="20"/>
              </w:rPr>
            </w:pPr>
            <w:r w:rsidRPr="0030036B">
              <w:rPr>
                <w:color w:val="000000"/>
                <w:sz w:val="20"/>
                <w:szCs w:val="20"/>
              </w:rPr>
              <w:t>гектаров</w:t>
            </w:r>
          </w:p>
        </w:tc>
        <w:tc>
          <w:tcPr>
            <w:tcW w:w="466" w:type="pct"/>
            <w:shd w:val="clear" w:color="auto" w:fill="auto"/>
            <w:vAlign w:val="center"/>
            <w:hideMark/>
          </w:tcPr>
          <w:p w14:paraId="284E0486"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41061EB"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3895B07"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775C92D"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CB38E94"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F718554"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6D5FEAD9" w14:textId="77777777" w:rsidTr="0030036B">
        <w:trPr>
          <w:trHeight w:val="255"/>
        </w:trPr>
        <w:tc>
          <w:tcPr>
            <w:tcW w:w="181" w:type="pct"/>
            <w:shd w:val="clear" w:color="auto" w:fill="auto"/>
            <w:vAlign w:val="center"/>
            <w:hideMark/>
          </w:tcPr>
          <w:p w14:paraId="03EBB601" w14:textId="77777777" w:rsidR="0030036B" w:rsidRPr="0030036B" w:rsidRDefault="0030036B" w:rsidP="0030036B">
            <w:pPr>
              <w:jc w:val="center"/>
              <w:rPr>
                <w:color w:val="000000"/>
                <w:sz w:val="20"/>
                <w:szCs w:val="20"/>
              </w:rPr>
            </w:pPr>
            <w:r w:rsidRPr="0030036B">
              <w:rPr>
                <w:color w:val="000000"/>
                <w:sz w:val="20"/>
                <w:szCs w:val="20"/>
              </w:rPr>
              <w:t>26а</w:t>
            </w:r>
          </w:p>
        </w:tc>
        <w:tc>
          <w:tcPr>
            <w:tcW w:w="1467" w:type="pct"/>
            <w:shd w:val="clear" w:color="auto" w:fill="auto"/>
            <w:vAlign w:val="center"/>
            <w:hideMark/>
          </w:tcPr>
          <w:p w14:paraId="04B1E5EF" w14:textId="77777777" w:rsidR="0030036B" w:rsidRPr="0030036B" w:rsidRDefault="0030036B" w:rsidP="0030036B">
            <w:pPr>
              <w:rPr>
                <w:color w:val="000000"/>
                <w:sz w:val="20"/>
                <w:szCs w:val="20"/>
              </w:rPr>
            </w:pPr>
            <w:r w:rsidRPr="0030036B">
              <w:rPr>
                <w:color w:val="000000"/>
                <w:sz w:val="20"/>
                <w:szCs w:val="20"/>
              </w:rPr>
              <w:t>объектов жилищного строительства - в течение 3 лет</w:t>
            </w:r>
          </w:p>
        </w:tc>
        <w:tc>
          <w:tcPr>
            <w:tcW w:w="556" w:type="pct"/>
            <w:shd w:val="clear" w:color="auto" w:fill="auto"/>
            <w:vAlign w:val="center"/>
            <w:hideMark/>
          </w:tcPr>
          <w:p w14:paraId="37CEC3B0"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123603D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D3D2A5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E8E150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BC9D46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8E6876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EE54A4A"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59CF9F8" w14:textId="77777777" w:rsidTr="0030036B">
        <w:trPr>
          <w:trHeight w:val="255"/>
        </w:trPr>
        <w:tc>
          <w:tcPr>
            <w:tcW w:w="181" w:type="pct"/>
            <w:shd w:val="clear" w:color="auto" w:fill="auto"/>
            <w:vAlign w:val="center"/>
            <w:hideMark/>
          </w:tcPr>
          <w:p w14:paraId="13C16B5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E3EA5DD" w14:textId="77777777" w:rsidR="0030036B" w:rsidRPr="0030036B" w:rsidRDefault="0030036B" w:rsidP="0030036B">
            <w:pPr>
              <w:rPr>
                <w:color w:val="000000"/>
                <w:sz w:val="20"/>
                <w:szCs w:val="20"/>
              </w:rPr>
            </w:pPr>
            <w:r w:rsidRPr="0030036B">
              <w:rPr>
                <w:color w:val="000000"/>
                <w:sz w:val="20"/>
                <w:szCs w:val="20"/>
              </w:rPr>
              <w:t>объектов жилищного строительства - в течение 3 лет</w:t>
            </w:r>
          </w:p>
        </w:tc>
        <w:tc>
          <w:tcPr>
            <w:tcW w:w="556" w:type="pct"/>
            <w:shd w:val="clear" w:color="auto" w:fill="auto"/>
            <w:vAlign w:val="center"/>
            <w:hideMark/>
          </w:tcPr>
          <w:p w14:paraId="446E0C44"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4CD965A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B1D35B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AA2B85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F8611E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568DAC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29CD4D0"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81B9C04" w14:textId="77777777" w:rsidTr="0030036B">
        <w:trPr>
          <w:trHeight w:val="255"/>
        </w:trPr>
        <w:tc>
          <w:tcPr>
            <w:tcW w:w="181" w:type="pct"/>
            <w:shd w:val="clear" w:color="auto" w:fill="auto"/>
            <w:vAlign w:val="center"/>
            <w:hideMark/>
          </w:tcPr>
          <w:p w14:paraId="422E60BB" w14:textId="77777777" w:rsidR="0030036B" w:rsidRPr="0030036B" w:rsidRDefault="0030036B" w:rsidP="0030036B">
            <w:pPr>
              <w:jc w:val="center"/>
              <w:rPr>
                <w:color w:val="000000"/>
                <w:sz w:val="20"/>
                <w:szCs w:val="20"/>
              </w:rPr>
            </w:pPr>
            <w:r w:rsidRPr="0030036B">
              <w:rPr>
                <w:color w:val="000000"/>
                <w:sz w:val="20"/>
                <w:szCs w:val="20"/>
              </w:rPr>
              <w:t>26б</w:t>
            </w:r>
          </w:p>
        </w:tc>
        <w:tc>
          <w:tcPr>
            <w:tcW w:w="1467" w:type="pct"/>
            <w:shd w:val="clear" w:color="auto" w:fill="auto"/>
            <w:vAlign w:val="center"/>
            <w:hideMark/>
          </w:tcPr>
          <w:p w14:paraId="0841C446" w14:textId="77777777" w:rsidR="0030036B" w:rsidRPr="0030036B" w:rsidRDefault="0030036B" w:rsidP="0030036B">
            <w:pPr>
              <w:rPr>
                <w:color w:val="000000"/>
                <w:sz w:val="20"/>
                <w:szCs w:val="20"/>
              </w:rPr>
            </w:pPr>
            <w:r w:rsidRPr="0030036B">
              <w:rPr>
                <w:color w:val="000000"/>
                <w:sz w:val="20"/>
                <w:szCs w:val="20"/>
              </w:rPr>
              <w:t>иных объектов капитального строительства - в течение 5 лет</w:t>
            </w:r>
          </w:p>
        </w:tc>
        <w:tc>
          <w:tcPr>
            <w:tcW w:w="556" w:type="pct"/>
            <w:shd w:val="clear" w:color="auto" w:fill="auto"/>
            <w:vAlign w:val="center"/>
            <w:hideMark/>
          </w:tcPr>
          <w:p w14:paraId="5E1358D7"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27441EC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B5D76A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B9D037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19B95C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8CD8BB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075F3E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03F449FE" w14:textId="77777777" w:rsidTr="0030036B">
        <w:trPr>
          <w:trHeight w:val="255"/>
        </w:trPr>
        <w:tc>
          <w:tcPr>
            <w:tcW w:w="181" w:type="pct"/>
            <w:shd w:val="clear" w:color="auto" w:fill="auto"/>
            <w:vAlign w:val="center"/>
            <w:hideMark/>
          </w:tcPr>
          <w:p w14:paraId="563D4C40"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08A30467" w14:textId="77777777" w:rsidR="0030036B" w:rsidRPr="0030036B" w:rsidRDefault="0030036B" w:rsidP="0030036B">
            <w:pPr>
              <w:rPr>
                <w:color w:val="000000"/>
                <w:sz w:val="20"/>
                <w:szCs w:val="20"/>
              </w:rPr>
            </w:pPr>
            <w:r w:rsidRPr="0030036B">
              <w:rPr>
                <w:color w:val="000000"/>
                <w:sz w:val="20"/>
                <w:szCs w:val="20"/>
              </w:rPr>
              <w:t>иных объектов капитального строительства - в течение 5 лет</w:t>
            </w:r>
          </w:p>
        </w:tc>
        <w:tc>
          <w:tcPr>
            <w:tcW w:w="556" w:type="pct"/>
            <w:shd w:val="clear" w:color="auto" w:fill="auto"/>
            <w:vAlign w:val="center"/>
            <w:hideMark/>
          </w:tcPr>
          <w:p w14:paraId="70EC8C07"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3DC4D39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2F71D9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D37888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67E100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D3A3DC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E60D5B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EB9E165" w14:textId="77777777" w:rsidTr="0030036B">
        <w:trPr>
          <w:trHeight w:val="255"/>
        </w:trPr>
        <w:tc>
          <w:tcPr>
            <w:tcW w:w="2203" w:type="pct"/>
            <w:gridSpan w:val="3"/>
            <w:shd w:val="clear" w:color="auto" w:fill="auto"/>
            <w:vAlign w:val="center"/>
            <w:hideMark/>
          </w:tcPr>
          <w:p w14:paraId="4DC74DB2" w14:textId="77777777" w:rsidR="0030036B" w:rsidRPr="0030036B" w:rsidRDefault="0030036B" w:rsidP="0030036B">
            <w:pPr>
              <w:jc w:val="center"/>
              <w:rPr>
                <w:b/>
                <w:bCs/>
                <w:color w:val="000000"/>
                <w:sz w:val="20"/>
                <w:szCs w:val="20"/>
              </w:rPr>
            </w:pPr>
            <w:r w:rsidRPr="0030036B">
              <w:rPr>
                <w:b/>
                <w:bCs/>
                <w:color w:val="000000"/>
                <w:sz w:val="20"/>
                <w:szCs w:val="20"/>
              </w:rPr>
              <w:t>Жилищно-коммунальное хозяйство</w:t>
            </w:r>
          </w:p>
        </w:tc>
        <w:tc>
          <w:tcPr>
            <w:tcW w:w="466" w:type="pct"/>
            <w:shd w:val="clear" w:color="auto" w:fill="auto"/>
            <w:vAlign w:val="center"/>
            <w:hideMark/>
          </w:tcPr>
          <w:p w14:paraId="71FC76E2"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D69B867"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BD454CE"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BC659BE"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36DD85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811676F"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082F43F3" w14:textId="77777777" w:rsidTr="0030036B">
        <w:trPr>
          <w:trHeight w:val="1020"/>
        </w:trPr>
        <w:tc>
          <w:tcPr>
            <w:tcW w:w="181" w:type="pct"/>
            <w:shd w:val="clear" w:color="auto" w:fill="auto"/>
            <w:vAlign w:val="center"/>
            <w:hideMark/>
          </w:tcPr>
          <w:p w14:paraId="7C08B1E2" w14:textId="77777777" w:rsidR="0030036B" w:rsidRPr="0030036B" w:rsidRDefault="0030036B" w:rsidP="0030036B">
            <w:pPr>
              <w:jc w:val="center"/>
              <w:rPr>
                <w:color w:val="000000"/>
                <w:sz w:val="20"/>
                <w:szCs w:val="20"/>
              </w:rPr>
            </w:pPr>
            <w:r w:rsidRPr="0030036B">
              <w:rPr>
                <w:color w:val="000000"/>
                <w:sz w:val="20"/>
                <w:szCs w:val="20"/>
              </w:rPr>
              <w:t>27</w:t>
            </w:r>
          </w:p>
        </w:tc>
        <w:tc>
          <w:tcPr>
            <w:tcW w:w="1467" w:type="pct"/>
            <w:shd w:val="clear" w:color="auto" w:fill="auto"/>
            <w:vAlign w:val="center"/>
            <w:hideMark/>
          </w:tcPr>
          <w:p w14:paraId="749D3544" w14:textId="77777777" w:rsidR="0030036B" w:rsidRPr="0030036B" w:rsidRDefault="0030036B" w:rsidP="0030036B">
            <w:pPr>
              <w:rPr>
                <w:color w:val="000000"/>
                <w:sz w:val="20"/>
                <w:szCs w:val="20"/>
              </w:rPr>
            </w:pPr>
            <w:r w:rsidRPr="0030036B">
              <w:rPr>
                <w:color w:val="00000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556" w:type="pct"/>
            <w:shd w:val="clear" w:color="auto" w:fill="auto"/>
            <w:vAlign w:val="center"/>
            <w:hideMark/>
          </w:tcPr>
          <w:p w14:paraId="4E116FCF"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0DFB26A7" w14:textId="77777777" w:rsidR="0030036B" w:rsidRPr="0030036B" w:rsidRDefault="0030036B" w:rsidP="0030036B">
            <w:pPr>
              <w:jc w:val="right"/>
              <w:rPr>
                <w:color w:val="000000"/>
                <w:sz w:val="20"/>
                <w:szCs w:val="20"/>
              </w:rPr>
            </w:pPr>
            <w:r w:rsidRPr="0030036B">
              <w:rPr>
                <w:color w:val="000000"/>
                <w:sz w:val="20"/>
                <w:szCs w:val="20"/>
              </w:rPr>
              <w:t>89,147</w:t>
            </w:r>
          </w:p>
        </w:tc>
        <w:tc>
          <w:tcPr>
            <w:tcW w:w="466" w:type="pct"/>
            <w:shd w:val="clear" w:color="auto" w:fill="auto"/>
            <w:vAlign w:val="center"/>
            <w:hideMark/>
          </w:tcPr>
          <w:p w14:paraId="77068EF6" w14:textId="77777777" w:rsidR="0030036B" w:rsidRPr="0030036B" w:rsidRDefault="0030036B" w:rsidP="0030036B">
            <w:pPr>
              <w:jc w:val="right"/>
              <w:rPr>
                <w:color w:val="000000"/>
                <w:sz w:val="20"/>
                <w:szCs w:val="20"/>
              </w:rPr>
            </w:pPr>
            <w:r w:rsidRPr="0030036B">
              <w:rPr>
                <w:color w:val="000000"/>
                <w:sz w:val="20"/>
                <w:szCs w:val="20"/>
              </w:rPr>
              <w:t>89,147</w:t>
            </w:r>
          </w:p>
        </w:tc>
        <w:tc>
          <w:tcPr>
            <w:tcW w:w="466" w:type="pct"/>
            <w:shd w:val="clear" w:color="auto" w:fill="auto"/>
            <w:vAlign w:val="center"/>
            <w:hideMark/>
          </w:tcPr>
          <w:p w14:paraId="51A75958" w14:textId="77777777" w:rsidR="0030036B" w:rsidRPr="0030036B" w:rsidRDefault="0030036B" w:rsidP="0030036B">
            <w:pPr>
              <w:jc w:val="right"/>
              <w:rPr>
                <w:color w:val="000000"/>
                <w:sz w:val="20"/>
                <w:szCs w:val="20"/>
              </w:rPr>
            </w:pPr>
            <w:r w:rsidRPr="0030036B">
              <w:rPr>
                <w:color w:val="000000"/>
                <w:sz w:val="20"/>
                <w:szCs w:val="20"/>
              </w:rPr>
              <w:t>89,147</w:t>
            </w:r>
          </w:p>
        </w:tc>
        <w:tc>
          <w:tcPr>
            <w:tcW w:w="466" w:type="pct"/>
            <w:shd w:val="clear" w:color="auto" w:fill="auto"/>
            <w:vAlign w:val="center"/>
            <w:hideMark/>
          </w:tcPr>
          <w:p w14:paraId="1C1B670D"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624D2EA5"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46035060" w14:textId="77777777" w:rsidR="0030036B" w:rsidRPr="0030036B" w:rsidRDefault="0030036B" w:rsidP="0030036B">
            <w:pPr>
              <w:jc w:val="right"/>
              <w:rPr>
                <w:color w:val="000000"/>
                <w:sz w:val="20"/>
                <w:szCs w:val="20"/>
              </w:rPr>
            </w:pPr>
            <w:r w:rsidRPr="0030036B">
              <w:rPr>
                <w:color w:val="000000"/>
                <w:sz w:val="20"/>
                <w:szCs w:val="20"/>
              </w:rPr>
              <w:t>100,000</w:t>
            </w:r>
          </w:p>
        </w:tc>
      </w:tr>
      <w:tr w:rsidR="0030036B" w:rsidRPr="0030036B" w14:paraId="111188EC" w14:textId="77777777" w:rsidTr="0030036B">
        <w:trPr>
          <w:trHeight w:val="510"/>
        </w:trPr>
        <w:tc>
          <w:tcPr>
            <w:tcW w:w="181" w:type="pct"/>
            <w:shd w:val="clear" w:color="auto" w:fill="auto"/>
            <w:vAlign w:val="center"/>
            <w:hideMark/>
          </w:tcPr>
          <w:p w14:paraId="184E894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7F57E5A" w14:textId="77777777" w:rsidR="0030036B" w:rsidRPr="0030036B" w:rsidRDefault="0030036B" w:rsidP="0030036B">
            <w:pPr>
              <w:rPr>
                <w:color w:val="000000"/>
                <w:sz w:val="20"/>
                <w:szCs w:val="20"/>
              </w:rPr>
            </w:pPr>
            <w:r w:rsidRPr="0030036B">
              <w:rPr>
                <w:color w:val="000000"/>
                <w:sz w:val="20"/>
                <w:szCs w:val="20"/>
              </w:rPr>
              <w:t>количество многоквартирных домов, в которых собственники помещений выбрали и реализуют один из способов управления многоквартирным домом</w:t>
            </w:r>
          </w:p>
        </w:tc>
        <w:tc>
          <w:tcPr>
            <w:tcW w:w="556" w:type="pct"/>
            <w:shd w:val="clear" w:color="auto" w:fill="auto"/>
            <w:vAlign w:val="center"/>
            <w:hideMark/>
          </w:tcPr>
          <w:p w14:paraId="3FFD0B73"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69AD22ED" w14:textId="77777777" w:rsidR="0030036B" w:rsidRPr="0030036B" w:rsidRDefault="0030036B" w:rsidP="0030036B">
            <w:pPr>
              <w:jc w:val="right"/>
              <w:rPr>
                <w:color w:val="000000"/>
                <w:sz w:val="20"/>
                <w:szCs w:val="20"/>
              </w:rPr>
            </w:pPr>
            <w:r w:rsidRPr="0030036B">
              <w:rPr>
                <w:color w:val="000000"/>
                <w:sz w:val="20"/>
                <w:szCs w:val="20"/>
              </w:rPr>
              <w:t>115,000</w:t>
            </w:r>
          </w:p>
        </w:tc>
        <w:tc>
          <w:tcPr>
            <w:tcW w:w="466" w:type="pct"/>
            <w:shd w:val="clear" w:color="auto" w:fill="auto"/>
            <w:vAlign w:val="center"/>
            <w:hideMark/>
          </w:tcPr>
          <w:p w14:paraId="3221CA5F" w14:textId="77777777" w:rsidR="0030036B" w:rsidRPr="0030036B" w:rsidRDefault="0030036B" w:rsidP="0030036B">
            <w:pPr>
              <w:jc w:val="right"/>
              <w:rPr>
                <w:color w:val="000000"/>
                <w:sz w:val="20"/>
                <w:szCs w:val="20"/>
              </w:rPr>
            </w:pPr>
            <w:r w:rsidRPr="0030036B">
              <w:rPr>
                <w:color w:val="000000"/>
                <w:sz w:val="20"/>
                <w:szCs w:val="20"/>
              </w:rPr>
              <w:t>115,000</w:t>
            </w:r>
          </w:p>
        </w:tc>
        <w:tc>
          <w:tcPr>
            <w:tcW w:w="466" w:type="pct"/>
            <w:shd w:val="clear" w:color="auto" w:fill="auto"/>
            <w:vAlign w:val="center"/>
            <w:hideMark/>
          </w:tcPr>
          <w:p w14:paraId="555D640B" w14:textId="77777777" w:rsidR="0030036B" w:rsidRPr="0030036B" w:rsidRDefault="0030036B" w:rsidP="0030036B">
            <w:pPr>
              <w:jc w:val="right"/>
              <w:rPr>
                <w:color w:val="000000"/>
                <w:sz w:val="20"/>
                <w:szCs w:val="20"/>
              </w:rPr>
            </w:pPr>
            <w:r w:rsidRPr="0030036B">
              <w:rPr>
                <w:color w:val="000000"/>
                <w:sz w:val="20"/>
                <w:szCs w:val="20"/>
              </w:rPr>
              <w:t>115,000</w:t>
            </w:r>
          </w:p>
        </w:tc>
        <w:tc>
          <w:tcPr>
            <w:tcW w:w="466" w:type="pct"/>
            <w:shd w:val="clear" w:color="auto" w:fill="auto"/>
            <w:vAlign w:val="center"/>
            <w:hideMark/>
          </w:tcPr>
          <w:p w14:paraId="7AD3E969" w14:textId="77777777" w:rsidR="0030036B" w:rsidRPr="0030036B" w:rsidRDefault="0030036B" w:rsidP="0030036B">
            <w:pPr>
              <w:jc w:val="right"/>
              <w:rPr>
                <w:color w:val="000000"/>
                <w:sz w:val="20"/>
                <w:szCs w:val="20"/>
              </w:rPr>
            </w:pPr>
            <w:r w:rsidRPr="0030036B">
              <w:rPr>
                <w:color w:val="000000"/>
                <w:sz w:val="20"/>
                <w:szCs w:val="20"/>
              </w:rPr>
              <w:t>129,000</w:t>
            </w:r>
          </w:p>
        </w:tc>
        <w:tc>
          <w:tcPr>
            <w:tcW w:w="466" w:type="pct"/>
            <w:shd w:val="clear" w:color="auto" w:fill="auto"/>
            <w:vAlign w:val="center"/>
            <w:hideMark/>
          </w:tcPr>
          <w:p w14:paraId="2EAE652B" w14:textId="77777777" w:rsidR="0030036B" w:rsidRPr="0030036B" w:rsidRDefault="0030036B" w:rsidP="0030036B">
            <w:pPr>
              <w:jc w:val="right"/>
              <w:rPr>
                <w:color w:val="000000"/>
                <w:sz w:val="20"/>
                <w:szCs w:val="20"/>
              </w:rPr>
            </w:pPr>
            <w:r w:rsidRPr="0030036B">
              <w:rPr>
                <w:color w:val="000000"/>
                <w:sz w:val="20"/>
                <w:szCs w:val="20"/>
              </w:rPr>
              <w:t>129,000</w:t>
            </w:r>
          </w:p>
        </w:tc>
        <w:tc>
          <w:tcPr>
            <w:tcW w:w="466" w:type="pct"/>
            <w:shd w:val="clear" w:color="auto" w:fill="auto"/>
            <w:vAlign w:val="center"/>
            <w:hideMark/>
          </w:tcPr>
          <w:p w14:paraId="736BFE8E" w14:textId="77777777" w:rsidR="0030036B" w:rsidRPr="0030036B" w:rsidRDefault="0030036B" w:rsidP="0030036B">
            <w:pPr>
              <w:jc w:val="right"/>
              <w:rPr>
                <w:color w:val="000000"/>
                <w:sz w:val="20"/>
                <w:szCs w:val="20"/>
              </w:rPr>
            </w:pPr>
            <w:r w:rsidRPr="0030036B">
              <w:rPr>
                <w:color w:val="000000"/>
                <w:sz w:val="20"/>
                <w:szCs w:val="20"/>
              </w:rPr>
              <w:t>129,000</w:t>
            </w:r>
          </w:p>
        </w:tc>
      </w:tr>
      <w:tr w:rsidR="0030036B" w:rsidRPr="0030036B" w14:paraId="47ACC42D" w14:textId="77777777" w:rsidTr="0030036B">
        <w:trPr>
          <w:trHeight w:val="765"/>
        </w:trPr>
        <w:tc>
          <w:tcPr>
            <w:tcW w:w="181" w:type="pct"/>
            <w:shd w:val="clear" w:color="auto" w:fill="auto"/>
            <w:vAlign w:val="center"/>
            <w:hideMark/>
          </w:tcPr>
          <w:p w14:paraId="68BE789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E25DF52" w14:textId="77777777" w:rsidR="0030036B" w:rsidRPr="0030036B" w:rsidRDefault="0030036B" w:rsidP="0030036B">
            <w:pPr>
              <w:rPr>
                <w:color w:val="000000"/>
                <w:sz w:val="20"/>
                <w:szCs w:val="20"/>
              </w:rPr>
            </w:pPr>
            <w:r w:rsidRPr="0030036B">
              <w:rPr>
                <w:color w:val="000000"/>
                <w:sz w:val="20"/>
                <w:szCs w:val="20"/>
              </w:rPr>
              <w:t>количество многоквартирных домов по городскому округу (муниципальному району), собственники помещений в которых должны выбрать способ управления данными домами</w:t>
            </w:r>
          </w:p>
        </w:tc>
        <w:tc>
          <w:tcPr>
            <w:tcW w:w="556" w:type="pct"/>
            <w:shd w:val="clear" w:color="auto" w:fill="auto"/>
            <w:vAlign w:val="center"/>
            <w:hideMark/>
          </w:tcPr>
          <w:p w14:paraId="3DF54726"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05B7481D" w14:textId="77777777" w:rsidR="0030036B" w:rsidRPr="0030036B" w:rsidRDefault="0030036B" w:rsidP="0030036B">
            <w:pPr>
              <w:jc w:val="right"/>
              <w:rPr>
                <w:color w:val="000000"/>
                <w:sz w:val="20"/>
                <w:szCs w:val="20"/>
              </w:rPr>
            </w:pPr>
            <w:r w:rsidRPr="0030036B">
              <w:rPr>
                <w:color w:val="000000"/>
                <w:sz w:val="20"/>
                <w:szCs w:val="20"/>
              </w:rPr>
              <w:t>129,000</w:t>
            </w:r>
          </w:p>
        </w:tc>
        <w:tc>
          <w:tcPr>
            <w:tcW w:w="466" w:type="pct"/>
            <w:shd w:val="clear" w:color="auto" w:fill="auto"/>
            <w:vAlign w:val="center"/>
            <w:hideMark/>
          </w:tcPr>
          <w:p w14:paraId="635622B3" w14:textId="77777777" w:rsidR="0030036B" w:rsidRPr="0030036B" w:rsidRDefault="0030036B" w:rsidP="0030036B">
            <w:pPr>
              <w:jc w:val="right"/>
              <w:rPr>
                <w:color w:val="000000"/>
                <w:sz w:val="20"/>
                <w:szCs w:val="20"/>
              </w:rPr>
            </w:pPr>
            <w:r w:rsidRPr="0030036B">
              <w:rPr>
                <w:color w:val="000000"/>
                <w:sz w:val="20"/>
                <w:szCs w:val="20"/>
              </w:rPr>
              <w:t>129,000</w:t>
            </w:r>
          </w:p>
        </w:tc>
        <w:tc>
          <w:tcPr>
            <w:tcW w:w="466" w:type="pct"/>
            <w:shd w:val="clear" w:color="auto" w:fill="auto"/>
            <w:vAlign w:val="center"/>
            <w:hideMark/>
          </w:tcPr>
          <w:p w14:paraId="7A7E26A2" w14:textId="77777777" w:rsidR="0030036B" w:rsidRPr="0030036B" w:rsidRDefault="0030036B" w:rsidP="0030036B">
            <w:pPr>
              <w:jc w:val="right"/>
              <w:rPr>
                <w:color w:val="000000"/>
                <w:sz w:val="20"/>
                <w:szCs w:val="20"/>
              </w:rPr>
            </w:pPr>
            <w:r w:rsidRPr="0030036B">
              <w:rPr>
                <w:color w:val="000000"/>
                <w:sz w:val="20"/>
                <w:szCs w:val="20"/>
              </w:rPr>
              <w:t>129,000</w:t>
            </w:r>
          </w:p>
        </w:tc>
        <w:tc>
          <w:tcPr>
            <w:tcW w:w="466" w:type="pct"/>
            <w:shd w:val="clear" w:color="auto" w:fill="auto"/>
            <w:vAlign w:val="center"/>
            <w:hideMark/>
          </w:tcPr>
          <w:p w14:paraId="549D0D7C" w14:textId="77777777" w:rsidR="0030036B" w:rsidRPr="0030036B" w:rsidRDefault="0030036B" w:rsidP="0030036B">
            <w:pPr>
              <w:jc w:val="right"/>
              <w:rPr>
                <w:color w:val="000000"/>
                <w:sz w:val="20"/>
                <w:szCs w:val="20"/>
              </w:rPr>
            </w:pPr>
            <w:r w:rsidRPr="0030036B">
              <w:rPr>
                <w:color w:val="000000"/>
                <w:sz w:val="20"/>
                <w:szCs w:val="20"/>
              </w:rPr>
              <w:t>129,000</w:t>
            </w:r>
          </w:p>
        </w:tc>
        <w:tc>
          <w:tcPr>
            <w:tcW w:w="466" w:type="pct"/>
            <w:shd w:val="clear" w:color="auto" w:fill="auto"/>
            <w:vAlign w:val="center"/>
            <w:hideMark/>
          </w:tcPr>
          <w:p w14:paraId="281B38F9" w14:textId="77777777" w:rsidR="0030036B" w:rsidRPr="0030036B" w:rsidRDefault="0030036B" w:rsidP="0030036B">
            <w:pPr>
              <w:jc w:val="right"/>
              <w:rPr>
                <w:color w:val="000000"/>
                <w:sz w:val="20"/>
                <w:szCs w:val="20"/>
              </w:rPr>
            </w:pPr>
            <w:r w:rsidRPr="0030036B">
              <w:rPr>
                <w:color w:val="000000"/>
                <w:sz w:val="20"/>
                <w:szCs w:val="20"/>
              </w:rPr>
              <w:t>129,000</w:t>
            </w:r>
          </w:p>
        </w:tc>
        <w:tc>
          <w:tcPr>
            <w:tcW w:w="466" w:type="pct"/>
            <w:shd w:val="clear" w:color="auto" w:fill="auto"/>
            <w:vAlign w:val="center"/>
            <w:hideMark/>
          </w:tcPr>
          <w:p w14:paraId="376563A7" w14:textId="77777777" w:rsidR="0030036B" w:rsidRPr="0030036B" w:rsidRDefault="0030036B" w:rsidP="0030036B">
            <w:pPr>
              <w:jc w:val="right"/>
              <w:rPr>
                <w:color w:val="000000"/>
                <w:sz w:val="20"/>
                <w:szCs w:val="20"/>
              </w:rPr>
            </w:pPr>
            <w:r w:rsidRPr="0030036B">
              <w:rPr>
                <w:color w:val="000000"/>
                <w:sz w:val="20"/>
                <w:szCs w:val="20"/>
              </w:rPr>
              <w:t>129,000</w:t>
            </w:r>
          </w:p>
        </w:tc>
      </w:tr>
      <w:tr w:rsidR="0030036B" w:rsidRPr="0030036B" w14:paraId="348B4185" w14:textId="77777777" w:rsidTr="0030036B">
        <w:trPr>
          <w:trHeight w:val="1785"/>
        </w:trPr>
        <w:tc>
          <w:tcPr>
            <w:tcW w:w="181" w:type="pct"/>
            <w:shd w:val="clear" w:color="auto" w:fill="auto"/>
            <w:vAlign w:val="center"/>
            <w:hideMark/>
          </w:tcPr>
          <w:p w14:paraId="49EEC944" w14:textId="77777777" w:rsidR="0030036B" w:rsidRPr="0030036B" w:rsidRDefault="0030036B" w:rsidP="0030036B">
            <w:pPr>
              <w:jc w:val="center"/>
              <w:rPr>
                <w:color w:val="000000"/>
                <w:sz w:val="20"/>
                <w:szCs w:val="20"/>
              </w:rPr>
            </w:pPr>
            <w:r w:rsidRPr="0030036B">
              <w:rPr>
                <w:color w:val="000000"/>
                <w:sz w:val="20"/>
                <w:szCs w:val="20"/>
              </w:rPr>
              <w:t>28</w:t>
            </w:r>
          </w:p>
        </w:tc>
        <w:tc>
          <w:tcPr>
            <w:tcW w:w="1467" w:type="pct"/>
            <w:shd w:val="clear" w:color="auto" w:fill="auto"/>
            <w:vAlign w:val="center"/>
            <w:hideMark/>
          </w:tcPr>
          <w:p w14:paraId="68AC0427" w14:textId="77777777" w:rsidR="0030036B" w:rsidRPr="0030036B" w:rsidRDefault="0030036B" w:rsidP="0030036B">
            <w:pPr>
              <w:rPr>
                <w:color w:val="000000"/>
                <w:sz w:val="20"/>
                <w:szCs w:val="20"/>
              </w:rPr>
            </w:pPr>
            <w:r w:rsidRPr="0030036B">
              <w:rPr>
                <w:color w:val="000000"/>
                <w:sz w:val="20"/>
                <w:szCs w:val="20"/>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w:t>
            </w:r>
            <w:proofErr w:type="spellStart"/>
            <w:r w:rsidRPr="0030036B">
              <w:rPr>
                <w:color w:val="000000"/>
                <w:sz w:val="20"/>
                <w:szCs w:val="20"/>
              </w:rPr>
              <w:t>организац</w:t>
            </w:r>
            <w:proofErr w:type="spellEnd"/>
          </w:p>
        </w:tc>
        <w:tc>
          <w:tcPr>
            <w:tcW w:w="556" w:type="pct"/>
            <w:shd w:val="clear" w:color="auto" w:fill="auto"/>
            <w:vAlign w:val="center"/>
            <w:hideMark/>
          </w:tcPr>
          <w:p w14:paraId="2A282CD4"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24C80A1"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2BEF827F" w14:textId="77777777" w:rsidR="0030036B" w:rsidRPr="0030036B" w:rsidRDefault="0030036B" w:rsidP="0030036B">
            <w:pPr>
              <w:jc w:val="right"/>
              <w:rPr>
                <w:color w:val="000000"/>
                <w:sz w:val="20"/>
                <w:szCs w:val="20"/>
              </w:rPr>
            </w:pPr>
            <w:r w:rsidRPr="0030036B">
              <w:rPr>
                <w:color w:val="000000"/>
                <w:sz w:val="20"/>
                <w:szCs w:val="20"/>
              </w:rPr>
              <w:t>85,714</w:t>
            </w:r>
          </w:p>
        </w:tc>
        <w:tc>
          <w:tcPr>
            <w:tcW w:w="466" w:type="pct"/>
            <w:shd w:val="clear" w:color="auto" w:fill="auto"/>
            <w:vAlign w:val="center"/>
            <w:hideMark/>
          </w:tcPr>
          <w:p w14:paraId="1E6E0C18" w14:textId="77777777" w:rsidR="0030036B" w:rsidRPr="0030036B" w:rsidRDefault="0030036B" w:rsidP="0030036B">
            <w:pPr>
              <w:jc w:val="right"/>
              <w:rPr>
                <w:color w:val="000000"/>
                <w:sz w:val="20"/>
                <w:szCs w:val="20"/>
              </w:rPr>
            </w:pPr>
            <w:r w:rsidRPr="0030036B">
              <w:rPr>
                <w:color w:val="000000"/>
                <w:sz w:val="20"/>
                <w:szCs w:val="20"/>
              </w:rPr>
              <w:t>85,714</w:t>
            </w:r>
          </w:p>
        </w:tc>
        <w:tc>
          <w:tcPr>
            <w:tcW w:w="466" w:type="pct"/>
            <w:shd w:val="clear" w:color="auto" w:fill="auto"/>
            <w:vAlign w:val="center"/>
            <w:hideMark/>
          </w:tcPr>
          <w:p w14:paraId="7ED2B2E8" w14:textId="77777777" w:rsidR="0030036B" w:rsidRPr="0030036B" w:rsidRDefault="0030036B" w:rsidP="0030036B">
            <w:pPr>
              <w:jc w:val="right"/>
              <w:rPr>
                <w:color w:val="000000"/>
                <w:sz w:val="20"/>
                <w:szCs w:val="20"/>
              </w:rPr>
            </w:pPr>
            <w:r w:rsidRPr="0030036B">
              <w:rPr>
                <w:color w:val="000000"/>
                <w:sz w:val="20"/>
                <w:szCs w:val="20"/>
              </w:rPr>
              <w:t>85,714</w:t>
            </w:r>
          </w:p>
        </w:tc>
        <w:tc>
          <w:tcPr>
            <w:tcW w:w="466" w:type="pct"/>
            <w:shd w:val="clear" w:color="auto" w:fill="auto"/>
            <w:vAlign w:val="center"/>
            <w:hideMark/>
          </w:tcPr>
          <w:p w14:paraId="74266557" w14:textId="77777777" w:rsidR="0030036B" w:rsidRPr="0030036B" w:rsidRDefault="0030036B" w:rsidP="0030036B">
            <w:pPr>
              <w:jc w:val="right"/>
              <w:rPr>
                <w:color w:val="000000"/>
                <w:sz w:val="20"/>
                <w:szCs w:val="20"/>
              </w:rPr>
            </w:pPr>
            <w:r w:rsidRPr="0030036B">
              <w:rPr>
                <w:color w:val="000000"/>
                <w:sz w:val="20"/>
                <w:szCs w:val="20"/>
              </w:rPr>
              <w:t>85,714</w:t>
            </w:r>
          </w:p>
        </w:tc>
        <w:tc>
          <w:tcPr>
            <w:tcW w:w="466" w:type="pct"/>
            <w:shd w:val="clear" w:color="auto" w:fill="auto"/>
            <w:vAlign w:val="center"/>
            <w:hideMark/>
          </w:tcPr>
          <w:p w14:paraId="000AAC93" w14:textId="77777777" w:rsidR="0030036B" w:rsidRPr="0030036B" w:rsidRDefault="0030036B" w:rsidP="0030036B">
            <w:pPr>
              <w:jc w:val="right"/>
              <w:rPr>
                <w:color w:val="000000"/>
                <w:sz w:val="20"/>
                <w:szCs w:val="20"/>
              </w:rPr>
            </w:pPr>
            <w:r w:rsidRPr="0030036B">
              <w:rPr>
                <w:color w:val="000000"/>
                <w:sz w:val="20"/>
                <w:szCs w:val="20"/>
              </w:rPr>
              <w:t>85,714</w:t>
            </w:r>
          </w:p>
        </w:tc>
      </w:tr>
      <w:tr w:rsidR="0030036B" w:rsidRPr="0030036B" w14:paraId="46353549" w14:textId="77777777" w:rsidTr="0030036B">
        <w:trPr>
          <w:trHeight w:val="1785"/>
        </w:trPr>
        <w:tc>
          <w:tcPr>
            <w:tcW w:w="181" w:type="pct"/>
            <w:shd w:val="clear" w:color="auto" w:fill="auto"/>
            <w:vAlign w:val="center"/>
            <w:hideMark/>
          </w:tcPr>
          <w:p w14:paraId="5D5D550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0948AA5" w14:textId="77777777" w:rsidR="0030036B" w:rsidRPr="0030036B" w:rsidRDefault="0030036B" w:rsidP="0030036B">
            <w:pPr>
              <w:rPr>
                <w:color w:val="000000"/>
                <w:sz w:val="20"/>
                <w:szCs w:val="20"/>
              </w:rPr>
            </w:pPr>
            <w:r w:rsidRPr="0030036B">
              <w:rPr>
                <w:color w:val="000000"/>
                <w:sz w:val="20"/>
                <w:szCs w:val="20"/>
              </w:rPr>
              <w:t xml:space="preserve">количество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30036B">
              <w:rPr>
                <w:color w:val="000000"/>
                <w:sz w:val="20"/>
                <w:szCs w:val="20"/>
              </w:rPr>
              <w:lastRenderedPageBreak/>
              <w:t>капитале которых составляет не более 25 процентов</w:t>
            </w:r>
          </w:p>
        </w:tc>
        <w:tc>
          <w:tcPr>
            <w:tcW w:w="556" w:type="pct"/>
            <w:shd w:val="clear" w:color="auto" w:fill="auto"/>
            <w:vAlign w:val="center"/>
            <w:hideMark/>
          </w:tcPr>
          <w:p w14:paraId="3D97BB40" w14:textId="77777777" w:rsidR="0030036B" w:rsidRPr="0030036B" w:rsidRDefault="0030036B" w:rsidP="0030036B">
            <w:pPr>
              <w:jc w:val="center"/>
              <w:rPr>
                <w:color w:val="000000"/>
                <w:sz w:val="20"/>
                <w:szCs w:val="20"/>
              </w:rPr>
            </w:pPr>
            <w:r w:rsidRPr="0030036B">
              <w:rPr>
                <w:color w:val="000000"/>
                <w:sz w:val="20"/>
                <w:szCs w:val="20"/>
              </w:rPr>
              <w:lastRenderedPageBreak/>
              <w:t>единиц</w:t>
            </w:r>
          </w:p>
        </w:tc>
        <w:tc>
          <w:tcPr>
            <w:tcW w:w="466" w:type="pct"/>
            <w:shd w:val="clear" w:color="auto" w:fill="auto"/>
            <w:vAlign w:val="center"/>
            <w:hideMark/>
          </w:tcPr>
          <w:p w14:paraId="00F761E4"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2D7320ED"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34C2E74F"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3430A46B"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49206F7B"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7C619244" w14:textId="77777777" w:rsidR="0030036B" w:rsidRPr="0030036B" w:rsidRDefault="0030036B" w:rsidP="0030036B">
            <w:pPr>
              <w:jc w:val="right"/>
              <w:rPr>
                <w:color w:val="000000"/>
                <w:sz w:val="20"/>
                <w:szCs w:val="20"/>
              </w:rPr>
            </w:pPr>
            <w:r w:rsidRPr="0030036B">
              <w:rPr>
                <w:color w:val="000000"/>
                <w:sz w:val="20"/>
                <w:szCs w:val="20"/>
              </w:rPr>
              <w:t>6,000</w:t>
            </w:r>
          </w:p>
        </w:tc>
      </w:tr>
      <w:tr w:rsidR="0030036B" w:rsidRPr="0030036B" w14:paraId="08C88A79" w14:textId="77777777" w:rsidTr="0030036B">
        <w:trPr>
          <w:trHeight w:val="510"/>
        </w:trPr>
        <w:tc>
          <w:tcPr>
            <w:tcW w:w="181" w:type="pct"/>
            <w:shd w:val="clear" w:color="auto" w:fill="auto"/>
            <w:vAlign w:val="center"/>
            <w:hideMark/>
          </w:tcPr>
          <w:p w14:paraId="024A11A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E940F3A" w14:textId="77777777" w:rsidR="0030036B" w:rsidRPr="0030036B" w:rsidRDefault="0030036B" w:rsidP="0030036B">
            <w:pPr>
              <w:rPr>
                <w:color w:val="000000"/>
                <w:sz w:val="20"/>
                <w:szCs w:val="20"/>
              </w:rPr>
            </w:pPr>
            <w:r w:rsidRPr="0030036B">
              <w:rPr>
                <w:color w:val="000000"/>
                <w:sz w:val="20"/>
                <w:szCs w:val="20"/>
              </w:rPr>
              <w:t>общее число организаций коммунального комплекса, осуществляющих свою деятельность на территории городского округа (муниципального района)</w:t>
            </w:r>
          </w:p>
        </w:tc>
        <w:tc>
          <w:tcPr>
            <w:tcW w:w="556" w:type="pct"/>
            <w:shd w:val="clear" w:color="auto" w:fill="auto"/>
            <w:vAlign w:val="center"/>
            <w:hideMark/>
          </w:tcPr>
          <w:p w14:paraId="411922ED"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C5DBC6E"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3312BC1A" w14:textId="77777777" w:rsidR="0030036B" w:rsidRPr="0030036B" w:rsidRDefault="0030036B" w:rsidP="0030036B">
            <w:pPr>
              <w:jc w:val="right"/>
              <w:rPr>
                <w:color w:val="000000"/>
                <w:sz w:val="20"/>
                <w:szCs w:val="20"/>
              </w:rPr>
            </w:pPr>
            <w:r w:rsidRPr="0030036B">
              <w:rPr>
                <w:color w:val="000000"/>
                <w:sz w:val="20"/>
                <w:szCs w:val="20"/>
              </w:rPr>
              <w:t>7,000</w:t>
            </w:r>
          </w:p>
        </w:tc>
        <w:tc>
          <w:tcPr>
            <w:tcW w:w="466" w:type="pct"/>
            <w:shd w:val="clear" w:color="auto" w:fill="auto"/>
            <w:vAlign w:val="center"/>
            <w:hideMark/>
          </w:tcPr>
          <w:p w14:paraId="70C6F9E6" w14:textId="77777777" w:rsidR="0030036B" w:rsidRPr="0030036B" w:rsidRDefault="0030036B" w:rsidP="0030036B">
            <w:pPr>
              <w:jc w:val="right"/>
              <w:rPr>
                <w:color w:val="000000"/>
                <w:sz w:val="20"/>
                <w:szCs w:val="20"/>
              </w:rPr>
            </w:pPr>
            <w:r w:rsidRPr="0030036B">
              <w:rPr>
                <w:color w:val="000000"/>
                <w:sz w:val="20"/>
                <w:szCs w:val="20"/>
              </w:rPr>
              <w:t>7,000</w:t>
            </w:r>
          </w:p>
        </w:tc>
        <w:tc>
          <w:tcPr>
            <w:tcW w:w="466" w:type="pct"/>
            <w:shd w:val="clear" w:color="auto" w:fill="auto"/>
            <w:vAlign w:val="center"/>
            <w:hideMark/>
          </w:tcPr>
          <w:p w14:paraId="1C6DDF33" w14:textId="77777777" w:rsidR="0030036B" w:rsidRPr="0030036B" w:rsidRDefault="0030036B" w:rsidP="0030036B">
            <w:pPr>
              <w:jc w:val="right"/>
              <w:rPr>
                <w:color w:val="000000"/>
                <w:sz w:val="20"/>
                <w:szCs w:val="20"/>
              </w:rPr>
            </w:pPr>
            <w:r w:rsidRPr="0030036B">
              <w:rPr>
                <w:color w:val="000000"/>
                <w:sz w:val="20"/>
                <w:szCs w:val="20"/>
              </w:rPr>
              <w:t>7,000</w:t>
            </w:r>
          </w:p>
        </w:tc>
        <w:tc>
          <w:tcPr>
            <w:tcW w:w="466" w:type="pct"/>
            <w:shd w:val="clear" w:color="auto" w:fill="auto"/>
            <w:vAlign w:val="center"/>
            <w:hideMark/>
          </w:tcPr>
          <w:p w14:paraId="3E1857B5" w14:textId="77777777" w:rsidR="0030036B" w:rsidRPr="0030036B" w:rsidRDefault="0030036B" w:rsidP="0030036B">
            <w:pPr>
              <w:jc w:val="right"/>
              <w:rPr>
                <w:color w:val="000000"/>
                <w:sz w:val="20"/>
                <w:szCs w:val="20"/>
              </w:rPr>
            </w:pPr>
            <w:r w:rsidRPr="0030036B">
              <w:rPr>
                <w:color w:val="000000"/>
                <w:sz w:val="20"/>
                <w:szCs w:val="20"/>
              </w:rPr>
              <w:t>7,000</w:t>
            </w:r>
          </w:p>
        </w:tc>
        <w:tc>
          <w:tcPr>
            <w:tcW w:w="466" w:type="pct"/>
            <w:shd w:val="clear" w:color="auto" w:fill="auto"/>
            <w:vAlign w:val="center"/>
            <w:hideMark/>
          </w:tcPr>
          <w:p w14:paraId="46E98CBA" w14:textId="77777777" w:rsidR="0030036B" w:rsidRPr="0030036B" w:rsidRDefault="0030036B" w:rsidP="0030036B">
            <w:pPr>
              <w:jc w:val="right"/>
              <w:rPr>
                <w:color w:val="000000"/>
                <w:sz w:val="20"/>
                <w:szCs w:val="20"/>
              </w:rPr>
            </w:pPr>
            <w:r w:rsidRPr="0030036B">
              <w:rPr>
                <w:color w:val="000000"/>
                <w:sz w:val="20"/>
                <w:szCs w:val="20"/>
              </w:rPr>
              <w:t>7,000</w:t>
            </w:r>
          </w:p>
        </w:tc>
      </w:tr>
      <w:tr w:rsidR="0030036B" w:rsidRPr="0030036B" w14:paraId="26C27DD6" w14:textId="77777777" w:rsidTr="0030036B">
        <w:trPr>
          <w:trHeight w:val="510"/>
        </w:trPr>
        <w:tc>
          <w:tcPr>
            <w:tcW w:w="181" w:type="pct"/>
            <w:shd w:val="clear" w:color="auto" w:fill="auto"/>
            <w:vAlign w:val="center"/>
            <w:hideMark/>
          </w:tcPr>
          <w:p w14:paraId="107501B4" w14:textId="77777777" w:rsidR="0030036B" w:rsidRPr="0030036B" w:rsidRDefault="0030036B" w:rsidP="0030036B">
            <w:pPr>
              <w:jc w:val="center"/>
              <w:rPr>
                <w:color w:val="000000"/>
                <w:sz w:val="20"/>
                <w:szCs w:val="20"/>
              </w:rPr>
            </w:pPr>
            <w:r w:rsidRPr="0030036B">
              <w:rPr>
                <w:color w:val="000000"/>
                <w:sz w:val="20"/>
                <w:szCs w:val="20"/>
              </w:rPr>
              <w:t>29</w:t>
            </w:r>
          </w:p>
        </w:tc>
        <w:tc>
          <w:tcPr>
            <w:tcW w:w="1467" w:type="pct"/>
            <w:shd w:val="clear" w:color="auto" w:fill="auto"/>
            <w:vAlign w:val="center"/>
            <w:hideMark/>
          </w:tcPr>
          <w:p w14:paraId="73CEFD47" w14:textId="77777777" w:rsidR="0030036B" w:rsidRPr="0030036B" w:rsidRDefault="0030036B" w:rsidP="0030036B">
            <w:pPr>
              <w:rPr>
                <w:color w:val="000000"/>
                <w:sz w:val="20"/>
                <w:szCs w:val="20"/>
              </w:rPr>
            </w:pPr>
            <w:r w:rsidRPr="0030036B">
              <w:rPr>
                <w:color w:val="000000"/>
                <w:sz w:val="20"/>
                <w:szCs w:val="20"/>
              </w:rPr>
              <w:t>Доля многоквартирных домов, расположенных на земельных участках, в отношении которых осуществлен государственный кадастровый учет</w:t>
            </w:r>
          </w:p>
        </w:tc>
        <w:tc>
          <w:tcPr>
            <w:tcW w:w="556" w:type="pct"/>
            <w:shd w:val="clear" w:color="auto" w:fill="auto"/>
            <w:vAlign w:val="center"/>
            <w:hideMark/>
          </w:tcPr>
          <w:p w14:paraId="66D7710C"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7218B4B2"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38D8FA9D"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77132CE0"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35AD9765"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5F95C7A5" w14:textId="77777777" w:rsidR="0030036B" w:rsidRPr="0030036B" w:rsidRDefault="0030036B" w:rsidP="0030036B">
            <w:pPr>
              <w:jc w:val="right"/>
              <w:rPr>
                <w:color w:val="000000"/>
                <w:sz w:val="20"/>
                <w:szCs w:val="20"/>
              </w:rPr>
            </w:pPr>
            <w:r w:rsidRPr="0030036B">
              <w:rPr>
                <w:color w:val="000000"/>
                <w:sz w:val="20"/>
                <w:szCs w:val="20"/>
              </w:rPr>
              <w:t>100,000</w:t>
            </w:r>
          </w:p>
        </w:tc>
        <w:tc>
          <w:tcPr>
            <w:tcW w:w="466" w:type="pct"/>
            <w:shd w:val="clear" w:color="auto" w:fill="auto"/>
            <w:vAlign w:val="center"/>
            <w:hideMark/>
          </w:tcPr>
          <w:p w14:paraId="1018E980" w14:textId="77777777" w:rsidR="0030036B" w:rsidRPr="0030036B" w:rsidRDefault="0030036B" w:rsidP="0030036B">
            <w:pPr>
              <w:jc w:val="right"/>
              <w:rPr>
                <w:color w:val="000000"/>
                <w:sz w:val="20"/>
                <w:szCs w:val="20"/>
              </w:rPr>
            </w:pPr>
            <w:r w:rsidRPr="0030036B">
              <w:rPr>
                <w:color w:val="000000"/>
                <w:sz w:val="20"/>
                <w:szCs w:val="20"/>
              </w:rPr>
              <w:t>100,000</w:t>
            </w:r>
          </w:p>
        </w:tc>
      </w:tr>
      <w:tr w:rsidR="0030036B" w:rsidRPr="0030036B" w14:paraId="53134DD7" w14:textId="77777777" w:rsidTr="0030036B">
        <w:trPr>
          <w:trHeight w:val="1020"/>
        </w:trPr>
        <w:tc>
          <w:tcPr>
            <w:tcW w:w="181" w:type="pct"/>
            <w:shd w:val="clear" w:color="auto" w:fill="auto"/>
            <w:vAlign w:val="center"/>
            <w:hideMark/>
          </w:tcPr>
          <w:p w14:paraId="0E62464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B2EA280" w14:textId="77777777" w:rsidR="0030036B" w:rsidRPr="0030036B" w:rsidRDefault="0030036B" w:rsidP="0030036B">
            <w:pPr>
              <w:rPr>
                <w:color w:val="000000"/>
                <w:sz w:val="20"/>
                <w:szCs w:val="20"/>
              </w:rPr>
            </w:pPr>
            <w:r w:rsidRPr="0030036B">
              <w:rPr>
                <w:color w:val="000000"/>
                <w:sz w:val="20"/>
                <w:szCs w:val="20"/>
              </w:rPr>
              <w:t>число многоквартирных домов, расположенных на земельных участках, в отношении которых осуществлен государственный кадастровый учет (единиц), в том числе по двухквартирным домам, расположенным на двух земельных участках, в отношении которых (каждого из двух) осуществлён государственный кадастровый учет</w:t>
            </w:r>
          </w:p>
        </w:tc>
        <w:tc>
          <w:tcPr>
            <w:tcW w:w="556" w:type="pct"/>
            <w:shd w:val="clear" w:color="auto" w:fill="auto"/>
            <w:vAlign w:val="center"/>
            <w:hideMark/>
          </w:tcPr>
          <w:p w14:paraId="771CF5BE"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2D0C73EF"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51C85FAE"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0F0B7779"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45F30797"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17771342"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4E2A97ED" w14:textId="77777777" w:rsidR="0030036B" w:rsidRPr="0030036B" w:rsidRDefault="0030036B" w:rsidP="0030036B">
            <w:pPr>
              <w:jc w:val="right"/>
              <w:rPr>
                <w:color w:val="000000"/>
                <w:sz w:val="20"/>
                <w:szCs w:val="20"/>
              </w:rPr>
            </w:pPr>
            <w:r w:rsidRPr="0030036B">
              <w:rPr>
                <w:color w:val="000000"/>
                <w:sz w:val="20"/>
                <w:szCs w:val="20"/>
              </w:rPr>
              <w:t>132,000</w:t>
            </w:r>
          </w:p>
        </w:tc>
      </w:tr>
      <w:tr w:rsidR="0030036B" w:rsidRPr="0030036B" w14:paraId="4FF49D8F" w14:textId="77777777" w:rsidTr="0030036B">
        <w:trPr>
          <w:trHeight w:val="255"/>
        </w:trPr>
        <w:tc>
          <w:tcPr>
            <w:tcW w:w="181" w:type="pct"/>
            <w:shd w:val="clear" w:color="auto" w:fill="auto"/>
            <w:vAlign w:val="center"/>
            <w:hideMark/>
          </w:tcPr>
          <w:p w14:paraId="269E1CC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AC2D8CF" w14:textId="77777777" w:rsidR="0030036B" w:rsidRPr="0030036B" w:rsidRDefault="0030036B" w:rsidP="0030036B">
            <w:pPr>
              <w:rPr>
                <w:color w:val="000000"/>
                <w:sz w:val="20"/>
                <w:szCs w:val="20"/>
              </w:rPr>
            </w:pPr>
            <w:r w:rsidRPr="0030036B">
              <w:rPr>
                <w:color w:val="000000"/>
                <w:sz w:val="20"/>
                <w:szCs w:val="20"/>
              </w:rPr>
              <w:t>общее число многоквартирных домов, имеющих разрешение на ввод в эксплуатацию</w:t>
            </w:r>
          </w:p>
        </w:tc>
        <w:tc>
          <w:tcPr>
            <w:tcW w:w="556" w:type="pct"/>
            <w:shd w:val="clear" w:color="auto" w:fill="auto"/>
            <w:vAlign w:val="center"/>
            <w:hideMark/>
          </w:tcPr>
          <w:p w14:paraId="400440DC" w14:textId="77777777" w:rsidR="0030036B" w:rsidRPr="0030036B" w:rsidRDefault="0030036B" w:rsidP="0030036B">
            <w:pPr>
              <w:jc w:val="center"/>
              <w:rPr>
                <w:color w:val="000000"/>
                <w:sz w:val="20"/>
                <w:szCs w:val="20"/>
              </w:rPr>
            </w:pPr>
            <w:r w:rsidRPr="0030036B">
              <w:rPr>
                <w:color w:val="000000"/>
                <w:sz w:val="20"/>
                <w:szCs w:val="20"/>
              </w:rPr>
              <w:t>единиц</w:t>
            </w:r>
          </w:p>
        </w:tc>
        <w:tc>
          <w:tcPr>
            <w:tcW w:w="466" w:type="pct"/>
            <w:shd w:val="clear" w:color="auto" w:fill="auto"/>
            <w:vAlign w:val="center"/>
            <w:hideMark/>
          </w:tcPr>
          <w:p w14:paraId="7E391295"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6E8AD616"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5F4402DA"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4F2E3E96"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3C23CEB8" w14:textId="77777777" w:rsidR="0030036B" w:rsidRPr="0030036B" w:rsidRDefault="0030036B" w:rsidP="0030036B">
            <w:pPr>
              <w:jc w:val="right"/>
              <w:rPr>
                <w:color w:val="000000"/>
                <w:sz w:val="20"/>
                <w:szCs w:val="20"/>
              </w:rPr>
            </w:pPr>
            <w:r w:rsidRPr="0030036B">
              <w:rPr>
                <w:color w:val="000000"/>
                <w:sz w:val="20"/>
                <w:szCs w:val="20"/>
              </w:rPr>
              <w:t>132,000</w:t>
            </w:r>
          </w:p>
        </w:tc>
        <w:tc>
          <w:tcPr>
            <w:tcW w:w="466" w:type="pct"/>
            <w:shd w:val="clear" w:color="auto" w:fill="auto"/>
            <w:vAlign w:val="center"/>
            <w:hideMark/>
          </w:tcPr>
          <w:p w14:paraId="44BE3499" w14:textId="77777777" w:rsidR="0030036B" w:rsidRPr="0030036B" w:rsidRDefault="0030036B" w:rsidP="0030036B">
            <w:pPr>
              <w:jc w:val="right"/>
              <w:rPr>
                <w:color w:val="000000"/>
                <w:sz w:val="20"/>
                <w:szCs w:val="20"/>
              </w:rPr>
            </w:pPr>
            <w:r w:rsidRPr="0030036B">
              <w:rPr>
                <w:color w:val="000000"/>
                <w:sz w:val="20"/>
                <w:szCs w:val="20"/>
              </w:rPr>
              <w:t>132,000</w:t>
            </w:r>
          </w:p>
        </w:tc>
      </w:tr>
      <w:tr w:rsidR="0030036B" w:rsidRPr="0030036B" w14:paraId="7D0035E2" w14:textId="77777777" w:rsidTr="0030036B">
        <w:trPr>
          <w:trHeight w:val="765"/>
        </w:trPr>
        <w:tc>
          <w:tcPr>
            <w:tcW w:w="181" w:type="pct"/>
            <w:shd w:val="clear" w:color="auto" w:fill="auto"/>
            <w:vAlign w:val="center"/>
            <w:hideMark/>
          </w:tcPr>
          <w:p w14:paraId="764D57D4" w14:textId="77777777" w:rsidR="0030036B" w:rsidRPr="0030036B" w:rsidRDefault="0030036B" w:rsidP="0030036B">
            <w:pPr>
              <w:jc w:val="center"/>
              <w:rPr>
                <w:color w:val="000000"/>
                <w:sz w:val="20"/>
                <w:szCs w:val="20"/>
              </w:rPr>
            </w:pPr>
            <w:r w:rsidRPr="0030036B">
              <w:rPr>
                <w:color w:val="000000"/>
                <w:sz w:val="20"/>
                <w:szCs w:val="20"/>
              </w:rPr>
              <w:t>30</w:t>
            </w:r>
          </w:p>
        </w:tc>
        <w:tc>
          <w:tcPr>
            <w:tcW w:w="1467" w:type="pct"/>
            <w:shd w:val="clear" w:color="auto" w:fill="auto"/>
            <w:vAlign w:val="center"/>
            <w:hideMark/>
          </w:tcPr>
          <w:p w14:paraId="102F5AE7" w14:textId="77777777" w:rsidR="0030036B" w:rsidRPr="0030036B" w:rsidRDefault="0030036B" w:rsidP="0030036B">
            <w:pPr>
              <w:rPr>
                <w:color w:val="000000"/>
                <w:sz w:val="20"/>
                <w:szCs w:val="20"/>
              </w:rPr>
            </w:pPr>
            <w:r w:rsidRPr="0030036B">
              <w:rPr>
                <w:color w:val="000000"/>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556" w:type="pct"/>
            <w:shd w:val="clear" w:color="auto" w:fill="auto"/>
            <w:vAlign w:val="center"/>
            <w:hideMark/>
          </w:tcPr>
          <w:p w14:paraId="03BEFF34"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5151129B" w14:textId="77777777" w:rsidR="0030036B" w:rsidRPr="0030036B" w:rsidRDefault="0030036B" w:rsidP="0030036B">
            <w:pPr>
              <w:jc w:val="right"/>
              <w:rPr>
                <w:color w:val="000000"/>
                <w:sz w:val="20"/>
                <w:szCs w:val="20"/>
              </w:rPr>
            </w:pPr>
            <w:r w:rsidRPr="0030036B">
              <w:rPr>
                <w:color w:val="000000"/>
                <w:sz w:val="20"/>
                <w:szCs w:val="20"/>
              </w:rPr>
              <w:t>12,174</w:t>
            </w:r>
          </w:p>
        </w:tc>
        <w:tc>
          <w:tcPr>
            <w:tcW w:w="466" w:type="pct"/>
            <w:shd w:val="clear" w:color="auto" w:fill="auto"/>
            <w:vAlign w:val="center"/>
            <w:hideMark/>
          </w:tcPr>
          <w:p w14:paraId="2E439E4D" w14:textId="77777777" w:rsidR="0030036B" w:rsidRPr="0030036B" w:rsidRDefault="0030036B" w:rsidP="0030036B">
            <w:pPr>
              <w:jc w:val="right"/>
              <w:rPr>
                <w:color w:val="000000"/>
                <w:sz w:val="20"/>
                <w:szCs w:val="20"/>
              </w:rPr>
            </w:pPr>
            <w:r w:rsidRPr="0030036B">
              <w:rPr>
                <w:color w:val="000000"/>
                <w:sz w:val="20"/>
                <w:szCs w:val="20"/>
              </w:rPr>
              <w:t>7,107</w:t>
            </w:r>
          </w:p>
        </w:tc>
        <w:tc>
          <w:tcPr>
            <w:tcW w:w="466" w:type="pct"/>
            <w:shd w:val="clear" w:color="auto" w:fill="auto"/>
            <w:vAlign w:val="center"/>
            <w:hideMark/>
          </w:tcPr>
          <w:p w14:paraId="731CA937" w14:textId="77777777" w:rsidR="0030036B" w:rsidRPr="0030036B" w:rsidRDefault="0030036B" w:rsidP="0030036B">
            <w:pPr>
              <w:jc w:val="right"/>
              <w:rPr>
                <w:color w:val="000000"/>
                <w:sz w:val="20"/>
                <w:szCs w:val="20"/>
              </w:rPr>
            </w:pPr>
            <w:r w:rsidRPr="0030036B">
              <w:rPr>
                <w:color w:val="000000"/>
                <w:sz w:val="20"/>
                <w:szCs w:val="20"/>
              </w:rPr>
              <w:t>4,977</w:t>
            </w:r>
          </w:p>
        </w:tc>
        <w:tc>
          <w:tcPr>
            <w:tcW w:w="466" w:type="pct"/>
            <w:shd w:val="clear" w:color="auto" w:fill="auto"/>
            <w:vAlign w:val="center"/>
            <w:hideMark/>
          </w:tcPr>
          <w:p w14:paraId="2D949A7E" w14:textId="77777777" w:rsidR="0030036B" w:rsidRPr="0030036B" w:rsidRDefault="0030036B" w:rsidP="0030036B">
            <w:pPr>
              <w:jc w:val="right"/>
              <w:rPr>
                <w:color w:val="000000"/>
                <w:sz w:val="20"/>
                <w:szCs w:val="20"/>
              </w:rPr>
            </w:pPr>
            <w:r w:rsidRPr="0030036B">
              <w:rPr>
                <w:color w:val="000000"/>
                <w:sz w:val="20"/>
                <w:szCs w:val="20"/>
              </w:rPr>
              <w:t>6,000</w:t>
            </w:r>
          </w:p>
        </w:tc>
        <w:tc>
          <w:tcPr>
            <w:tcW w:w="466" w:type="pct"/>
            <w:shd w:val="clear" w:color="auto" w:fill="auto"/>
            <w:vAlign w:val="center"/>
            <w:hideMark/>
          </w:tcPr>
          <w:p w14:paraId="38F7A2D3" w14:textId="77777777" w:rsidR="0030036B" w:rsidRPr="0030036B" w:rsidRDefault="0030036B" w:rsidP="0030036B">
            <w:pPr>
              <w:jc w:val="right"/>
              <w:rPr>
                <w:color w:val="000000"/>
                <w:sz w:val="20"/>
                <w:szCs w:val="20"/>
              </w:rPr>
            </w:pPr>
            <w:r w:rsidRPr="0030036B">
              <w:rPr>
                <w:color w:val="000000"/>
                <w:sz w:val="20"/>
                <w:szCs w:val="20"/>
              </w:rPr>
              <w:t>6,897</w:t>
            </w:r>
          </w:p>
        </w:tc>
        <w:tc>
          <w:tcPr>
            <w:tcW w:w="466" w:type="pct"/>
            <w:shd w:val="clear" w:color="auto" w:fill="auto"/>
            <w:vAlign w:val="center"/>
            <w:hideMark/>
          </w:tcPr>
          <w:p w14:paraId="0F2E4455" w14:textId="77777777" w:rsidR="0030036B" w:rsidRPr="0030036B" w:rsidRDefault="0030036B" w:rsidP="0030036B">
            <w:pPr>
              <w:jc w:val="right"/>
              <w:rPr>
                <w:color w:val="000000"/>
                <w:sz w:val="20"/>
                <w:szCs w:val="20"/>
              </w:rPr>
            </w:pPr>
            <w:r w:rsidRPr="0030036B">
              <w:rPr>
                <w:color w:val="000000"/>
                <w:sz w:val="20"/>
                <w:szCs w:val="20"/>
              </w:rPr>
              <w:t>6,040</w:t>
            </w:r>
          </w:p>
        </w:tc>
      </w:tr>
      <w:tr w:rsidR="0030036B" w:rsidRPr="0030036B" w14:paraId="3C2C079A" w14:textId="77777777" w:rsidTr="0030036B">
        <w:trPr>
          <w:trHeight w:val="510"/>
        </w:trPr>
        <w:tc>
          <w:tcPr>
            <w:tcW w:w="181" w:type="pct"/>
            <w:shd w:val="clear" w:color="auto" w:fill="auto"/>
            <w:vAlign w:val="center"/>
            <w:hideMark/>
          </w:tcPr>
          <w:p w14:paraId="0C202A7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90A11BD" w14:textId="77777777" w:rsidR="0030036B" w:rsidRPr="0030036B" w:rsidRDefault="0030036B" w:rsidP="0030036B">
            <w:pPr>
              <w:rPr>
                <w:color w:val="000000"/>
                <w:sz w:val="20"/>
                <w:szCs w:val="20"/>
              </w:rPr>
            </w:pPr>
            <w:r w:rsidRPr="0030036B">
              <w:rPr>
                <w:color w:val="000000"/>
                <w:sz w:val="20"/>
                <w:szCs w:val="20"/>
              </w:rPr>
              <w:t>Численность населения, получившего жилые помещения и улучшившего жилищные условия в отчетном году</w:t>
            </w:r>
          </w:p>
        </w:tc>
        <w:tc>
          <w:tcPr>
            <w:tcW w:w="556" w:type="pct"/>
            <w:shd w:val="clear" w:color="auto" w:fill="auto"/>
            <w:vAlign w:val="center"/>
            <w:hideMark/>
          </w:tcPr>
          <w:p w14:paraId="225758D4"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0BF77657" w14:textId="77777777" w:rsidR="0030036B" w:rsidRPr="0030036B" w:rsidRDefault="0030036B" w:rsidP="0030036B">
            <w:pPr>
              <w:jc w:val="right"/>
              <w:rPr>
                <w:color w:val="000000"/>
                <w:sz w:val="20"/>
                <w:szCs w:val="20"/>
              </w:rPr>
            </w:pPr>
            <w:r w:rsidRPr="0030036B">
              <w:rPr>
                <w:color w:val="000000"/>
                <w:sz w:val="20"/>
                <w:szCs w:val="20"/>
              </w:rPr>
              <w:t>14,000</w:t>
            </w:r>
          </w:p>
        </w:tc>
        <w:tc>
          <w:tcPr>
            <w:tcW w:w="466" w:type="pct"/>
            <w:shd w:val="clear" w:color="auto" w:fill="auto"/>
            <w:vAlign w:val="center"/>
            <w:hideMark/>
          </w:tcPr>
          <w:p w14:paraId="2F83995C" w14:textId="77777777" w:rsidR="0030036B" w:rsidRPr="0030036B" w:rsidRDefault="0030036B" w:rsidP="0030036B">
            <w:pPr>
              <w:jc w:val="right"/>
              <w:rPr>
                <w:color w:val="000000"/>
                <w:sz w:val="20"/>
                <w:szCs w:val="20"/>
              </w:rPr>
            </w:pPr>
            <w:r w:rsidRPr="0030036B">
              <w:rPr>
                <w:color w:val="000000"/>
                <w:sz w:val="20"/>
                <w:szCs w:val="20"/>
              </w:rPr>
              <w:t>42,000</w:t>
            </w:r>
          </w:p>
        </w:tc>
        <w:tc>
          <w:tcPr>
            <w:tcW w:w="466" w:type="pct"/>
            <w:shd w:val="clear" w:color="auto" w:fill="auto"/>
            <w:vAlign w:val="center"/>
            <w:hideMark/>
          </w:tcPr>
          <w:p w14:paraId="669F2946" w14:textId="77777777" w:rsidR="0030036B" w:rsidRPr="0030036B" w:rsidRDefault="0030036B" w:rsidP="0030036B">
            <w:pPr>
              <w:jc w:val="right"/>
              <w:rPr>
                <w:color w:val="000000"/>
                <w:sz w:val="20"/>
                <w:szCs w:val="20"/>
              </w:rPr>
            </w:pPr>
            <w:r w:rsidRPr="0030036B">
              <w:rPr>
                <w:color w:val="000000"/>
                <w:sz w:val="20"/>
                <w:szCs w:val="20"/>
              </w:rPr>
              <w:t>33,000</w:t>
            </w:r>
          </w:p>
        </w:tc>
        <w:tc>
          <w:tcPr>
            <w:tcW w:w="466" w:type="pct"/>
            <w:shd w:val="clear" w:color="auto" w:fill="auto"/>
            <w:vAlign w:val="center"/>
            <w:hideMark/>
          </w:tcPr>
          <w:p w14:paraId="02FF4DE2" w14:textId="77777777" w:rsidR="0030036B" w:rsidRPr="0030036B" w:rsidRDefault="0030036B" w:rsidP="0030036B">
            <w:pPr>
              <w:jc w:val="right"/>
              <w:rPr>
                <w:color w:val="000000"/>
                <w:sz w:val="20"/>
                <w:szCs w:val="20"/>
              </w:rPr>
            </w:pPr>
            <w:r w:rsidRPr="0030036B">
              <w:rPr>
                <w:color w:val="000000"/>
                <w:sz w:val="20"/>
                <w:szCs w:val="20"/>
              </w:rPr>
              <w:t>30,000</w:t>
            </w:r>
          </w:p>
        </w:tc>
        <w:tc>
          <w:tcPr>
            <w:tcW w:w="466" w:type="pct"/>
            <w:shd w:val="clear" w:color="auto" w:fill="auto"/>
            <w:vAlign w:val="center"/>
            <w:hideMark/>
          </w:tcPr>
          <w:p w14:paraId="175B7659" w14:textId="77777777" w:rsidR="0030036B" w:rsidRPr="0030036B" w:rsidRDefault="0030036B" w:rsidP="0030036B">
            <w:pPr>
              <w:jc w:val="right"/>
              <w:rPr>
                <w:color w:val="000000"/>
                <w:sz w:val="20"/>
                <w:szCs w:val="20"/>
              </w:rPr>
            </w:pPr>
            <w:r w:rsidRPr="0030036B">
              <w:rPr>
                <w:color w:val="000000"/>
                <w:sz w:val="20"/>
                <w:szCs w:val="20"/>
              </w:rPr>
              <w:t>40,000</w:t>
            </w:r>
          </w:p>
        </w:tc>
        <w:tc>
          <w:tcPr>
            <w:tcW w:w="466" w:type="pct"/>
            <w:shd w:val="clear" w:color="auto" w:fill="auto"/>
            <w:vAlign w:val="center"/>
            <w:hideMark/>
          </w:tcPr>
          <w:p w14:paraId="2AD8045C" w14:textId="77777777" w:rsidR="0030036B" w:rsidRPr="0030036B" w:rsidRDefault="0030036B" w:rsidP="0030036B">
            <w:pPr>
              <w:jc w:val="right"/>
              <w:rPr>
                <w:color w:val="000000"/>
                <w:sz w:val="20"/>
                <w:szCs w:val="20"/>
              </w:rPr>
            </w:pPr>
            <w:r w:rsidRPr="0030036B">
              <w:rPr>
                <w:color w:val="000000"/>
                <w:sz w:val="20"/>
                <w:szCs w:val="20"/>
              </w:rPr>
              <w:t>36,000</w:t>
            </w:r>
          </w:p>
        </w:tc>
      </w:tr>
      <w:tr w:rsidR="0030036B" w:rsidRPr="0030036B" w14:paraId="683FA16E" w14:textId="77777777" w:rsidTr="0030036B">
        <w:trPr>
          <w:trHeight w:val="510"/>
        </w:trPr>
        <w:tc>
          <w:tcPr>
            <w:tcW w:w="181" w:type="pct"/>
            <w:shd w:val="clear" w:color="auto" w:fill="auto"/>
            <w:vAlign w:val="center"/>
            <w:hideMark/>
          </w:tcPr>
          <w:p w14:paraId="002C720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41FD455" w14:textId="77777777" w:rsidR="0030036B" w:rsidRPr="0030036B" w:rsidRDefault="0030036B" w:rsidP="0030036B">
            <w:pPr>
              <w:rPr>
                <w:color w:val="000000"/>
                <w:sz w:val="20"/>
                <w:szCs w:val="20"/>
              </w:rPr>
            </w:pPr>
            <w:r w:rsidRPr="0030036B">
              <w:rPr>
                <w:color w:val="000000"/>
                <w:sz w:val="20"/>
                <w:szCs w:val="20"/>
              </w:rPr>
              <w:t>Общая численность населения, состоящего на учете в качестве нуждающегося в жилых помещениях на конец прошлого года</w:t>
            </w:r>
          </w:p>
        </w:tc>
        <w:tc>
          <w:tcPr>
            <w:tcW w:w="556" w:type="pct"/>
            <w:shd w:val="clear" w:color="auto" w:fill="auto"/>
            <w:vAlign w:val="center"/>
            <w:hideMark/>
          </w:tcPr>
          <w:p w14:paraId="14218D89"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663F7BA9" w14:textId="77777777" w:rsidR="0030036B" w:rsidRPr="0030036B" w:rsidRDefault="0030036B" w:rsidP="0030036B">
            <w:pPr>
              <w:jc w:val="right"/>
              <w:rPr>
                <w:color w:val="000000"/>
                <w:sz w:val="20"/>
                <w:szCs w:val="20"/>
              </w:rPr>
            </w:pPr>
            <w:r w:rsidRPr="0030036B">
              <w:rPr>
                <w:color w:val="000000"/>
                <w:sz w:val="20"/>
                <w:szCs w:val="20"/>
              </w:rPr>
              <w:t>115,000</w:t>
            </w:r>
          </w:p>
        </w:tc>
        <w:tc>
          <w:tcPr>
            <w:tcW w:w="466" w:type="pct"/>
            <w:shd w:val="clear" w:color="auto" w:fill="auto"/>
            <w:vAlign w:val="center"/>
            <w:hideMark/>
          </w:tcPr>
          <w:p w14:paraId="2C77F9C2" w14:textId="77777777" w:rsidR="0030036B" w:rsidRPr="0030036B" w:rsidRDefault="0030036B" w:rsidP="0030036B">
            <w:pPr>
              <w:jc w:val="right"/>
              <w:rPr>
                <w:color w:val="000000"/>
                <w:sz w:val="20"/>
                <w:szCs w:val="20"/>
              </w:rPr>
            </w:pPr>
            <w:r w:rsidRPr="0030036B">
              <w:rPr>
                <w:color w:val="000000"/>
                <w:sz w:val="20"/>
                <w:szCs w:val="20"/>
              </w:rPr>
              <w:t>591,000</w:t>
            </w:r>
          </w:p>
        </w:tc>
        <w:tc>
          <w:tcPr>
            <w:tcW w:w="466" w:type="pct"/>
            <w:shd w:val="clear" w:color="auto" w:fill="auto"/>
            <w:vAlign w:val="center"/>
            <w:hideMark/>
          </w:tcPr>
          <w:p w14:paraId="11B54884" w14:textId="77777777" w:rsidR="0030036B" w:rsidRPr="0030036B" w:rsidRDefault="0030036B" w:rsidP="0030036B">
            <w:pPr>
              <w:jc w:val="right"/>
              <w:rPr>
                <w:color w:val="000000"/>
                <w:sz w:val="20"/>
                <w:szCs w:val="20"/>
              </w:rPr>
            </w:pPr>
            <w:r w:rsidRPr="0030036B">
              <w:rPr>
                <w:color w:val="000000"/>
                <w:sz w:val="20"/>
                <w:szCs w:val="20"/>
              </w:rPr>
              <w:t>663,000</w:t>
            </w:r>
          </w:p>
        </w:tc>
        <w:tc>
          <w:tcPr>
            <w:tcW w:w="466" w:type="pct"/>
            <w:shd w:val="clear" w:color="auto" w:fill="auto"/>
            <w:vAlign w:val="center"/>
            <w:hideMark/>
          </w:tcPr>
          <w:p w14:paraId="72ABBCE7" w14:textId="77777777" w:rsidR="0030036B" w:rsidRPr="0030036B" w:rsidRDefault="0030036B" w:rsidP="0030036B">
            <w:pPr>
              <w:jc w:val="right"/>
              <w:rPr>
                <w:color w:val="000000"/>
                <w:sz w:val="20"/>
                <w:szCs w:val="20"/>
              </w:rPr>
            </w:pPr>
            <w:r w:rsidRPr="0030036B">
              <w:rPr>
                <w:color w:val="000000"/>
                <w:sz w:val="20"/>
                <w:szCs w:val="20"/>
              </w:rPr>
              <w:t>500,000</w:t>
            </w:r>
          </w:p>
        </w:tc>
        <w:tc>
          <w:tcPr>
            <w:tcW w:w="466" w:type="pct"/>
            <w:shd w:val="clear" w:color="auto" w:fill="auto"/>
            <w:vAlign w:val="center"/>
            <w:hideMark/>
          </w:tcPr>
          <w:p w14:paraId="417AD8AA" w14:textId="77777777" w:rsidR="0030036B" w:rsidRPr="0030036B" w:rsidRDefault="0030036B" w:rsidP="0030036B">
            <w:pPr>
              <w:jc w:val="right"/>
              <w:rPr>
                <w:color w:val="000000"/>
                <w:sz w:val="20"/>
                <w:szCs w:val="20"/>
              </w:rPr>
            </w:pPr>
            <w:r w:rsidRPr="0030036B">
              <w:rPr>
                <w:color w:val="000000"/>
                <w:sz w:val="20"/>
                <w:szCs w:val="20"/>
              </w:rPr>
              <w:t>580,000</w:t>
            </w:r>
          </w:p>
        </w:tc>
        <w:tc>
          <w:tcPr>
            <w:tcW w:w="466" w:type="pct"/>
            <w:shd w:val="clear" w:color="auto" w:fill="auto"/>
            <w:vAlign w:val="center"/>
            <w:hideMark/>
          </w:tcPr>
          <w:p w14:paraId="20D6B738" w14:textId="77777777" w:rsidR="0030036B" w:rsidRPr="0030036B" w:rsidRDefault="0030036B" w:rsidP="0030036B">
            <w:pPr>
              <w:jc w:val="right"/>
              <w:rPr>
                <w:color w:val="000000"/>
                <w:sz w:val="20"/>
                <w:szCs w:val="20"/>
              </w:rPr>
            </w:pPr>
            <w:r w:rsidRPr="0030036B">
              <w:rPr>
                <w:color w:val="000000"/>
                <w:sz w:val="20"/>
                <w:szCs w:val="20"/>
              </w:rPr>
              <w:t>596,000</w:t>
            </w:r>
          </w:p>
        </w:tc>
      </w:tr>
      <w:tr w:rsidR="0030036B" w:rsidRPr="0030036B" w14:paraId="29AC5513" w14:textId="77777777" w:rsidTr="0030036B">
        <w:trPr>
          <w:trHeight w:val="255"/>
        </w:trPr>
        <w:tc>
          <w:tcPr>
            <w:tcW w:w="2203" w:type="pct"/>
            <w:gridSpan w:val="3"/>
            <w:shd w:val="clear" w:color="auto" w:fill="auto"/>
            <w:vAlign w:val="center"/>
            <w:hideMark/>
          </w:tcPr>
          <w:p w14:paraId="6C20DABD" w14:textId="77777777" w:rsidR="0030036B" w:rsidRPr="0030036B" w:rsidRDefault="0030036B" w:rsidP="0030036B">
            <w:pPr>
              <w:jc w:val="center"/>
              <w:rPr>
                <w:b/>
                <w:bCs/>
                <w:color w:val="000000"/>
                <w:sz w:val="20"/>
                <w:szCs w:val="20"/>
              </w:rPr>
            </w:pPr>
            <w:r w:rsidRPr="0030036B">
              <w:rPr>
                <w:b/>
                <w:bCs/>
                <w:color w:val="000000"/>
                <w:sz w:val="20"/>
                <w:szCs w:val="20"/>
              </w:rPr>
              <w:t>Организация муниципального управления</w:t>
            </w:r>
          </w:p>
        </w:tc>
        <w:tc>
          <w:tcPr>
            <w:tcW w:w="466" w:type="pct"/>
            <w:shd w:val="clear" w:color="auto" w:fill="auto"/>
            <w:vAlign w:val="center"/>
            <w:hideMark/>
          </w:tcPr>
          <w:p w14:paraId="4374867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856413D"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011B71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2AA102C"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13B5CDF"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3D66BEA3"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2639633D" w14:textId="77777777" w:rsidTr="0030036B">
        <w:trPr>
          <w:trHeight w:val="1020"/>
        </w:trPr>
        <w:tc>
          <w:tcPr>
            <w:tcW w:w="181" w:type="pct"/>
            <w:shd w:val="clear" w:color="auto" w:fill="auto"/>
            <w:vAlign w:val="center"/>
            <w:hideMark/>
          </w:tcPr>
          <w:p w14:paraId="534875EB" w14:textId="77777777" w:rsidR="0030036B" w:rsidRPr="0030036B" w:rsidRDefault="0030036B" w:rsidP="0030036B">
            <w:pPr>
              <w:jc w:val="center"/>
              <w:rPr>
                <w:color w:val="000000"/>
                <w:sz w:val="20"/>
                <w:szCs w:val="20"/>
              </w:rPr>
            </w:pPr>
            <w:r w:rsidRPr="0030036B">
              <w:rPr>
                <w:color w:val="000000"/>
                <w:sz w:val="20"/>
                <w:szCs w:val="20"/>
              </w:rPr>
              <w:t>31</w:t>
            </w:r>
          </w:p>
        </w:tc>
        <w:tc>
          <w:tcPr>
            <w:tcW w:w="1467" w:type="pct"/>
            <w:shd w:val="clear" w:color="auto" w:fill="auto"/>
            <w:vAlign w:val="center"/>
            <w:hideMark/>
          </w:tcPr>
          <w:p w14:paraId="1DE0A52B" w14:textId="77777777" w:rsidR="0030036B" w:rsidRPr="0030036B" w:rsidRDefault="0030036B" w:rsidP="0030036B">
            <w:pPr>
              <w:rPr>
                <w:color w:val="000000"/>
                <w:sz w:val="20"/>
                <w:szCs w:val="20"/>
              </w:rPr>
            </w:pPr>
            <w:r w:rsidRPr="0030036B">
              <w:rPr>
                <w:color w:val="000000"/>
                <w:sz w:val="20"/>
                <w:szCs w:val="20"/>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w:t>
            </w:r>
            <w:r w:rsidRPr="0030036B">
              <w:rPr>
                <w:color w:val="000000"/>
                <w:sz w:val="20"/>
                <w:szCs w:val="20"/>
              </w:rPr>
              <w:lastRenderedPageBreak/>
              <w:t>муниципального образования (без учета субвенций)</w:t>
            </w:r>
          </w:p>
        </w:tc>
        <w:tc>
          <w:tcPr>
            <w:tcW w:w="556" w:type="pct"/>
            <w:shd w:val="clear" w:color="auto" w:fill="auto"/>
            <w:vAlign w:val="center"/>
            <w:hideMark/>
          </w:tcPr>
          <w:p w14:paraId="4E2D3292" w14:textId="77777777" w:rsidR="0030036B" w:rsidRPr="0030036B" w:rsidRDefault="0030036B" w:rsidP="0030036B">
            <w:pPr>
              <w:jc w:val="center"/>
              <w:rPr>
                <w:color w:val="000000"/>
                <w:sz w:val="20"/>
                <w:szCs w:val="20"/>
              </w:rPr>
            </w:pPr>
            <w:r w:rsidRPr="0030036B">
              <w:rPr>
                <w:color w:val="000000"/>
                <w:sz w:val="20"/>
                <w:szCs w:val="20"/>
              </w:rPr>
              <w:lastRenderedPageBreak/>
              <w:t>процентов</w:t>
            </w:r>
          </w:p>
        </w:tc>
        <w:tc>
          <w:tcPr>
            <w:tcW w:w="466" w:type="pct"/>
            <w:shd w:val="clear" w:color="auto" w:fill="auto"/>
            <w:vAlign w:val="center"/>
            <w:hideMark/>
          </w:tcPr>
          <w:p w14:paraId="36F9DD9C" w14:textId="77777777" w:rsidR="0030036B" w:rsidRPr="0030036B" w:rsidRDefault="0030036B" w:rsidP="0030036B">
            <w:pPr>
              <w:jc w:val="right"/>
              <w:rPr>
                <w:color w:val="000000"/>
                <w:sz w:val="20"/>
                <w:szCs w:val="20"/>
              </w:rPr>
            </w:pPr>
            <w:r w:rsidRPr="0030036B">
              <w:rPr>
                <w:color w:val="000000"/>
                <w:sz w:val="20"/>
                <w:szCs w:val="20"/>
              </w:rPr>
              <w:t>23,865</w:t>
            </w:r>
          </w:p>
        </w:tc>
        <w:tc>
          <w:tcPr>
            <w:tcW w:w="466" w:type="pct"/>
            <w:shd w:val="clear" w:color="auto" w:fill="auto"/>
            <w:vAlign w:val="center"/>
            <w:hideMark/>
          </w:tcPr>
          <w:p w14:paraId="2AB789F5" w14:textId="77777777" w:rsidR="0030036B" w:rsidRPr="0030036B" w:rsidRDefault="0030036B" w:rsidP="0030036B">
            <w:pPr>
              <w:jc w:val="right"/>
              <w:rPr>
                <w:color w:val="000000"/>
                <w:sz w:val="20"/>
                <w:szCs w:val="20"/>
              </w:rPr>
            </w:pPr>
            <w:r w:rsidRPr="0030036B">
              <w:rPr>
                <w:color w:val="000000"/>
                <w:sz w:val="20"/>
                <w:szCs w:val="20"/>
              </w:rPr>
              <w:t>24,174</w:t>
            </w:r>
          </w:p>
        </w:tc>
        <w:tc>
          <w:tcPr>
            <w:tcW w:w="466" w:type="pct"/>
            <w:shd w:val="clear" w:color="auto" w:fill="auto"/>
            <w:vAlign w:val="center"/>
            <w:hideMark/>
          </w:tcPr>
          <w:p w14:paraId="5E343F23" w14:textId="77777777" w:rsidR="0030036B" w:rsidRPr="0030036B" w:rsidRDefault="0030036B" w:rsidP="0030036B">
            <w:pPr>
              <w:jc w:val="right"/>
              <w:rPr>
                <w:color w:val="000000"/>
                <w:sz w:val="20"/>
                <w:szCs w:val="20"/>
              </w:rPr>
            </w:pPr>
            <w:r w:rsidRPr="0030036B">
              <w:rPr>
                <w:color w:val="000000"/>
                <w:sz w:val="20"/>
                <w:szCs w:val="20"/>
              </w:rPr>
              <w:t>36,225</w:t>
            </w:r>
          </w:p>
        </w:tc>
        <w:tc>
          <w:tcPr>
            <w:tcW w:w="466" w:type="pct"/>
            <w:shd w:val="clear" w:color="auto" w:fill="auto"/>
            <w:vAlign w:val="center"/>
            <w:hideMark/>
          </w:tcPr>
          <w:p w14:paraId="15671854" w14:textId="77777777" w:rsidR="0030036B" w:rsidRPr="0030036B" w:rsidRDefault="0030036B" w:rsidP="0030036B">
            <w:pPr>
              <w:jc w:val="right"/>
              <w:rPr>
                <w:color w:val="000000"/>
                <w:sz w:val="20"/>
                <w:szCs w:val="20"/>
              </w:rPr>
            </w:pPr>
            <w:r w:rsidRPr="0030036B">
              <w:rPr>
                <w:color w:val="000000"/>
                <w:sz w:val="20"/>
                <w:szCs w:val="20"/>
              </w:rPr>
              <w:t>45,829</w:t>
            </w:r>
          </w:p>
        </w:tc>
        <w:tc>
          <w:tcPr>
            <w:tcW w:w="466" w:type="pct"/>
            <w:shd w:val="clear" w:color="auto" w:fill="auto"/>
            <w:vAlign w:val="center"/>
            <w:hideMark/>
          </w:tcPr>
          <w:p w14:paraId="2F1D1699" w14:textId="77777777" w:rsidR="0030036B" w:rsidRPr="0030036B" w:rsidRDefault="0030036B" w:rsidP="0030036B">
            <w:pPr>
              <w:jc w:val="right"/>
              <w:rPr>
                <w:color w:val="000000"/>
                <w:sz w:val="20"/>
                <w:szCs w:val="20"/>
              </w:rPr>
            </w:pPr>
            <w:r w:rsidRPr="0030036B">
              <w:rPr>
                <w:color w:val="000000"/>
                <w:sz w:val="20"/>
                <w:szCs w:val="20"/>
              </w:rPr>
              <w:t>58,360</w:t>
            </w:r>
          </w:p>
        </w:tc>
        <w:tc>
          <w:tcPr>
            <w:tcW w:w="466" w:type="pct"/>
            <w:shd w:val="clear" w:color="auto" w:fill="auto"/>
            <w:vAlign w:val="center"/>
            <w:hideMark/>
          </w:tcPr>
          <w:p w14:paraId="09F8BB62" w14:textId="77777777" w:rsidR="0030036B" w:rsidRPr="0030036B" w:rsidRDefault="0030036B" w:rsidP="0030036B">
            <w:pPr>
              <w:jc w:val="right"/>
              <w:rPr>
                <w:color w:val="000000"/>
                <w:sz w:val="20"/>
                <w:szCs w:val="20"/>
              </w:rPr>
            </w:pPr>
            <w:r w:rsidRPr="0030036B">
              <w:rPr>
                <w:color w:val="000000"/>
                <w:sz w:val="20"/>
                <w:szCs w:val="20"/>
              </w:rPr>
              <w:t>53,733</w:t>
            </w:r>
          </w:p>
        </w:tc>
      </w:tr>
      <w:tr w:rsidR="0030036B" w:rsidRPr="0030036B" w14:paraId="364DFDCE" w14:textId="77777777" w:rsidTr="0030036B">
        <w:trPr>
          <w:trHeight w:val="510"/>
        </w:trPr>
        <w:tc>
          <w:tcPr>
            <w:tcW w:w="181" w:type="pct"/>
            <w:shd w:val="clear" w:color="auto" w:fill="auto"/>
            <w:vAlign w:val="center"/>
            <w:hideMark/>
          </w:tcPr>
          <w:p w14:paraId="02A0DD5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0577B89" w14:textId="77777777" w:rsidR="0030036B" w:rsidRPr="0030036B" w:rsidRDefault="0030036B" w:rsidP="0030036B">
            <w:pPr>
              <w:rPr>
                <w:color w:val="000000"/>
                <w:sz w:val="20"/>
                <w:szCs w:val="20"/>
              </w:rPr>
            </w:pPr>
            <w:r w:rsidRPr="0030036B">
              <w:rPr>
                <w:color w:val="000000"/>
                <w:sz w:val="20"/>
                <w:szCs w:val="20"/>
              </w:rPr>
              <w:t>сумма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556" w:type="pct"/>
            <w:shd w:val="clear" w:color="auto" w:fill="auto"/>
            <w:vAlign w:val="center"/>
            <w:hideMark/>
          </w:tcPr>
          <w:p w14:paraId="672B346D"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7F871B86" w14:textId="77777777" w:rsidR="0030036B" w:rsidRPr="0030036B" w:rsidRDefault="0030036B" w:rsidP="0030036B">
            <w:pPr>
              <w:jc w:val="right"/>
              <w:rPr>
                <w:color w:val="000000"/>
                <w:sz w:val="20"/>
                <w:szCs w:val="20"/>
              </w:rPr>
            </w:pPr>
            <w:r w:rsidRPr="0030036B">
              <w:rPr>
                <w:color w:val="000000"/>
                <w:sz w:val="20"/>
                <w:szCs w:val="20"/>
              </w:rPr>
              <w:t>186 031 959,420</w:t>
            </w:r>
          </w:p>
        </w:tc>
        <w:tc>
          <w:tcPr>
            <w:tcW w:w="466" w:type="pct"/>
            <w:shd w:val="clear" w:color="auto" w:fill="auto"/>
            <w:vAlign w:val="center"/>
            <w:hideMark/>
          </w:tcPr>
          <w:p w14:paraId="7D37F364" w14:textId="77777777" w:rsidR="0030036B" w:rsidRPr="0030036B" w:rsidRDefault="0030036B" w:rsidP="0030036B">
            <w:pPr>
              <w:jc w:val="right"/>
              <w:rPr>
                <w:color w:val="000000"/>
                <w:sz w:val="20"/>
                <w:szCs w:val="20"/>
              </w:rPr>
            </w:pPr>
            <w:r w:rsidRPr="0030036B">
              <w:rPr>
                <w:color w:val="000000"/>
                <w:sz w:val="20"/>
                <w:szCs w:val="20"/>
              </w:rPr>
              <w:t>199 249 386,010</w:t>
            </w:r>
          </w:p>
        </w:tc>
        <w:tc>
          <w:tcPr>
            <w:tcW w:w="466" w:type="pct"/>
            <w:shd w:val="clear" w:color="auto" w:fill="auto"/>
            <w:vAlign w:val="center"/>
            <w:hideMark/>
          </w:tcPr>
          <w:p w14:paraId="66812C27" w14:textId="77777777" w:rsidR="0030036B" w:rsidRPr="0030036B" w:rsidRDefault="0030036B" w:rsidP="0030036B">
            <w:pPr>
              <w:jc w:val="right"/>
              <w:rPr>
                <w:color w:val="000000"/>
                <w:sz w:val="20"/>
                <w:szCs w:val="20"/>
              </w:rPr>
            </w:pPr>
            <w:r w:rsidRPr="0030036B">
              <w:rPr>
                <w:color w:val="000000"/>
                <w:sz w:val="20"/>
                <w:szCs w:val="20"/>
              </w:rPr>
              <w:t>232 590 528,180</w:t>
            </w:r>
          </w:p>
        </w:tc>
        <w:tc>
          <w:tcPr>
            <w:tcW w:w="466" w:type="pct"/>
            <w:shd w:val="clear" w:color="auto" w:fill="auto"/>
            <w:vAlign w:val="center"/>
            <w:hideMark/>
          </w:tcPr>
          <w:p w14:paraId="0487B282" w14:textId="77777777" w:rsidR="0030036B" w:rsidRPr="0030036B" w:rsidRDefault="0030036B" w:rsidP="0030036B">
            <w:pPr>
              <w:jc w:val="right"/>
              <w:rPr>
                <w:color w:val="000000"/>
                <w:sz w:val="20"/>
                <w:szCs w:val="20"/>
              </w:rPr>
            </w:pPr>
            <w:r w:rsidRPr="0030036B">
              <w:rPr>
                <w:color w:val="000000"/>
                <w:sz w:val="20"/>
                <w:szCs w:val="20"/>
              </w:rPr>
              <w:t>242 481 000,000</w:t>
            </w:r>
          </w:p>
        </w:tc>
        <w:tc>
          <w:tcPr>
            <w:tcW w:w="466" w:type="pct"/>
            <w:shd w:val="clear" w:color="auto" w:fill="auto"/>
            <w:vAlign w:val="center"/>
            <w:hideMark/>
          </w:tcPr>
          <w:p w14:paraId="64D7CCA3" w14:textId="77777777" w:rsidR="0030036B" w:rsidRPr="0030036B" w:rsidRDefault="0030036B" w:rsidP="0030036B">
            <w:pPr>
              <w:jc w:val="right"/>
              <w:rPr>
                <w:color w:val="000000"/>
                <w:sz w:val="20"/>
                <w:szCs w:val="20"/>
              </w:rPr>
            </w:pPr>
            <w:r w:rsidRPr="0030036B">
              <w:rPr>
                <w:color w:val="000000"/>
                <w:sz w:val="20"/>
                <w:szCs w:val="20"/>
              </w:rPr>
              <w:t>255 773 100,000</w:t>
            </w:r>
          </w:p>
        </w:tc>
        <w:tc>
          <w:tcPr>
            <w:tcW w:w="466" w:type="pct"/>
            <w:shd w:val="clear" w:color="auto" w:fill="auto"/>
            <w:vAlign w:val="center"/>
            <w:hideMark/>
          </w:tcPr>
          <w:p w14:paraId="45D277E2" w14:textId="77777777" w:rsidR="0030036B" w:rsidRPr="0030036B" w:rsidRDefault="0030036B" w:rsidP="0030036B">
            <w:pPr>
              <w:jc w:val="right"/>
              <w:rPr>
                <w:color w:val="000000"/>
                <w:sz w:val="20"/>
                <w:szCs w:val="20"/>
              </w:rPr>
            </w:pPr>
            <w:r w:rsidRPr="0030036B">
              <w:rPr>
                <w:color w:val="000000"/>
                <w:sz w:val="20"/>
                <w:szCs w:val="20"/>
              </w:rPr>
              <w:t>269 531 600,000</w:t>
            </w:r>
          </w:p>
        </w:tc>
      </w:tr>
      <w:tr w:rsidR="0030036B" w:rsidRPr="0030036B" w14:paraId="49FD0AFA" w14:textId="77777777" w:rsidTr="0030036B">
        <w:trPr>
          <w:trHeight w:val="510"/>
        </w:trPr>
        <w:tc>
          <w:tcPr>
            <w:tcW w:w="181" w:type="pct"/>
            <w:shd w:val="clear" w:color="auto" w:fill="auto"/>
            <w:vAlign w:val="center"/>
            <w:hideMark/>
          </w:tcPr>
          <w:p w14:paraId="690EA67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215333D" w14:textId="77777777" w:rsidR="0030036B" w:rsidRPr="0030036B" w:rsidRDefault="0030036B" w:rsidP="0030036B">
            <w:pPr>
              <w:rPr>
                <w:color w:val="000000"/>
                <w:sz w:val="20"/>
                <w:szCs w:val="20"/>
              </w:rPr>
            </w:pPr>
            <w:r w:rsidRPr="0030036B">
              <w:rPr>
                <w:color w:val="000000"/>
                <w:sz w:val="20"/>
                <w:szCs w:val="20"/>
              </w:rPr>
              <w:t>общий объем собственных доходов бюджета муниципального образования (без учета субвенций)</w:t>
            </w:r>
          </w:p>
        </w:tc>
        <w:tc>
          <w:tcPr>
            <w:tcW w:w="556" w:type="pct"/>
            <w:shd w:val="clear" w:color="auto" w:fill="auto"/>
            <w:vAlign w:val="center"/>
            <w:hideMark/>
          </w:tcPr>
          <w:p w14:paraId="325BAFB6"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02709909" w14:textId="77777777" w:rsidR="0030036B" w:rsidRPr="0030036B" w:rsidRDefault="0030036B" w:rsidP="0030036B">
            <w:pPr>
              <w:jc w:val="right"/>
              <w:rPr>
                <w:color w:val="000000"/>
                <w:sz w:val="20"/>
                <w:szCs w:val="20"/>
              </w:rPr>
            </w:pPr>
            <w:r w:rsidRPr="0030036B">
              <w:rPr>
                <w:color w:val="000000"/>
                <w:sz w:val="20"/>
                <w:szCs w:val="20"/>
              </w:rPr>
              <w:t>779 511 228,380</w:t>
            </w:r>
          </w:p>
        </w:tc>
        <w:tc>
          <w:tcPr>
            <w:tcW w:w="466" w:type="pct"/>
            <w:shd w:val="clear" w:color="auto" w:fill="auto"/>
            <w:vAlign w:val="center"/>
            <w:hideMark/>
          </w:tcPr>
          <w:p w14:paraId="34AB9F6C" w14:textId="77777777" w:rsidR="0030036B" w:rsidRPr="0030036B" w:rsidRDefault="0030036B" w:rsidP="0030036B">
            <w:pPr>
              <w:jc w:val="right"/>
              <w:rPr>
                <w:color w:val="000000"/>
                <w:sz w:val="20"/>
                <w:szCs w:val="20"/>
              </w:rPr>
            </w:pPr>
            <w:r w:rsidRPr="0030036B">
              <w:rPr>
                <w:color w:val="000000"/>
                <w:sz w:val="20"/>
                <w:szCs w:val="20"/>
              </w:rPr>
              <w:t>824 245 506,200</w:t>
            </w:r>
          </w:p>
        </w:tc>
        <w:tc>
          <w:tcPr>
            <w:tcW w:w="466" w:type="pct"/>
            <w:shd w:val="clear" w:color="auto" w:fill="auto"/>
            <w:vAlign w:val="center"/>
            <w:hideMark/>
          </w:tcPr>
          <w:p w14:paraId="370FD212" w14:textId="77777777" w:rsidR="0030036B" w:rsidRPr="0030036B" w:rsidRDefault="0030036B" w:rsidP="0030036B">
            <w:pPr>
              <w:jc w:val="right"/>
              <w:rPr>
                <w:color w:val="000000"/>
                <w:sz w:val="20"/>
                <w:szCs w:val="20"/>
              </w:rPr>
            </w:pPr>
            <w:r w:rsidRPr="0030036B">
              <w:rPr>
                <w:color w:val="000000"/>
                <w:sz w:val="20"/>
                <w:szCs w:val="20"/>
              </w:rPr>
              <w:t>642 076 488,820</w:t>
            </w:r>
          </w:p>
        </w:tc>
        <w:tc>
          <w:tcPr>
            <w:tcW w:w="466" w:type="pct"/>
            <w:shd w:val="clear" w:color="auto" w:fill="auto"/>
            <w:vAlign w:val="center"/>
            <w:hideMark/>
          </w:tcPr>
          <w:p w14:paraId="74FAD33A" w14:textId="77777777" w:rsidR="0030036B" w:rsidRPr="0030036B" w:rsidRDefault="0030036B" w:rsidP="0030036B">
            <w:pPr>
              <w:jc w:val="right"/>
              <w:rPr>
                <w:color w:val="000000"/>
                <w:sz w:val="20"/>
                <w:szCs w:val="20"/>
              </w:rPr>
            </w:pPr>
            <w:r w:rsidRPr="0030036B">
              <w:rPr>
                <w:color w:val="000000"/>
                <w:sz w:val="20"/>
                <w:szCs w:val="20"/>
              </w:rPr>
              <w:t>529 095 795,810</w:t>
            </w:r>
          </w:p>
        </w:tc>
        <w:tc>
          <w:tcPr>
            <w:tcW w:w="466" w:type="pct"/>
            <w:shd w:val="clear" w:color="auto" w:fill="auto"/>
            <w:vAlign w:val="center"/>
            <w:hideMark/>
          </w:tcPr>
          <w:p w14:paraId="55865E57" w14:textId="77777777" w:rsidR="0030036B" w:rsidRPr="0030036B" w:rsidRDefault="0030036B" w:rsidP="0030036B">
            <w:pPr>
              <w:jc w:val="right"/>
              <w:rPr>
                <w:color w:val="000000"/>
                <w:sz w:val="20"/>
                <w:szCs w:val="20"/>
              </w:rPr>
            </w:pPr>
            <w:r w:rsidRPr="0030036B">
              <w:rPr>
                <w:color w:val="000000"/>
                <w:sz w:val="20"/>
                <w:szCs w:val="20"/>
              </w:rPr>
              <w:t>438 268 900,000</w:t>
            </w:r>
          </w:p>
        </w:tc>
        <w:tc>
          <w:tcPr>
            <w:tcW w:w="466" w:type="pct"/>
            <w:shd w:val="clear" w:color="auto" w:fill="auto"/>
            <w:vAlign w:val="center"/>
            <w:hideMark/>
          </w:tcPr>
          <w:p w14:paraId="1EDE1CA1" w14:textId="77777777" w:rsidR="0030036B" w:rsidRPr="0030036B" w:rsidRDefault="0030036B" w:rsidP="0030036B">
            <w:pPr>
              <w:jc w:val="right"/>
              <w:rPr>
                <w:color w:val="000000"/>
                <w:sz w:val="20"/>
                <w:szCs w:val="20"/>
              </w:rPr>
            </w:pPr>
            <w:r w:rsidRPr="0030036B">
              <w:rPr>
                <w:color w:val="000000"/>
                <w:sz w:val="20"/>
                <w:szCs w:val="20"/>
              </w:rPr>
              <w:t>501 609 000,000</w:t>
            </w:r>
          </w:p>
        </w:tc>
      </w:tr>
      <w:tr w:rsidR="0030036B" w:rsidRPr="0030036B" w14:paraId="58CA41F0" w14:textId="77777777" w:rsidTr="0030036B">
        <w:trPr>
          <w:trHeight w:val="765"/>
        </w:trPr>
        <w:tc>
          <w:tcPr>
            <w:tcW w:w="181" w:type="pct"/>
            <w:shd w:val="clear" w:color="auto" w:fill="auto"/>
            <w:vAlign w:val="center"/>
            <w:hideMark/>
          </w:tcPr>
          <w:p w14:paraId="0B9B0565" w14:textId="77777777" w:rsidR="0030036B" w:rsidRPr="0030036B" w:rsidRDefault="0030036B" w:rsidP="0030036B">
            <w:pPr>
              <w:jc w:val="center"/>
              <w:rPr>
                <w:color w:val="000000"/>
                <w:sz w:val="20"/>
                <w:szCs w:val="20"/>
              </w:rPr>
            </w:pPr>
            <w:r w:rsidRPr="0030036B">
              <w:rPr>
                <w:color w:val="000000"/>
                <w:sz w:val="20"/>
                <w:szCs w:val="20"/>
              </w:rPr>
              <w:t>32</w:t>
            </w:r>
          </w:p>
        </w:tc>
        <w:tc>
          <w:tcPr>
            <w:tcW w:w="1467" w:type="pct"/>
            <w:shd w:val="clear" w:color="auto" w:fill="auto"/>
            <w:vAlign w:val="center"/>
            <w:hideMark/>
          </w:tcPr>
          <w:p w14:paraId="552AAEBC" w14:textId="77777777" w:rsidR="0030036B" w:rsidRPr="0030036B" w:rsidRDefault="0030036B" w:rsidP="0030036B">
            <w:pPr>
              <w:rPr>
                <w:color w:val="000000"/>
                <w:sz w:val="20"/>
                <w:szCs w:val="20"/>
              </w:rPr>
            </w:pPr>
            <w:r w:rsidRPr="0030036B">
              <w:rPr>
                <w:color w:val="000000"/>
                <w:sz w:val="20"/>
                <w:szCs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556" w:type="pct"/>
            <w:shd w:val="clear" w:color="auto" w:fill="auto"/>
            <w:vAlign w:val="center"/>
            <w:hideMark/>
          </w:tcPr>
          <w:p w14:paraId="617E413B"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4399539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C28BBE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1BE0E1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32EB15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1571B1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5B8420A"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210573C" w14:textId="77777777" w:rsidTr="0030036B">
        <w:trPr>
          <w:trHeight w:val="510"/>
        </w:trPr>
        <w:tc>
          <w:tcPr>
            <w:tcW w:w="181" w:type="pct"/>
            <w:shd w:val="clear" w:color="auto" w:fill="auto"/>
            <w:vAlign w:val="center"/>
            <w:hideMark/>
          </w:tcPr>
          <w:p w14:paraId="625078E4"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43AA176" w14:textId="77777777" w:rsidR="0030036B" w:rsidRPr="0030036B" w:rsidRDefault="0030036B" w:rsidP="0030036B">
            <w:pPr>
              <w:rPr>
                <w:color w:val="000000"/>
                <w:sz w:val="20"/>
                <w:szCs w:val="20"/>
              </w:rPr>
            </w:pPr>
            <w:r w:rsidRPr="0030036B">
              <w:rPr>
                <w:color w:val="000000"/>
                <w:sz w:val="20"/>
                <w:szCs w:val="20"/>
              </w:rPr>
              <w:t>полная учетная стоимость основных фондов организаций муниципальной формы собственности, находящихся в стадии банкротства</w:t>
            </w:r>
          </w:p>
        </w:tc>
        <w:tc>
          <w:tcPr>
            <w:tcW w:w="556" w:type="pct"/>
            <w:shd w:val="clear" w:color="auto" w:fill="auto"/>
            <w:vAlign w:val="center"/>
            <w:hideMark/>
          </w:tcPr>
          <w:p w14:paraId="18511585"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79B3472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DBCEFE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44CDAE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3774D6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2E12EB3"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3C97166"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2A02D6FD" w14:textId="77777777" w:rsidTr="0030036B">
        <w:trPr>
          <w:trHeight w:val="510"/>
        </w:trPr>
        <w:tc>
          <w:tcPr>
            <w:tcW w:w="181" w:type="pct"/>
            <w:shd w:val="clear" w:color="auto" w:fill="auto"/>
            <w:vAlign w:val="center"/>
            <w:hideMark/>
          </w:tcPr>
          <w:p w14:paraId="17EF51F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3286146" w14:textId="77777777" w:rsidR="0030036B" w:rsidRPr="0030036B" w:rsidRDefault="0030036B" w:rsidP="0030036B">
            <w:pPr>
              <w:rPr>
                <w:color w:val="000000"/>
                <w:sz w:val="20"/>
                <w:szCs w:val="20"/>
              </w:rPr>
            </w:pPr>
            <w:r w:rsidRPr="0030036B">
              <w:rPr>
                <w:color w:val="000000"/>
                <w:sz w:val="20"/>
                <w:szCs w:val="20"/>
              </w:rPr>
              <w:t>полная учетная стоимость основных фондов всех организаций муниципальной формы собственности (на конец года)</w:t>
            </w:r>
          </w:p>
        </w:tc>
        <w:tc>
          <w:tcPr>
            <w:tcW w:w="556" w:type="pct"/>
            <w:shd w:val="clear" w:color="auto" w:fill="auto"/>
            <w:vAlign w:val="center"/>
            <w:hideMark/>
          </w:tcPr>
          <w:p w14:paraId="4F288D86"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61CA3860" w14:textId="77777777" w:rsidR="0030036B" w:rsidRPr="0030036B" w:rsidRDefault="0030036B" w:rsidP="0030036B">
            <w:pPr>
              <w:jc w:val="right"/>
              <w:rPr>
                <w:color w:val="000000"/>
                <w:sz w:val="20"/>
                <w:szCs w:val="20"/>
              </w:rPr>
            </w:pPr>
            <w:r w:rsidRPr="0030036B">
              <w:rPr>
                <w:color w:val="000000"/>
                <w:sz w:val="20"/>
                <w:szCs w:val="20"/>
              </w:rPr>
              <w:t>2 060 542 000,000</w:t>
            </w:r>
          </w:p>
        </w:tc>
        <w:tc>
          <w:tcPr>
            <w:tcW w:w="466" w:type="pct"/>
            <w:shd w:val="clear" w:color="auto" w:fill="auto"/>
            <w:vAlign w:val="center"/>
            <w:hideMark/>
          </w:tcPr>
          <w:p w14:paraId="25E1ADE4" w14:textId="77777777" w:rsidR="0030036B" w:rsidRPr="0030036B" w:rsidRDefault="0030036B" w:rsidP="0030036B">
            <w:pPr>
              <w:jc w:val="right"/>
              <w:rPr>
                <w:color w:val="000000"/>
                <w:sz w:val="20"/>
                <w:szCs w:val="20"/>
              </w:rPr>
            </w:pPr>
            <w:r w:rsidRPr="0030036B">
              <w:rPr>
                <w:color w:val="000000"/>
                <w:sz w:val="20"/>
                <w:szCs w:val="20"/>
              </w:rPr>
              <w:t>2 706 112 000,000</w:t>
            </w:r>
          </w:p>
        </w:tc>
        <w:tc>
          <w:tcPr>
            <w:tcW w:w="466" w:type="pct"/>
            <w:shd w:val="clear" w:color="auto" w:fill="auto"/>
            <w:vAlign w:val="center"/>
            <w:hideMark/>
          </w:tcPr>
          <w:p w14:paraId="5DD8D6B3" w14:textId="77777777" w:rsidR="0030036B" w:rsidRPr="0030036B" w:rsidRDefault="0030036B" w:rsidP="0030036B">
            <w:pPr>
              <w:jc w:val="right"/>
              <w:rPr>
                <w:color w:val="000000"/>
                <w:sz w:val="20"/>
                <w:szCs w:val="20"/>
              </w:rPr>
            </w:pPr>
            <w:r w:rsidRPr="0030036B">
              <w:rPr>
                <w:color w:val="000000"/>
                <w:sz w:val="20"/>
                <w:szCs w:val="20"/>
              </w:rPr>
              <w:t>2 479 654,000</w:t>
            </w:r>
          </w:p>
        </w:tc>
        <w:tc>
          <w:tcPr>
            <w:tcW w:w="466" w:type="pct"/>
            <w:shd w:val="clear" w:color="auto" w:fill="auto"/>
            <w:vAlign w:val="center"/>
            <w:hideMark/>
          </w:tcPr>
          <w:p w14:paraId="62B166D2" w14:textId="77777777" w:rsidR="0030036B" w:rsidRPr="0030036B" w:rsidRDefault="0030036B" w:rsidP="0030036B">
            <w:pPr>
              <w:jc w:val="right"/>
              <w:rPr>
                <w:color w:val="000000"/>
                <w:sz w:val="20"/>
                <w:szCs w:val="20"/>
              </w:rPr>
            </w:pPr>
            <w:r w:rsidRPr="0030036B">
              <w:rPr>
                <w:color w:val="000000"/>
                <w:sz w:val="20"/>
                <w:szCs w:val="20"/>
              </w:rPr>
              <w:t>1 782 138 000,000</w:t>
            </w:r>
          </w:p>
        </w:tc>
        <w:tc>
          <w:tcPr>
            <w:tcW w:w="466" w:type="pct"/>
            <w:shd w:val="clear" w:color="auto" w:fill="auto"/>
            <w:vAlign w:val="center"/>
            <w:hideMark/>
          </w:tcPr>
          <w:p w14:paraId="4AC25F4E" w14:textId="77777777" w:rsidR="0030036B" w:rsidRPr="0030036B" w:rsidRDefault="0030036B" w:rsidP="0030036B">
            <w:pPr>
              <w:jc w:val="right"/>
              <w:rPr>
                <w:color w:val="000000"/>
                <w:sz w:val="20"/>
                <w:szCs w:val="20"/>
              </w:rPr>
            </w:pPr>
            <w:r w:rsidRPr="0030036B">
              <w:rPr>
                <w:color w:val="000000"/>
                <w:sz w:val="20"/>
                <w:szCs w:val="20"/>
              </w:rPr>
              <w:t>1 782 138 000,000</w:t>
            </w:r>
          </w:p>
        </w:tc>
        <w:tc>
          <w:tcPr>
            <w:tcW w:w="466" w:type="pct"/>
            <w:shd w:val="clear" w:color="auto" w:fill="auto"/>
            <w:vAlign w:val="center"/>
            <w:hideMark/>
          </w:tcPr>
          <w:p w14:paraId="1DCF0516" w14:textId="77777777" w:rsidR="0030036B" w:rsidRPr="0030036B" w:rsidRDefault="0030036B" w:rsidP="0030036B">
            <w:pPr>
              <w:jc w:val="right"/>
              <w:rPr>
                <w:color w:val="000000"/>
                <w:sz w:val="20"/>
                <w:szCs w:val="20"/>
              </w:rPr>
            </w:pPr>
            <w:r w:rsidRPr="0030036B">
              <w:rPr>
                <w:color w:val="000000"/>
                <w:sz w:val="20"/>
                <w:szCs w:val="20"/>
              </w:rPr>
              <w:t>1 782 138 000,000</w:t>
            </w:r>
          </w:p>
        </w:tc>
      </w:tr>
      <w:tr w:rsidR="0030036B" w:rsidRPr="0030036B" w14:paraId="362C7967" w14:textId="77777777" w:rsidTr="0030036B">
        <w:trPr>
          <w:trHeight w:val="510"/>
        </w:trPr>
        <w:tc>
          <w:tcPr>
            <w:tcW w:w="181" w:type="pct"/>
            <w:shd w:val="clear" w:color="auto" w:fill="auto"/>
            <w:vAlign w:val="center"/>
            <w:hideMark/>
          </w:tcPr>
          <w:p w14:paraId="49FE7204" w14:textId="77777777" w:rsidR="0030036B" w:rsidRPr="0030036B" w:rsidRDefault="0030036B" w:rsidP="0030036B">
            <w:pPr>
              <w:jc w:val="center"/>
              <w:rPr>
                <w:color w:val="000000"/>
                <w:sz w:val="20"/>
                <w:szCs w:val="20"/>
              </w:rPr>
            </w:pPr>
            <w:r w:rsidRPr="0030036B">
              <w:rPr>
                <w:color w:val="000000"/>
                <w:sz w:val="20"/>
                <w:szCs w:val="20"/>
              </w:rPr>
              <w:t>33</w:t>
            </w:r>
          </w:p>
        </w:tc>
        <w:tc>
          <w:tcPr>
            <w:tcW w:w="1467" w:type="pct"/>
            <w:shd w:val="clear" w:color="auto" w:fill="auto"/>
            <w:vAlign w:val="center"/>
            <w:hideMark/>
          </w:tcPr>
          <w:p w14:paraId="4168CF95" w14:textId="77777777" w:rsidR="0030036B" w:rsidRPr="0030036B" w:rsidRDefault="0030036B" w:rsidP="0030036B">
            <w:pPr>
              <w:rPr>
                <w:color w:val="000000"/>
                <w:sz w:val="20"/>
                <w:szCs w:val="20"/>
              </w:rPr>
            </w:pPr>
            <w:r w:rsidRPr="0030036B">
              <w:rPr>
                <w:color w:val="000000"/>
                <w:sz w:val="20"/>
                <w:szCs w:val="20"/>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556" w:type="pct"/>
            <w:shd w:val="clear" w:color="auto" w:fill="auto"/>
            <w:vAlign w:val="center"/>
            <w:hideMark/>
          </w:tcPr>
          <w:p w14:paraId="6CF04F95"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5A29F9C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75FD11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1E5F12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D60E75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997D8B7"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1618B5F"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C504B89" w14:textId="77777777" w:rsidTr="0030036B">
        <w:trPr>
          <w:trHeight w:val="510"/>
        </w:trPr>
        <w:tc>
          <w:tcPr>
            <w:tcW w:w="181" w:type="pct"/>
            <w:shd w:val="clear" w:color="auto" w:fill="auto"/>
            <w:vAlign w:val="center"/>
            <w:hideMark/>
          </w:tcPr>
          <w:p w14:paraId="633A3F9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CA6F952" w14:textId="77777777" w:rsidR="0030036B" w:rsidRPr="0030036B" w:rsidRDefault="0030036B" w:rsidP="0030036B">
            <w:pPr>
              <w:rPr>
                <w:color w:val="000000"/>
                <w:sz w:val="20"/>
                <w:szCs w:val="20"/>
              </w:rPr>
            </w:pPr>
            <w:r w:rsidRPr="0030036B">
              <w:rPr>
                <w:color w:val="000000"/>
                <w:sz w:val="20"/>
                <w:szCs w:val="20"/>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556" w:type="pct"/>
            <w:shd w:val="clear" w:color="auto" w:fill="auto"/>
            <w:vAlign w:val="center"/>
            <w:hideMark/>
          </w:tcPr>
          <w:p w14:paraId="3CB79ABA" w14:textId="77777777" w:rsidR="0030036B" w:rsidRPr="0030036B" w:rsidRDefault="0030036B" w:rsidP="0030036B">
            <w:pPr>
              <w:jc w:val="center"/>
              <w:rPr>
                <w:color w:val="000000"/>
                <w:sz w:val="20"/>
                <w:szCs w:val="20"/>
              </w:rPr>
            </w:pPr>
            <w:r w:rsidRPr="0030036B">
              <w:rPr>
                <w:color w:val="000000"/>
                <w:sz w:val="20"/>
                <w:szCs w:val="20"/>
              </w:rPr>
              <w:t>тыс. рублей</w:t>
            </w:r>
          </w:p>
        </w:tc>
        <w:tc>
          <w:tcPr>
            <w:tcW w:w="466" w:type="pct"/>
            <w:shd w:val="clear" w:color="auto" w:fill="auto"/>
            <w:vAlign w:val="center"/>
            <w:hideMark/>
          </w:tcPr>
          <w:p w14:paraId="6AB7A68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27CD53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A0CC46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6D83F79"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107CF6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3ADC44B"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B1C0EE7" w14:textId="77777777" w:rsidTr="0030036B">
        <w:trPr>
          <w:trHeight w:val="765"/>
        </w:trPr>
        <w:tc>
          <w:tcPr>
            <w:tcW w:w="181" w:type="pct"/>
            <w:shd w:val="clear" w:color="auto" w:fill="auto"/>
            <w:vAlign w:val="center"/>
            <w:hideMark/>
          </w:tcPr>
          <w:p w14:paraId="3F6E9BE3" w14:textId="77777777" w:rsidR="0030036B" w:rsidRPr="0030036B" w:rsidRDefault="0030036B" w:rsidP="0030036B">
            <w:pPr>
              <w:jc w:val="center"/>
              <w:rPr>
                <w:color w:val="000000"/>
                <w:sz w:val="20"/>
                <w:szCs w:val="20"/>
              </w:rPr>
            </w:pPr>
            <w:r w:rsidRPr="0030036B">
              <w:rPr>
                <w:color w:val="000000"/>
                <w:sz w:val="20"/>
                <w:szCs w:val="20"/>
              </w:rPr>
              <w:t>34</w:t>
            </w:r>
          </w:p>
        </w:tc>
        <w:tc>
          <w:tcPr>
            <w:tcW w:w="1467" w:type="pct"/>
            <w:shd w:val="clear" w:color="auto" w:fill="auto"/>
            <w:vAlign w:val="center"/>
            <w:hideMark/>
          </w:tcPr>
          <w:p w14:paraId="115F3A7F" w14:textId="77777777" w:rsidR="0030036B" w:rsidRPr="0030036B" w:rsidRDefault="0030036B" w:rsidP="0030036B">
            <w:pPr>
              <w:rPr>
                <w:color w:val="000000"/>
                <w:sz w:val="20"/>
                <w:szCs w:val="20"/>
              </w:rPr>
            </w:pPr>
            <w:r w:rsidRPr="0030036B">
              <w:rPr>
                <w:color w:val="000000"/>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556" w:type="pct"/>
            <w:shd w:val="clear" w:color="auto" w:fill="auto"/>
            <w:vAlign w:val="center"/>
            <w:hideMark/>
          </w:tcPr>
          <w:p w14:paraId="0D53C440"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19C81D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C2F31C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996BE5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7102DC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2B7F00D"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6580D94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4A399DD6" w14:textId="77777777" w:rsidTr="0030036B">
        <w:trPr>
          <w:trHeight w:val="510"/>
        </w:trPr>
        <w:tc>
          <w:tcPr>
            <w:tcW w:w="181" w:type="pct"/>
            <w:shd w:val="clear" w:color="auto" w:fill="auto"/>
            <w:vAlign w:val="center"/>
            <w:hideMark/>
          </w:tcPr>
          <w:p w14:paraId="1E746E7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3BD9334" w14:textId="77777777" w:rsidR="0030036B" w:rsidRPr="0030036B" w:rsidRDefault="0030036B" w:rsidP="0030036B">
            <w:pPr>
              <w:rPr>
                <w:color w:val="000000"/>
                <w:sz w:val="20"/>
                <w:szCs w:val="20"/>
              </w:rPr>
            </w:pPr>
            <w:r w:rsidRPr="0030036B">
              <w:rPr>
                <w:color w:val="000000"/>
                <w:sz w:val="20"/>
                <w:szCs w:val="20"/>
              </w:rPr>
              <w:t>Величина просроченной кредиторской задолженности по оплате труда (включая начисления на оплату труда) муниципальных учреждений на конец года</w:t>
            </w:r>
          </w:p>
        </w:tc>
        <w:tc>
          <w:tcPr>
            <w:tcW w:w="556" w:type="pct"/>
            <w:shd w:val="clear" w:color="auto" w:fill="auto"/>
            <w:vAlign w:val="center"/>
            <w:hideMark/>
          </w:tcPr>
          <w:p w14:paraId="4AC52DE6"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097E9BB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59284FB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A86D49A"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1970FD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B4729D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41CA6D9"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8E7DA5F" w14:textId="77777777" w:rsidTr="0030036B">
        <w:trPr>
          <w:trHeight w:val="510"/>
        </w:trPr>
        <w:tc>
          <w:tcPr>
            <w:tcW w:w="181" w:type="pct"/>
            <w:shd w:val="clear" w:color="auto" w:fill="auto"/>
            <w:vAlign w:val="center"/>
            <w:hideMark/>
          </w:tcPr>
          <w:p w14:paraId="1F68EDC4"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17763592" w14:textId="77777777" w:rsidR="0030036B" w:rsidRPr="0030036B" w:rsidRDefault="0030036B" w:rsidP="0030036B">
            <w:pPr>
              <w:rPr>
                <w:color w:val="000000"/>
                <w:sz w:val="20"/>
                <w:szCs w:val="20"/>
              </w:rPr>
            </w:pPr>
            <w:r w:rsidRPr="0030036B">
              <w:rPr>
                <w:color w:val="000000"/>
                <w:sz w:val="20"/>
                <w:szCs w:val="20"/>
              </w:rPr>
              <w:t>Общий объем кредиторской задолженности по оплате труда (включая начисления на оплату труда) муниципальных учреждений на конец года</w:t>
            </w:r>
          </w:p>
        </w:tc>
        <w:tc>
          <w:tcPr>
            <w:tcW w:w="556" w:type="pct"/>
            <w:shd w:val="clear" w:color="auto" w:fill="auto"/>
            <w:vAlign w:val="center"/>
            <w:hideMark/>
          </w:tcPr>
          <w:p w14:paraId="2CF1F2D0"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58FCE80F" w14:textId="77777777" w:rsidR="0030036B" w:rsidRPr="0030036B" w:rsidRDefault="0030036B" w:rsidP="0030036B">
            <w:pPr>
              <w:jc w:val="right"/>
              <w:rPr>
                <w:color w:val="000000"/>
                <w:sz w:val="20"/>
                <w:szCs w:val="20"/>
              </w:rPr>
            </w:pPr>
            <w:r w:rsidRPr="0030036B">
              <w:rPr>
                <w:color w:val="000000"/>
                <w:sz w:val="20"/>
                <w:szCs w:val="20"/>
              </w:rPr>
              <w:t>1 392 877,660</w:t>
            </w:r>
          </w:p>
        </w:tc>
        <w:tc>
          <w:tcPr>
            <w:tcW w:w="466" w:type="pct"/>
            <w:shd w:val="clear" w:color="auto" w:fill="auto"/>
            <w:vAlign w:val="center"/>
            <w:hideMark/>
          </w:tcPr>
          <w:p w14:paraId="795F60C3" w14:textId="77777777" w:rsidR="0030036B" w:rsidRPr="0030036B" w:rsidRDefault="0030036B" w:rsidP="0030036B">
            <w:pPr>
              <w:jc w:val="right"/>
              <w:rPr>
                <w:color w:val="000000"/>
                <w:sz w:val="20"/>
                <w:szCs w:val="20"/>
              </w:rPr>
            </w:pPr>
            <w:r w:rsidRPr="0030036B">
              <w:rPr>
                <w:color w:val="000000"/>
                <w:sz w:val="20"/>
                <w:szCs w:val="20"/>
              </w:rPr>
              <w:t>4 388 509,130</w:t>
            </w:r>
          </w:p>
        </w:tc>
        <w:tc>
          <w:tcPr>
            <w:tcW w:w="466" w:type="pct"/>
            <w:shd w:val="clear" w:color="auto" w:fill="auto"/>
            <w:vAlign w:val="center"/>
            <w:hideMark/>
          </w:tcPr>
          <w:p w14:paraId="5B100675" w14:textId="77777777" w:rsidR="0030036B" w:rsidRPr="0030036B" w:rsidRDefault="0030036B" w:rsidP="0030036B">
            <w:pPr>
              <w:jc w:val="right"/>
              <w:rPr>
                <w:color w:val="000000"/>
                <w:sz w:val="20"/>
                <w:szCs w:val="20"/>
              </w:rPr>
            </w:pPr>
            <w:r w:rsidRPr="0030036B">
              <w:rPr>
                <w:color w:val="000000"/>
                <w:sz w:val="20"/>
                <w:szCs w:val="20"/>
              </w:rPr>
              <w:t>3 122 834,580</w:t>
            </w:r>
          </w:p>
        </w:tc>
        <w:tc>
          <w:tcPr>
            <w:tcW w:w="466" w:type="pct"/>
            <w:shd w:val="clear" w:color="auto" w:fill="auto"/>
            <w:vAlign w:val="center"/>
            <w:hideMark/>
          </w:tcPr>
          <w:p w14:paraId="10D4ACD2" w14:textId="77777777" w:rsidR="0030036B" w:rsidRPr="0030036B" w:rsidRDefault="0030036B" w:rsidP="0030036B">
            <w:pPr>
              <w:jc w:val="right"/>
              <w:rPr>
                <w:color w:val="000000"/>
                <w:sz w:val="20"/>
                <w:szCs w:val="20"/>
              </w:rPr>
            </w:pPr>
            <w:r w:rsidRPr="0030036B">
              <w:rPr>
                <w:color w:val="000000"/>
                <w:sz w:val="20"/>
                <w:szCs w:val="20"/>
              </w:rPr>
              <w:t> </w:t>
            </w:r>
          </w:p>
        </w:tc>
        <w:tc>
          <w:tcPr>
            <w:tcW w:w="466" w:type="pct"/>
            <w:shd w:val="clear" w:color="auto" w:fill="auto"/>
            <w:vAlign w:val="center"/>
            <w:hideMark/>
          </w:tcPr>
          <w:p w14:paraId="49F6A07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578086C"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1FB4CA2D" w14:textId="77777777" w:rsidTr="0030036B">
        <w:trPr>
          <w:trHeight w:val="510"/>
        </w:trPr>
        <w:tc>
          <w:tcPr>
            <w:tcW w:w="181" w:type="pct"/>
            <w:shd w:val="clear" w:color="auto" w:fill="auto"/>
            <w:vAlign w:val="center"/>
            <w:hideMark/>
          </w:tcPr>
          <w:p w14:paraId="31B13EC3" w14:textId="77777777" w:rsidR="0030036B" w:rsidRPr="0030036B" w:rsidRDefault="0030036B" w:rsidP="0030036B">
            <w:pPr>
              <w:jc w:val="center"/>
              <w:rPr>
                <w:color w:val="000000"/>
                <w:sz w:val="20"/>
                <w:szCs w:val="20"/>
              </w:rPr>
            </w:pPr>
            <w:r w:rsidRPr="0030036B">
              <w:rPr>
                <w:color w:val="000000"/>
                <w:sz w:val="20"/>
                <w:szCs w:val="20"/>
              </w:rPr>
              <w:t>35</w:t>
            </w:r>
          </w:p>
        </w:tc>
        <w:tc>
          <w:tcPr>
            <w:tcW w:w="1467" w:type="pct"/>
            <w:shd w:val="clear" w:color="auto" w:fill="auto"/>
            <w:vAlign w:val="center"/>
            <w:hideMark/>
          </w:tcPr>
          <w:p w14:paraId="77C186EB" w14:textId="77777777" w:rsidR="0030036B" w:rsidRPr="0030036B" w:rsidRDefault="0030036B" w:rsidP="0030036B">
            <w:pPr>
              <w:rPr>
                <w:color w:val="000000"/>
                <w:sz w:val="20"/>
                <w:szCs w:val="20"/>
              </w:rPr>
            </w:pPr>
            <w:r w:rsidRPr="0030036B">
              <w:rPr>
                <w:color w:val="000000"/>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556" w:type="pct"/>
            <w:shd w:val="clear" w:color="auto" w:fill="auto"/>
            <w:vAlign w:val="center"/>
            <w:hideMark/>
          </w:tcPr>
          <w:p w14:paraId="5661DB88"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032FDB7C" w14:textId="77777777" w:rsidR="0030036B" w:rsidRPr="0030036B" w:rsidRDefault="0030036B" w:rsidP="0030036B">
            <w:pPr>
              <w:jc w:val="right"/>
              <w:rPr>
                <w:color w:val="000000"/>
                <w:sz w:val="20"/>
                <w:szCs w:val="20"/>
              </w:rPr>
            </w:pPr>
            <w:r w:rsidRPr="0030036B">
              <w:rPr>
                <w:color w:val="000000"/>
                <w:sz w:val="20"/>
                <w:szCs w:val="20"/>
              </w:rPr>
              <w:t>2 949,379</w:t>
            </w:r>
          </w:p>
        </w:tc>
        <w:tc>
          <w:tcPr>
            <w:tcW w:w="466" w:type="pct"/>
            <w:shd w:val="clear" w:color="auto" w:fill="auto"/>
            <w:vAlign w:val="center"/>
            <w:hideMark/>
          </w:tcPr>
          <w:p w14:paraId="5E03C6D0" w14:textId="77777777" w:rsidR="0030036B" w:rsidRPr="0030036B" w:rsidRDefault="0030036B" w:rsidP="0030036B">
            <w:pPr>
              <w:jc w:val="right"/>
              <w:rPr>
                <w:color w:val="000000"/>
                <w:sz w:val="20"/>
                <w:szCs w:val="20"/>
              </w:rPr>
            </w:pPr>
            <w:r w:rsidRPr="0030036B">
              <w:rPr>
                <w:color w:val="000000"/>
                <w:sz w:val="20"/>
                <w:szCs w:val="20"/>
              </w:rPr>
              <w:t>2 985,494</w:t>
            </w:r>
          </w:p>
        </w:tc>
        <w:tc>
          <w:tcPr>
            <w:tcW w:w="466" w:type="pct"/>
            <w:shd w:val="clear" w:color="auto" w:fill="auto"/>
            <w:vAlign w:val="center"/>
            <w:hideMark/>
          </w:tcPr>
          <w:p w14:paraId="51EEFE31" w14:textId="77777777" w:rsidR="0030036B" w:rsidRPr="0030036B" w:rsidRDefault="0030036B" w:rsidP="0030036B">
            <w:pPr>
              <w:jc w:val="right"/>
              <w:rPr>
                <w:color w:val="000000"/>
                <w:sz w:val="20"/>
                <w:szCs w:val="20"/>
              </w:rPr>
            </w:pPr>
            <w:r w:rsidRPr="0030036B">
              <w:rPr>
                <w:color w:val="000000"/>
                <w:sz w:val="20"/>
                <w:szCs w:val="20"/>
              </w:rPr>
              <w:t>3 276,680</w:t>
            </w:r>
          </w:p>
        </w:tc>
        <w:tc>
          <w:tcPr>
            <w:tcW w:w="466" w:type="pct"/>
            <w:shd w:val="clear" w:color="auto" w:fill="auto"/>
            <w:vAlign w:val="center"/>
            <w:hideMark/>
          </w:tcPr>
          <w:p w14:paraId="589A8C78" w14:textId="77777777" w:rsidR="0030036B" w:rsidRPr="0030036B" w:rsidRDefault="0030036B" w:rsidP="0030036B">
            <w:pPr>
              <w:jc w:val="right"/>
              <w:rPr>
                <w:color w:val="000000"/>
                <w:sz w:val="20"/>
                <w:szCs w:val="20"/>
              </w:rPr>
            </w:pPr>
            <w:r w:rsidRPr="0030036B">
              <w:rPr>
                <w:color w:val="000000"/>
                <w:sz w:val="20"/>
                <w:szCs w:val="20"/>
              </w:rPr>
              <w:t>2 949,345</w:t>
            </w:r>
          </w:p>
        </w:tc>
        <w:tc>
          <w:tcPr>
            <w:tcW w:w="466" w:type="pct"/>
            <w:shd w:val="clear" w:color="auto" w:fill="auto"/>
            <w:vAlign w:val="center"/>
            <w:hideMark/>
          </w:tcPr>
          <w:p w14:paraId="3C0BBC4C" w14:textId="77777777" w:rsidR="0030036B" w:rsidRPr="0030036B" w:rsidRDefault="0030036B" w:rsidP="0030036B">
            <w:pPr>
              <w:jc w:val="right"/>
              <w:rPr>
                <w:color w:val="000000"/>
                <w:sz w:val="20"/>
                <w:szCs w:val="20"/>
              </w:rPr>
            </w:pPr>
            <w:r w:rsidRPr="0030036B">
              <w:rPr>
                <w:color w:val="000000"/>
                <w:sz w:val="20"/>
                <w:szCs w:val="20"/>
              </w:rPr>
              <w:t>3 113,686</w:t>
            </w:r>
          </w:p>
        </w:tc>
        <w:tc>
          <w:tcPr>
            <w:tcW w:w="466" w:type="pct"/>
            <w:shd w:val="clear" w:color="auto" w:fill="auto"/>
            <w:vAlign w:val="center"/>
            <w:hideMark/>
          </w:tcPr>
          <w:p w14:paraId="29438E3F" w14:textId="77777777" w:rsidR="0030036B" w:rsidRPr="0030036B" w:rsidRDefault="0030036B" w:rsidP="0030036B">
            <w:pPr>
              <w:jc w:val="right"/>
              <w:rPr>
                <w:color w:val="000000"/>
                <w:sz w:val="20"/>
                <w:szCs w:val="20"/>
              </w:rPr>
            </w:pPr>
            <w:r w:rsidRPr="0030036B">
              <w:rPr>
                <w:color w:val="000000"/>
                <w:sz w:val="20"/>
                <w:szCs w:val="20"/>
              </w:rPr>
              <w:t>3 207,114</w:t>
            </w:r>
          </w:p>
        </w:tc>
      </w:tr>
      <w:tr w:rsidR="0030036B" w:rsidRPr="0030036B" w14:paraId="4A7AC851" w14:textId="77777777" w:rsidTr="0030036B">
        <w:trPr>
          <w:trHeight w:val="510"/>
        </w:trPr>
        <w:tc>
          <w:tcPr>
            <w:tcW w:w="181" w:type="pct"/>
            <w:shd w:val="clear" w:color="auto" w:fill="auto"/>
            <w:vAlign w:val="center"/>
            <w:hideMark/>
          </w:tcPr>
          <w:p w14:paraId="75BCD82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8BDCFD2" w14:textId="77777777" w:rsidR="0030036B" w:rsidRPr="0030036B" w:rsidRDefault="0030036B" w:rsidP="0030036B">
            <w:pPr>
              <w:rPr>
                <w:color w:val="000000"/>
                <w:sz w:val="20"/>
                <w:szCs w:val="20"/>
              </w:rPr>
            </w:pPr>
            <w:r w:rsidRPr="0030036B">
              <w:rPr>
                <w:color w:val="000000"/>
                <w:sz w:val="20"/>
                <w:szCs w:val="20"/>
              </w:rPr>
              <w:t>Расходы консолидированного бюджета субъекта Российской Федерации на содержание работников органов государственной власти и местного самоуправления</w:t>
            </w:r>
          </w:p>
        </w:tc>
        <w:tc>
          <w:tcPr>
            <w:tcW w:w="556" w:type="pct"/>
            <w:shd w:val="clear" w:color="auto" w:fill="auto"/>
            <w:vAlign w:val="center"/>
            <w:hideMark/>
          </w:tcPr>
          <w:p w14:paraId="54DAA233" w14:textId="77777777" w:rsidR="0030036B" w:rsidRPr="0030036B" w:rsidRDefault="0030036B" w:rsidP="0030036B">
            <w:pPr>
              <w:jc w:val="center"/>
              <w:rPr>
                <w:color w:val="000000"/>
                <w:sz w:val="20"/>
                <w:szCs w:val="20"/>
              </w:rPr>
            </w:pPr>
            <w:r w:rsidRPr="0030036B">
              <w:rPr>
                <w:color w:val="000000"/>
                <w:sz w:val="20"/>
                <w:szCs w:val="20"/>
              </w:rPr>
              <w:t>рублей</w:t>
            </w:r>
          </w:p>
        </w:tc>
        <w:tc>
          <w:tcPr>
            <w:tcW w:w="466" w:type="pct"/>
            <w:shd w:val="clear" w:color="auto" w:fill="auto"/>
            <w:vAlign w:val="center"/>
            <w:hideMark/>
          </w:tcPr>
          <w:p w14:paraId="628D627B" w14:textId="77777777" w:rsidR="0030036B" w:rsidRPr="0030036B" w:rsidRDefault="0030036B" w:rsidP="0030036B">
            <w:pPr>
              <w:jc w:val="right"/>
              <w:rPr>
                <w:color w:val="000000"/>
                <w:sz w:val="20"/>
                <w:szCs w:val="20"/>
              </w:rPr>
            </w:pPr>
            <w:r w:rsidRPr="0030036B">
              <w:rPr>
                <w:color w:val="000000"/>
                <w:sz w:val="20"/>
                <w:szCs w:val="20"/>
              </w:rPr>
              <w:t>57 990 688,510</w:t>
            </w:r>
          </w:p>
        </w:tc>
        <w:tc>
          <w:tcPr>
            <w:tcW w:w="466" w:type="pct"/>
            <w:shd w:val="clear" w:color="auto" w:fill="auto"/>
            <w:vAlign w:val="center"/>
            <w:hideMark/>
          </w:tcPr>
          <w:p w14:paraId="6507EE5C" w14:textId="77777777" w:rsidR="0030036B" w:rsidRPr="0030036B" w:rsidRDefault="0030036B" w:rsidP="0030036B">
            <w:pPr>
              <w:jc w:val="right"/>
              <w:rPr>
                <w:color w:val="000000"/>
                <w:sz w:val="20"/>
                <w:szCs w:val="20"/>
              </w:rPr>
            </w:pPr>
            <w:r w:rsidRPr="0030036B">
              <w:rPr>
                <w:color w:val="000000"/>
                <w:sz w:val="20"/>
                <w:szCs w:val="20"/>
              </w:rPr>
              <w:t>57 691 692,020</w:t>
            </w:r>
          </w:p>
        </w:tc>
        <w:tc>
          <w:tcPr>
            <w:tcW w:w="466" w:type="pct"/>
            <w:shd w:val="clear" w:color="auto" w:fill="auto"/>
            <w:vAlign w:val="center"/>
            <w:hideMark/>
          </w:tcPr>
          <w:p w14:paraId="7C502BEA" w14:textId="77777777" w:rsidR="0030036B" w:rsidRPr="0030036B" w:rsidRDefault="0030036B" w:rsidP="0030036B">
            <w:pPr>
              <w:jc w:val="right"/>
              <w:rPr>
                <w:color w:val="000000"/>
                <w:sz w:val="20"/>
                <w:szCs w:val="20"/>
              </w:rPr>
            </w:pPr>
            <w:r w:rsidRPr="0030036B">
              <w:rPr>
                <w:color w:val="000000"/>
                <w:sz w:val="20"/>
                <w:szCs w:val="20"/>
              </w:rPr>
              <w:t>62 568 196,380</w:t>
            </w:r>
          </w:p>
        </w:tc>
        <w:tc>
          <w:tcPr>
            <w:tcW w:w="466" w:type="pct"/>
            <w:shd w:val="clear" w:color="auto" w:fill="auto"/>
            <w:vAlign w:val="center"/>
            <w:hideMark/>
          </w:tcPr>
          <w:p w14:paraId="2AB1B0D0" w14:textId="77777777" w:rsidR="0030036B" w:rsidRPr="0030036B" w:rsidRDefault="0030036B" w:rsidP="0030036B">
            <w:pPr>
              <w:jc w:val="right"/>
              <w:rPr>
                <w:color w:val="000000"/>
                <w:sz w:val="20"/>
                <w:szCs w:val="20"/>
              </w:rPr>
            </w:pPr>
            <w:r w:rsidRPr="0030036B">
              <w:rPr>
                <w:color w:val="000000"/>
                <w:sz w:val="20"/>
                <w:szCs w:val="20"/>
              </w:rPr>
              <w:t>56 022 800,000</w:t>
            </w:r>
          </w:p>
        </w:tc>
        <w:tc>
          <w:tcPr>
            <w:tcW w:w="466" w:type="pct"/>
            <w:shd w:val="clear" w:color="auto" w:fill="auto"/>
            <w:vAlign w:val="center"/>
            <w:hideMark/>
          </w:tcPr>
          <w:p w14:paraId="7DD8D853" w14:textId="77777777" w:rsidR="0030036B" w:rsidRPr="0030036B" w:rsidRDefault="0030036B" w:rsidP="0030036B">
            <w:pPr>
              <w:jc w:val="right"/>
              <w:rPr>
                <w:color w:val="000000"/>
                <w:sz w:val="20"/>
                <w:szCs w:val="20"/>
              </w:rPr>
            </w:pPr>
            <w:r w:rsidRPr="0030036B">
              <w:rPr>
                <w:color w:val="000000"/>
                <w:sz w:val="20"/>
                <w:szCs w:val="20"/>
              </w:rPr>
              <w:t>58 833 100,000</w:t>
            </w:r>
          </w:p>
        </w:tc>
        <w:tc>
          <w:tcPr>
            <w:tcW w:w="466" w:type="pct"/>
            <w:shd w:val="clear" w:color="auto" w:fill="auto"/>
            <w:vAlign w:val="center"/>
            <w:hideMark/>
          </w:tcPr>
          <w:p w14:paraId="02EFF446" w14:textId="77777777" w:rsidR="0030036B" w:rsidRPr="0030036B" w:rsidRDefault="0030036B" w:rsidP="0030036B">
            <w:pPr>
              <w:jc w:val="right"/>
              <w:rPr>
                <w:color w:val="000000"/>
                <w:sz w:val="20"/>
                <w:szCs w:val="20"/>
              </w:rPr>
            </w:pPr>
            <w:r w:rsidRPr="0030036B">
              <w:rPr>
                <w:color w:val="000000"/>
                <w:sz w:val="20"/>
                <w:szCs w:val="20"/>
              </w:rPr>
              <w:t>60 277 700,000</w:t>
            </w:r>
          </w:p>
        </w:tc>
      </w:tr>
      <w:tr w:rsidR="0030036B" w:rsidRPr="0030036B" w14:paraId="49E0E9F8" w14:textId="77777777" w:rsidTr="0030036B">
        <w:trPr>
          <w:trHeight w:val="765"/>
        </w:trPr>
        <w:tc>
          <w:tcPr>
            <w:tcW w:w="181" w:type="pct"/>
            <w:shd w:val="clear" w:color="auto" w:fill="auto"/>
            <w:vAlign w:val="center"/>
            <w:hideMark/>
          </w:tcPr>
          <w:p w14:paraId="6363AFAE" w14:textId="77777777" w:rsidR="0030036B" w:rsidRPr="0030036B" w:rsidRDefault="0030036B" w:rsidP="0030036B">
            <w:pPr>
              <w:jc w:val="center"/>
              <w:rPr>
                <w:color w:val="000000"/>
                <w:sz w:val="20"/>
                <w:szCs w:val="20"/>
              </w:rPr>
            </w:pPr>
            <w:r w:rsidRPr="0030036B">
              <w:rPr>
                <w:color w:val="000000"/>
                <w:sz w:val="20"/>
                <w:szCs w:val="20"/>
              </w:rPr>
              <w:t>36</w:t>
            </w:r>
          </w:p>
        </w:tc>
        <w:tc>
          <w:tcPr>
            <w:tcW w:w="1467" w:type="pct"/>
            <w:shd w:val="clear" w:color="auto" w:fill="auto"/>
            <w:vAlign w:val="center"/>
            <w:hideMark/>
          </w:tcPr>
          <w:p w14:paraId="02579868" w14:textId="77777777" w:rsidR="0030036B" w:rsidRPr="0030036B" w:rsidRDefault="0030036B" w:rsidP="0030036B">
            <w:pPr>
              <w:rPr>
                <w:color w:val="000000"/>
                <w:sz w:val="20"/>
                <w:szCs w:val="20"/>
              </w:rPr>
            </w:pPr>
            <w:r w:rsidRPr="0030036B">
              <w:rPr>
                <w:color w:val="000000"/>
                <w:sz w:val="20"/>
                <w:szCs w:val="2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556" w:type="pct"/>
            <w:shd w:val="clear" w:color="auto" w:fill="auto"/>
            <w:vAlign w:val="center"/>
            <w:hideMark/>
          </w:tcPr>
          <w:p w14:paraId="757E7A5C" w14:textId="77777777" w:rsidR="0030036B" w:rsidRPr="0030036B" w:rsidRDefault="0030036B" w:rsidP="0030036B">
            <w:pPr>
              <w:jc w:val="center"/>
              <w:rPr>
                <w:color w:val="000000"/>
                <w:sz w:val="20"/>
                <w:szCs w:val="20"/>
              </w:rPr>
            </w:pPr>
            <w:r w:rsidRPr="0030036B">
              <w:rPr>
                <w:color w:val="000000"/>
                <w:sz w:val="20"/>
                <w:szCs w:val="20"/>
              </w:rPr>
              <w:t>да/нет</w:t>
            </w:r>
          </w:p>
        </w:tc>
        <w:tc>
          <w:tcPr>
            <w:tcW w:w="466" w:type="pct"/>
            <w:shd w:val="clear" w:color="auto" w:fill="auto"/>
            <w:vAlign w:val="center"/>
            <w:hideMark/>
          </w:tcPr>
          <w:p w14:paraId="10291E8D" w14:textId="77777777" w:rsidR="0030036B" w:rsidRPr="0030036B" w:rsidRDefault="0030036B" w:rsidP="0030036B">
            <w:pPr>
              <w:jc w:val="right"/>
              <w:rPr>
                <w:color w:val="000000"/>
                <w:sz w:val="20"/>
                <w:szCs w:val="20"/>
              </w:rPr>
            </w:pPr>
            <w:r w:rsidRPr="0030036B">
              <w:rPr>
                <w:color w:val="000000"/>
                <w:sz w:val="20"/>
                <w:szCs w:val="20"/>
              </w:rPr>
              <w:t>Да</w:t>
            </w:r>
          </w:p>
        </w:tc>
        <w:tc>
          <w:tcPr>
            <w:tcW w:w="466" w:type="pct"/>
            <w:shd w:val="clear" w:color="auto" w:fill="auto"/>
            <w:vAlign w:val="center"/>
            <w:hideMark/>
          </w:tcPr>
          <w:p w14:paraId="1485CCD6" w14:textId="77777777" w:rsidR="0030036B" w:rsidRPr="0030036B" w:rsidRDefault="0030036B" w:rsidP="0030036B">
            <w:pPr>
              <w:jc w:val="right"/>
              <w:rPr>
                <w:color w:val="000000"/>
                <w:sz w:val="20"/>
                <w:szCs w:val="20"/>
              </w:rPr>
            </w:pPr>
            <w:r w:rsidRPr="0030036B">
              <w:rPr>
                <w:color w:val="000000"/>
                <w:sz w:val="20"/>
                <w:szCs w:val="20"/>
              </w:rPr>
              <w:t>Да</w:t>
            </w:r>
          </w:p>
        </w:tc>
        <w:tc>
          <w:tcPr>
            <w:tcW w:w="466" w:type="pct"/>
            <w:shd w:val="clear" w:color="auto" w:fill="auto"/>
            <w:vAlign w:val="center"/>
            <w:hideMark/>
          </w:tcPr>
          <w:p w14:paraId="6C0FD766" w14:textId="77777777" w:rsidR="0030036B" w:rsidRPr="0030036B" w:rsidRDefault="0030036B" w:rsidP="0030036B">
            <w:pPr>
              <w:jc w:val="right"/>
              <w:rPr>
                <w:color w:val="000000"/>
                <w:sz w:val="20"/>
                <w:szCs w:val="20"/>
              </w:rPr>
            </w:pPr>
            <w:r w:rsidRPr="0030036B">
              <w:rPr>
                <w:color w:val="000000"/>
                <w:sz w:val="20"/>
                <w:szCs w:val="20"/>
              </w:rPr>
              <w:t>Нет</w:t>
            </w:r>
          </w:p>
        </w:tc>
        <w:tc>
          <w:tcPr>
            <w:tcW w:w="466" w:type="pct"/>
            <w:shd w:val="clear" w:color="auto" w:fill="auto"/>
            <w:vAlign w:val="center"/>
            <w:hideMark/>
          </w:tcPr>
          <w:p w14:paraId="36C763F5" w14:textId="77777777" w:rsidR="0030036B" w:rsidRPr="0030036B" w:rsidRDefault="0030036B" w:rsidP="0030036B">
            <w:pPr>
              <w:jc w:val="right"/>
              <w:rPr>
                <w:color w:val="000000"/>
                <w:sz w:val="20"/>
                <w:szCs w:val="20"/>
              </w:rPr>
            </w:pPr>
            <w:r w:rsidRPr="0030036B">
              <w:rPr>
                <w:color w:val="000000"/>
                <w:sz w:val="20"/>
                <w:szCs w:val="20"/>
              </w:rPr>
              <w:t>Нет</w:t>
            </w:r>
          </w:p>
        </w:tc>
        <w:tc>
          <w:tcPr>
            <w:tcW w:w="466" w:type="pct"/>
            <w:shd w:val="clear" w:color="auto" w:fill="auto"/>
            <w:vAlign w:val="center"/>
            <w:hideMark/>
          </w:tcPr>
          <w:p w14:paraId="1A528A3E" w14:textId="77777777" w:rsidR="0030036B" w:rsidRPr="0030036B" w:rsidRDefault="0030036B" w:rsidP="0030036B">
            <w:pPr>
              <w:jc w:val="right"/>
              <w:rPr>
                <w:color w:val="000000"/>
                <w:sz w:val="20"/>
                <w:szCs w:val="20"/>
              </w:rPr>
            </w:pPr>
            <w:r w:rsidRPr="0030036B">
              <w:rPr>
                <w:color w:val="000000"/>
                <w:sz w:val="20"/>
                <w:szCs w:val="20"/>
              </w:rPr>
              <w:t>Нет</w:t>
            </w:r>
          </w:p>
        </w:tc>
        <w:tc>
          <w:tcPr>
            <w:tcW w:w="466" w:type="pct"/>
            <w:shd w:val="clear" w:color="auto" w:fill="auto"/>
            <w:vAlign w:val="center"/>
            <w:hideMark/>
          </w:tcPr>
          <w:p w14:paraId="6B8E3700" w14:textId="77777777" w:rsidR="0030036B" w:rsidRPr="0030036B" w:rsidRDefault="0030036B" w:rsidP="0030036B">
            <w:pPr>
              <w:jc w:val="right"/>
              <w:rPr>
                <w:color w:val="000000"/>
                <w:sz w:val="20"/>
                <w:szCs w:val="20"/>
              </w:rPr>
            </w:pPr>
            <w:r w:rsidRPr="0030036B">
              <w:rPr>
                <w:color w:val="000000"/>
                <w:sz w:val="20"/>
                <w:szCs w:val="20"/>
              </w:rPr>
              <w:t>Нет</w:t>
            </w:r>
          </w:p>
        </w:tc>
      </w:tr>
      <w:tr w:rsidR="0030036B" w:rsidRPr="0030036B" w14:paraId="07C30A0B" w14:textId="77777777" w:rsidTr="0030036B">
        <w:trPr>
          <w:trHeight w:val="765"/>
        </w:trPr>
        <w:tc>
          <w:tcPr>
            <w:tcW w:w="181" w:type="pct"/>
            <w:shd w:val="clear" w:color="auto" w:fill="auto"/>
            <w:vAlign w:val="center"/>
            <w:hideMark/>
          </w:tcPr>
          <w:p w14:paraId="547CA962"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D7AE9B8" w14:textId="77777777" w:rsidR="0030036B" w:rsidRPr="0030036B" w:rsidRDefault="0030036B" w:rsidP="0030036B">
            <w:pPr>
              <w:rPr>
                <w:color w:val="000000"/>
                <w:sz w:val="20"/>
                <w:szCs w:val="20"/>
              </w:rPr>
            </w:pPr>
            <w:r w:rsidRPr="0030036B">
              <w:rPr>
                <w:color w:val="000000"/>
                <w:sz w:val="20"/>
                <w:szCs w:val="2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556" w:type="pct"/>
            <w:shd w:val="clear" w:color="auto" w:fill="auto"/>
            <w:vAlign w:val="center"/>
            <w:hideMark/>
          </w:tcPr>
          <w:p w14:paraId="7F651EDE" w14:textId="77777777" w:rsidR="0030036B" w:rsidRPr="0030036B" w:rsidRDefault="0030036B" w:rsidP="0030036B">
            <w:pPr>
              <w:jc w:val="center"/>
              <w:rPr>
                <w:color w:val="000000"/>
                <w:sz w:val="20"/>
                <w:szCs w:val="20"/>
              </w:rPr>
            </w:pPr>
            <w:r w:rsidRPr="0030036B">
              <w:rPr>
                <w:color w:val="000000"/>
                <w:sz w:val="20"/>
                <w:szCs w:val="20"/>
              </w:rPr>
              <w:t>да/нет</w:t>
            </w:r>
          </w:p>
        </w:tc>
        <w:tc>
          <w:tcPr>
            <w:tcW w:w="466" w:type="pct"/>
            <w:shd w:val="clear" w:color="auto" w:fill="auto"/>
            <w:vAlign w:val="center"/>
            <w:hideMark/>
          </w:tcPr>
          <w:p w14:paraId="655E217C" w14:textId="77777777" w:rsidR="0030036B" w:rsidRPr="0030036B" w:rsidRDefault="0030036B" w:rsidP="0030036B">
            <w:pPr>
              <w:jc w:val="right"/>
              <w:rPr>
                <w:color w:val="000000"/>
                <w:sz w:val="20"/>
                <w:szCs w:val="20"/>
              </w:rPr>
            </w:pPr>
            <w:r w:rsidRPr="0030036B">
              <w:rPr>
                <w:color w:val="000000"/>
                <w:sz w:val="20"/>
                <w:szCs w:val="20"/>
              </w:rPr>
              <w:t>Да</w:t>
            </w:r>
          </w:p>
        </w:tc>
        <w:tc>
          <w:tcPr>
            <w:tcW w:w="466" w:type="pct"/>
            <w:shd w:val="clear" w:color="auto" w:fill="auto"/>
            <w:vAlign w:val="center"/>
            <w:hideMark/>
          </w:tcPr>
          <w:p w14:paraId="67376F2E" w14:textId="77777777" w:rsidR="0030036B" w:rsidRPr="0030036B" w:rsidRDefault="0030036B" w:rsidP="0030036B">
            <w:pPr>
              <w:jc w:val="right"/>
              <w:rPr>
                <w:color w:val="000000"/>
                <w:sz w:val="20"/>
                <w:szCs w:val="20"/>
              </w:rPr>
            </w:pPr>
            <w:r w:rsidRPr="0030036B">
              <w:rPr>
                <w:color w:val="000000"/>
                <w:sz w:val="20"/>
                <w:szCs w:val="20"/>
              </w:rPr>
              <w:t>Да</w:t>
            </w:r>
          </w:p>
        </w:tc>
        <w:tc>
          <w:tcPr>
            <w:tcW w:w="466" w:type="pct"/>
            <w:shd w:val="clear" w:color="auto" w:fill="auto"/>
            <w:vAlign w:val="center"/>
            <w:hideMark/>
          </w:tcPr>
          <w:p w14:paraId="54B12F72" w14:textId="77777777" w:rsidR="0030036B" w:rsidRPr="0030036B" w:rsidRDefault="0030036B" w:rsidP="0030036B">
            <w:pPr>
              <w:jc w:val="right"/>
              <w:rPr>
                <w:color w:val="000000"/>
                <w:sz w:val="20"/>
                <w:szCs w:val="20"/>
              </w:rPr>
            </w:pPr>
            <w:r w:rsidRPr="0030036B">
              <w:rPr>
                <w:color w:val="000000"/>
                <w:sz w:val="20"/>
                <w:szCs w:val="20"/>
              </w:rPr>
              <w:t>Нет</w:t>
            </w:r>
          </w:p>
        </w:tc>
        <w:tc>
          <w:tcPr>
            <w:tcW w:w="466" w:type="pct"/>
            <w:shd w:val="clear" w:color="auto" w:fill="auto"/>
            <w:vAlign w:val="center"/>
            <w:hideMark/>
          </w:tcPr>
          <w:p w14:paraId="2C760C4C" w14:textId="77777777" w:rsidR="0030036B" w:rsidRPr="0030036B" w:rsidRDefault="0030036B" w:rsidP="0030036B">
            <w:pPr>
              <w:jc w:val="right"/>
              <w:rPr>
                <w:color w:val="000000"/>
                <w:sz w:val="20"/>
                <w:szCs w:val="20"/>
              </w:rPr>
            </w:pPr>
            <w:r w:rsidRPr="0030036B">
              <w:rPr>
                <w:color w:val="000000"/>
                <w:sz w:val="20"/>
                <w:szCs w:val="20"/>
              </w:rPr>
              <w:t> </w:t>
            </w:r>
          </w:p>
        </w:tc>
        <w:tc>
          <w:tcPr>
            <w:tcW w:w="466" w:type="pct"/>
            <w:shd w:val="clear" w:color="auto" w:fill="auto"/>
            <w:vAlign w:val="center"/>
            <w:hideMark/>
          </w:tcPr>
          <w:p w14:paraId="47C277F5" w14:textId="77777777" w:rsidR="0030036B" w:rsidRPr="0030036B" w:rsidRDefault="0030036B" w:rsidP="0030036B">
            <w:pPr>
              <w:jc w:val="right"/>
              <w:rPr>
                <w:color w:val="000000"/>
                <w:sz w:val="20"/>
                <w:szCs w:val="20"/>
              </w:rPr>
            </w:pPr>
            <w:r w:rsidRPr="0030036B">
              <w:rPr>
                <w:color w:val="000000"/>
                <w:sz w:val="20"/>
                <w:szCs w:val="20"/>
              </w:rPr>
              <w:t> </w:t>
            </w:r>
          </w:p>
        </w:tc>
        <w:tc>
          <w:tcPr>
            <w:tcW w:w="466" w:type="pct"/>
            <w:shd w:val="clear" w:color="auto" w:fill="auto"/>
            <w:vAlign w:val="center"/>
            <w:hideMark/>
          </w:tcPr>
          <w:p w14:paraId="0A80BC43" w14:textId="77777777" w:rsidR="0030036B" w:rsidRPr="0030036B" w:rsidRDefault="0030036B" w:rsidP="0030036B">
            <w:pPr>
              <w:jc w:val="right"/>
              <w:rPr>
                <w:color w:val="000000"/>
                <w:sz w:val="20"/>
                <w:szCs w:val="20"/>
              </w:rPr>
            </w:pPr>
            <w:r w:rsidRPr="0030036B">
              <w:rPr>
                <w:color w:val="000000"/>
                <w:sz w:val="20"/>
                <w:szCs w:val="20"/>
              </w:rPr>
              <w:t> </w:t>
            </w:r>
          </w:p>
        </w:tc>
      </w:tr>
      <w:tr w:rsidR="0030036B" w:rsidRPr="0030036B" w14:paraId="4CEF0957" w14:textId="77777777" w:rsidTr="0030036B">
        <w:trPr>
          <w:trHeight w:val="510"/>
        </w:trPr>
        <w:tc>
          <w:tcPr>
            <w:tcW w:w="181" w:type="pct"/>
            <w:shd w:val="clear" w:color="auto" w:fill="auto"/>
            <w:vAlign w:val="center"/>
            <w:hideMark/>
          </w:tcPr>
          <w:p w14:paraId="60650835" w14:textId="77777777" w:rsidR="0030036B" w:rsidRPr="0030036B" w:rsidRDefault="0030036B" w:rsidP="0030036B">
            <w:pPr>
              <w:jc w:val="center"/>
              <w:rPr>
                <w:color w:val="000000"/>
                <w:sz w:val="20"/>
                <w:szCs w:val="20"/>
              </w:rPr>
            </w:pPr>
            <w:r w:rsidRPr="0030036B">
              <w:rPr>
                <w:color w:val="000000"/>
                <w:sz w:val="20"/>
                <w:szCs w:val="20"/>
              </w:rPr>
              <w:t>37</w:t>
            </w:r>
          </w:p>
        </w:tc>
        <w:tc>
          <w:tcPr>
            <w:tcW w:w="1467" w:type="pct"/>
            <w:shd w:val="clear" w:color="auto" w:fill="auto"/>
            <w:vAlign w:val="center"/>
            <w:hideMark/>
          </w:tcPr>
          <w:p w14:paraId="1EF8CCA5" w14:textId="77777777" w:rsidR="0030036B" w:rsidRPr="0030036B" w:rsidRDefault="0030036B" w:rsidP="0030036B">
            <w:pPr>
              <w:rPr>
                <w:color w:val="000000"/>
                <w:sz w:val="20"/>
                <w:szCs w:val="20"/>
              </w:rPr>
            </w:pPr>
            <w:r w:rsidRPr="0030036B">
              <w:rPr>
                <w:color w:val="000000"/>
                <w:sz w:val="20"/>
                <w:szCs w:val="20"/>
              </w:rPr>
              <w:t>Удовлетворенность населения деятельностью органов местного самоуправления городского округа (муниципального района)</w:t>
            </w:r>
          </w:p>
        </w:tc>
        <w:tc>
          <w:tcPr>
            <w:tcW w:w="556" w:type="pct"/>
            <w:shd w:val="clear" w:color="auto" w:fill="auto"/>
            <w:vAlign w:val="center"/>
            <w:hideMark/>
          </w:tcPr>
          <w:p w14:paraId="49CFA54A" w14:textId="77777777" w:rsidR="0030036B" w:rsidRPr="0030036B" w:rsidRDefault="0030036B" w:rsidP="0030036B">
            <w:pPr>
              <w:jc w:val="center"/>
              <w:rPr>
                <w:color w:val="000000"/>
                <w:sz w:val="20"/>
                <w:szCs w:val="20"/>
              </w:rPr>
            </w:pPr>
            <w:r w:rsidRPr="0030036B">
              <w:rPr>
                <w:color w:val="000000"/>
                <w:sz w:val="20"/>
                <w:szCs w:val="20"/>
              </w:rPr>
              <w:t>процентов от числа опрошенных</w:t>
            </w:r>
          </w:p>
        </w:tc>
        <w:tc>
          <w:tcPr>
            <w:tcW w:w="466" w:type="pct"/>
            <w:shd w:val="clear" w:color="auto" w:fill="auto"/>
            <w:vAlign w:val="center"/>
            <w:hideMark/>
          </w:tcPr>
          <w:p w14:paraId="3E04EF6F" w14:textId="77777777" w:rsidR="0030036B" w:rsidRPr="0030036B" w:rsidRDefault="0030036B" w:rsidP="0030036B">
            <w:pPr>
              <w:jc w:val="right"/>
              <w:rPr>
                <w:color w:val="000000"/>
                <w:sz w:val="20"/>
                <w:szCs w:val="20"/>
              </w:rPr>
            </w:pPr>
            <w:r w:rsidRPr="0030036B">
              <w:rPr>
                <w:color w:val="000000"/>
                <w:sz w:val="20"/>
                <w:szCs w:val="20"/>
              </w:rPr>
              <w:t>45,200</w:t>
            </w:r>
          </w:p>
        </w:tc>
        <w:tc>
          <w:tcPr>
            <w:tcW w:w="466" w:type="pct"/>
            <w:shd w:val="clear" w:color="auto" w:fill="auto"/>
            <w:vAlign w:val="center"/>
            <w:hideMark/>
          </w:tcPr>
          <w:p w14:paraId="5E625036" w14:textId="77777777" w:rsidR="0030036B" w:rsidRPr="0030036B" w:rsidRDefault="0030036B" w:rsidP="0030036B">
            <w:pPr>
              <w:jc w:val="right"/>
              <w:rPr>
                <w:color w:val="000000"/>
                <w:sz w:val="20"/>
                <w:szCs w:val="20"/>
              </w:rPr>
            </w:pPr>
            <w:r w:rsidRPr="0030036B">
              <w:rPr>
                <w:color w:val="000000"/>
                <w:sz w:val="20"/>
                <w:szCs w:val="20"/>
              </w:rPr>
              <w:t>49,700</w:t>
            </w:r>
          </w:p>
        </w:tc>
        <w:tc>
          <w:tcPr>
            <w:tcW w:w="466" w:type="pct"/>
            <w:shd w:val="clear" w:color="auto" w:fill="auto"/>
            <w:vAlign w:val="center"/>
            <w:hideMark/>
          </w:tcPr>
          <w:p w14:paraId="7CAC0E1E" w14:textId="77777777" w:rsidR="0030036B" w:rsidRPr="0030036B" w:rsidRDefault="0030036B" w:rsidP="0030036B">
            <w:pPr>
              <w:jc w:val="right"/>
              <w:rPr>
                <w:color w:val="000000"/>
                <w:sz w:val="20"/>
                <w:szCs w:val="20"/>
              </w:rPr>
            </w:pPr>
            <w:r w:rsidRPr="0030036B">
              <w:rPr>
                <w:color w:val="000000"/>
                <w:sz w:val="20"/>
                <w:szCs w:val="20"/>
              </w:rPr>
              <w:t>38,700</w:t>
            </w:r>
          </w:p>
        </w:tc>
        <w:tc>
          <w:tcPr>
            <w:tcW w:w="466" w:type="pct"/>
            <w:shd w:val="clear" w:color="auto" w:fill="auto"/>
            <w:vAlign w:val="center"/>
            <w:hideMark/>
          </w:tcPr>
          <w:p w14:paraId="6FA68151" w14:textId="77777777" w:rsidR="0030036B" w:rsidRPr="0030036B" w:rsidRDefault="0030036B" w:rsidP="0030036B">
            <w:pPr>
              <w:jc w:val="right"/>
              <w:rPr>
                <w:color w:val="000000"/>
                <w:sz w:val="20"/>
                <w:szCs w:val="20"/>
              </w:rPr>
            </w:pPr>
            <w:r w:rsidRPr="0030036B">
              <w:rPr>
                <w:color w:val="000000"/>
                <w:sz w:val="20"/>
                <w:szCs w:val="20"/>
              </w:rPr>
              <w:t> </w:t>
            </w:r>
          </w:p>
        </w:tc>
        <w:tc>
          <w:tcPr>
            <w:tcW w:w="466" w:type="pct"/>
            <w:shd w:val="clear" w:color="auto" w:fill="auto"/>
            <w:vAlign w:val="center"/>
            <w:hideMark/>
          </w:tcPr>
          <w:p w14:paraId="61BBFA5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37F7D1A"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61E6E16C" w14:textId="77777777" w:rsidTr="0030036B">
        <w:trPr>
          <w:trHeight w:val="510"/>
        </w:trPr>
        <w:tc>
          <w:tcPr>
            <w:tcW w:w="181" w:type="pct"/>
            <w:shd w:val="clear" w:color="auto" w:fill="auto"/>
            <w:vAlign w:val="center"/>
            <w:hideMark/>
          </w:tcPr>
          <w:p w14:paraId="09461F9B"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2373E58" w14:textId="77777777" w:rsidR="0030036B" w:rsidRPr="0030036B" w:rsidRDefault="0030036B" w:rsidP="0030036B">
            <w:pPr>
              <w:rPr>
                <w:color w:val="000000"/>
                <w:sz w:val="20"/>
                <w:szCs w:val="20"/>
              </w:rPr>
            </w:pPr>
            <w:r w:rsidRPr="0030036B">
              <w:rPr>
                <w:color w:val="000000"/>
                <w:sz w:val="20"/>
                <w:szCs w:val="20"/>
              </w:rPr>
              <w:t>Удовлетворенность населения деятельностью органов местного самоуправления городского округа (муниципального района)</w:t>
            </w:r>
          </w:p>
        </w:tc>
        <w:tc>
          <w:tcPr>
            <w:tcW w:w="556" w:type="pct"/>
            <w:shd w:val="clear" w:color="auto" w:fill="auto"/>
            <w:vAlign w:val="center"/>
            <w:hideMark/>
          </w:tcPr>
          <w:p w14:paraId="7C5FA948" w14:textId="77777777" w:rsidR="0030036B" w:rsidRPr="0030036B" w:rsidRDefault="0030036B" w:rsidP="0030036B">
            <w:pPr>
              <w:jc w:val="center"/>
              <w:rPr>
                <w:color w:val="000000"/>
                <w:sz w:val="20"/>
                <w:szCs w:val="20"/>
              </w:rPr>
            </w:pPr>
            <w:r w:rsidRPr="0030036B">
              <w:rPr>
                <w:color w:val="000000"/>
                <w:sz w:val="20"/>
                <w:szCs w:val="20"/>
              </w:rPr>
              <w:t>процентов от числа опрошенных</w:t>
            </w:r>
          </w:p>
        </w:tc>
        <w:tc>
          <w:tcPr>
            <w:tcW w:w="466" w:type="pct"/>
            <w:shd w:val="clear" w:color="auto" w:fill="auto"/>
            <w:vAlign w:val="center"/>
            <w:hideMark/>
          </w:tcPr>
          <w:p w14:paraId="7CEE1DE6" w14:textId="77777777" w:rsidR="0030036B" w:rsidRPr="0030036B" w:rsidRDefault="0030036B" w:rsidP="0030036B">
            <w:pPr>
              <w:jc w:val="right"/>
              <w:rPr>
                <w:color w:val="000000"/>
                <w:sz w:val="20"/>
                <w:szCs w:val="20"/>
              </w:rPr>
            </w:pPr>
            <w:r w:rsidRPr="0030036B">
              <w:rPr>
                <w:color w:val="000000"/>
                <w:sz w:val="20"/>
                <w:szCs w:val="20"/>
              </w:rPr>
              <w:t>45,200</w:t>
            </w:r>
          </w:p>
        </w:tc>
        <w:tc>
          <w:tcPr>
            <w:tcW w:w="466" w:type="pct"/>
            <w:shd w:val="clear" w:color="auto" w:fill="auto"/>
            <w:vAlign w:val="center"/>
            <w:hideMark/>
          </w:tcPr>
          <w:p w14:paraId="55FDEC60" w14:textId="77777777" w:rsidR="0030036B" w:rsidRPr="0030036B" w:rsidRDefault="0030036B" w:rsidP="0030036B">
            <w:pPr>
              <w:jc w:val="right"/>
              <w:rPr>
                <w:color w:val="000000"/>
                <w:sz w:val="20"/>
                <w:szCs w:val="20"/>
              </w:rPr>
            </w:pPr>
            <w:r w:rsidRPr="0030036B">
              <w:rPr>
                <w:color w:val="000000"/>
                <w:sz w:val="20"/>
                <w:szCs w:val="20"/>
              </w:rPr>
              <w:t>49,700</w:t>
            </w:r>
          </w:p>
        </w:tc>
        <w:tc>
          <w:tcPr>
            <w:tcW w:w="466" w:type="pct"/>
            <w:shd w:val="clear" w:color="auto" w:fill="auto"/>
            <w:vAlign w:val="center"/>
            <w:hideMark/>
          </w:tcPr>
          <w:p w14:paraId="09620767" w14:textId="77777777" w:rsidR="0030036B" w:rsidRPr="0030036B" w:rsidRDefault="0030036B" w:rsidP="0030036B">
            <w:pPr>
              <w:jc w:val="right"/>
              <w:rPr>
                <w:color w:val="000000"/>
                <w:sz w:val="20"/>
                <w:szCs w:val="20"/>
              </w:rPr>
            </w:pPr>
            <w:r w:rsidRPr="0030036B">
              <w:rPr>
                <w:color w:val="000000"/>
                <w:sz w:val="20"/>
                <w:szCs w:val="20"/>
              </w:rPr>
              <w:t>38,700</w:t>
            </w:r>
          </w:p>
        </w:tc>
        <w:tc>
          <w:tcPr>
            <w:tcW w:w="466" w:type="pct"/>
            <w:shd w:val="clear" w:color="auto" w:fill="auto"/>
            <w:vAlign w:val="center"/>
            <w:hideMark/>
          </w:tcPr>
          <w:p w14:paraId="10C2BCCF" w14:textId="77777777" w:rsidR="0030036B" w:rsidRPr="0030036B" w:rsidRDefault="0030036B" w:rsidP="0030036B">
            <w:pPr>
              <w:jc w:val="right"/>
              <w:rPr>
                <w:color w:val="000000"/>
                <w:sz w:val="20"/>
                <w:szCs w:val="20"/>
              </w:rPr>
            </w:pPr>
            <w:r w:rsidRPr="0030036B">
              <w:rPr>
                <w:color w:val="000000"/>
                <w:sz w:val="20"/>
                <w:szCs w:val="20"/>
              </w:rPr>
              <w:t> </w:t>
            </w:r>
          </w:p>
        </w:tc>
        <w:tc>
          <w:tcPr>
            <w:tcW w:w="466" w:type="pct"/>
            <w:shd w:val="clear" w:color="auto" w:fill="auto"/>
            <w:vAlign w:val="center"/>
            <w:hideMark/>
          </w:tcPr>
          <w:p w14:paraId="19D20221"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8A876EB"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D242095" w14:textId="77777777" w:rsidTr="0030036B">
        <w:trPr>
          <w:trHeight w:val="255"/>
        </w:trPr>
        <w:tc>
          <w:tcPr>
            <w:tcW w:w="181" w:type="pct"/>
            <w:shd w:val="clear" w:color="auto" w:fill="auto"/>
            <w:vAlign w:val="center"/>
            <w:hideMark/>
          </w:tcPr>
          <w:p w14:paraId="7162D415" w14:textId="77777777" w:rsidR="0030036B" w:rsidRPr="0030036B" w:rsidRDefault="0030036B" w:rsidP="0030036B">
            <w:pPr>
              <w:jc w:val="center"/>
              <w:rPr>
                <w:color w:val="000000"/>
                <w:sz w:val="20"/>
                <w:szCs w:val="20"/>
              </w:rPr>
            </w:pPr>
            <w:r w:rsidRPr="0030036B">
              <w:rPr>
                <w:color w:val="000000"/>
                <w:sz w:val="20"/>
                <w:szCs w:val="20"/>
              </w:rPr>
              <w:t>38</w:t>
            </w:r>
          </w:p>
        </w:tc>
        <w:tc>
          <w:tcPr>
            <w:tcW w:w="1467" w:type="pct"/>
            <w:shd w:val="clear" w:color="auto" w:fill="auto"/>
            <w:vAlign w:val="center"/>
            <w:hideMark/>
          </w:tcPr>
          <w:p w14:paraId="776F2063" w14:textId="77777777" w:rsidR="0030036B" w:rsidRPr="0030036B" w:rsidRDefault="0030036B" w:rsidP="0030036B">
            <w:pPr>
              <w:rPr>
                <w:color w:val="000000"/>
                <w:sz w:val="20"/>
                <w:szCs w:val="20"/>
              </w:rPr>
            </w:pPr>
            <w:r w:rsidRPr="0030036B">
              <w:rPr>
                <w:color w:val="000000"/>
                <w:sz w:val="20"/>
                <w:szCs w:val="20"/>
              </w:rPr>
              <w:t>Среднегодовая численность постоянного населения</w:t>
            </w:r>
          </w:p>
        </w:tc>
        <w:tc>
          <w:tcPr>
            <w:tcW w:w="556" w:type="pct"/>
            <w:shd w:val="clear" w:color="auto" w:fill="auto"/>
            <w:vAlign w:val="center"/>
            <w:hideMark/>
          </w:tcPr>
          <w:p w14:paraId="7D3A726B" w14:textId="77777777" w:rsidR="0030036B" w:rsidRPr="0030036B" w:rsidRDefault="0030036B" w:rsidP="0030036B">
            <w:pPr>
              <w:jc w:val="center"/>
              <w:rPr>
                <w:color w:val="000000"/>
                <w:sz w:val="20"/>
                <w:szCs w:val="20"/>
              </w:rPr>
            </w:pPr>
            <w:r w:rsidRPr="0030036B">
              <w:rPr>
                <w:color w:val="000000"/>
                <w:sz w:val="20"/>
                <w:szCs w:val="20"/>
              </w:rPr>
              <w:t>тыс. человек</w:t>
            </w:r>
          </w:p>
        </w:tc>
        <w:tc>
          <w:tcPr>
            <w:tcW w:w="466" w:type="pct"/>
            <w:shd w:val="clear" w:color="auto" w:fill="auto"/>
            <w:vAlign w:val="center"/>
            <w:hideMark/>
          </w:tcPr>
          <w:p w14:paraId="464467D6" w14:textId="77777777" w:rsidR="0030036B" w:rsidRPr="0030036B" w:rsidRDefault="0030036B" w:rsidP="0030036B">
            <w:pPr>
              <w:jc w:val="right"/>
              <w:rPr>
                <w:color w:val="000000"/>
                <w:sz w:val="20"/>
                <w:szCs w:val="20"/>
              </w:rPr>
            </w:pPr>
            <w:r w:rsidRPr="0030036B">
              <w:rPr>
                <w:color w:val="000000"/>
                <w:sz w:val="20"/>
                <w:szCs w:val="20"/>
              </w:rPr>
              <w:t>19,662</w:t>
            </w:r>
          </w:p>
        </w:tc>
        <w:tc>
          <w:tcPr>
            <w:tcW w:w="466" w:type="pct"/>
            <w:shd w:val="clear" w:color="auto" w:fill="auto"/>
            <w:vAlign w:val="center"/>
            <w:hideMark/>
          </w:tcPr>
          <w:p w14:paraId="4950450C" w14:textId="77777777" w:rsidR="0030036B" w:rsidRPr="0030036B" w:rsidRDefault="0030036B" w:rsidP="0030036B">
            <w:pPr>
              <w:jc w:val="right"/>
              <w:rPr>
                <w:color w:val="000000"/>
                <w:sz w:val="20"/>
                <w:szCs w:val="20"/>
              </w:rPr>
            </w:pPr>
            <w:r w:rsidRPr="0030036B">
              <w:rPr>
                <w:color w:val="000000"/>
                <w:sz w:val="20"/>
                <w:szCs w:val="20"/>
              </w:rPr>
              <w:t>19,324</w:t>
            </w:r>
          </w:p>
        </w:tc>
        <w:tc>
          <w:tcPr>
            <w:tcW w:w="466" w:type="pct"/>
            <w:shd w:val="clear" w:color="auto" w:fill="auto"/>
            <w:vAlign w:val="center"/>
            <w:hideMark/>
          </w:tcPr>
          <w:p w14:paraId="2775C211" w14:textId="77777777" w:rsidR="0030036B" w:rsidRPr="0030036B" w:rsidRDefault="0030036B" w:rsidP="0030036B">
            <w:pPr>
              <w:jc w:val="right"/>
              <w:rPr>
                <w:color w:val="000000"/>
                <w:sz w:val="20"/>
                <w:szCs w:val="20"/>
              </w:rPr>
            </w:pPr>
            <w:r w:rsidRPr="0030036B">
              <w:rPr>
                <w:color w:val="000000"/>
                <w:sz w:val="20"/>
                <w:szCs w:val="20"/>
              </w:rPr>
              <w:t>19,095</w:t>
            </w:r>
          </w:p>
        </w:tc>
        <w:tc>
          <w:tcPr>
            <w:tcW w:w="466" w:type="pct"/>
            <w:shd w:val="clear" w:color="auto" w:fill="auto"/>
            <w:vAlign w:val="center"/>
            <w:hideMark/>
          </w:tcPr>
          <w:p w14:paraId="6BA2BE72" w14:textId="77777777" w:rsidR="0030036B" w:rsidRPr="0030036B" w:rsidRDefault="0030036B" w:rsidP="0030036B">
            <w:pPr>
              <w:jc w:val="right"/>
              <w:rPr>
                <w:color w:val="000000"/>
                <w:sz w:val="20"/>
                <w:szCs w:val="20"/>
              </w:rPr>
            </w:pPr>
            <w:r w:rsidRPr="0030036B">
              <w:rPr>
                <w:color w:val="000000"/>
                <w:sz w:val="20"/>
                <w:szCs w:val="20"/>
              </w:rPr>
              <w:t>18,995</w:t>
            </w:r>
          </w:p>
        </w:tc>
        <w:tc>
          <w:tcPr>
            <w:tcW w:w="466" w:type="pct"/>
            <w:shd w:val="clear" w:color="auto" w:fill="auto"/>
            <w:vAlign w:val="center"/>
            <w:hideMark/>
          </w:tcPr>
          <w:p w14:paraId="5D710510" w14:textId="77777777" w:rsidR="0030036B" w:rsidRPr="0030036B" w:rsidRDefault="0030036B" w:rsidP="0030036B">
            <w:pPr>
              <w:jc w:val="right"/>
              <w:rPr>
                <w:color w:val="000000"/>
                <w:sz w:val="20"/>
                <w:szCs w:val="20"/>
              </w:rPr>
            </w:pPr>
            <w:r w:rsidRPr="0030036B">
              <w:rPr>
                <w:color w:val="000000"/>
                <w:sz w:val="20"/>
                <w:szCs w:val="20"/>
              </w:rPr>
              <w:t>18,895</w:t>
            </w:r>
          </w:p>
        </w:tc>
        <w:tc>
          <w:tcPr>
            <w:tcW w:w="466" w:type="pct"/>
            <w:shd w:val="clear" w:color="auto" w:fill="auto"/>
            <w:vAlign w:val="center"/>
            <w:hideMark/>
          </w:tcPr>
          <w:p w14:paraId="53DC1525" w14:textId="77777777" w:rsidR="0030036B" w:rsidRPr="0030036B" w:rsidRDefault="0030036B" w:rsidP="0030036B">
            <w:pPr>
              <w:jc w:val="right"/>
              <w:rPr>
                <w:color w:val="000000"/>
                <w:sz w:val="20"/>
                <w:szCs w:val="20"/>
              </w:rPr>
            </w:pPr>
            <w:r w:rsidRPr="0030036B">
              <w:rPr>
                <w:color w:val="000000"/>
                <w:sz w:val="20"/>
                <w:szCs w:val="20"/>
              </w:rPr>
              <w:t>18,795</w:t>
            </w:r>
          </w:p>
        </w:tc>
      </w:tr>
      <w:tr w:rsidR="0030036B" w:rsidRPr="0030036B" w14:paraId="14873F87" w14:textId="77777777" w:rsidTr="0030036B">
        <w:trPr>
          <w:trHeight w:val="255"/>
        </w:trPr>
        <w:tc>
          <w:tcPr>
            <w:tcW w:w="181" w:type="pct"/>
            <w:shd w:val="clear" w:color="auto" w:fill="auto"/>
            <w:vAlign w:val="center"/>
            <w:hideMark/>
          </w:tcPr>
          <w:p w14:paraId="2E02BC7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3A03D307" w14:textId="77777777" w:rsidR="0030036B" w:rsidRPr="0030036B" w:rsidRDefault="0030036B" w:rsidP="0030036B">
            <w:pPr>
              <w:rPr>
                <w:color w:val="000000"/>
                <w:sz w:val="20"/>
                <w:szCs w:val="20"/>
              </w:rPr>
            </w:pPr>
            <w:r w:rsidRPr="0030036B">
              <w:rPr>
                <w:color w:val="000000"/>
                <w:sz w:val="20"/>
                <w:szCs w:val="20"/>
              </w:rPr>
              <w:t>Среднегодовая численность постоянного населения</w:t>
            </w:r>
          </w:p>
        </w:tc>
        <w:tc>
          <w:tcPr>
            <w:tcW w:w="556" w:type="pct"/>
            <w:shd w:val="clear" w:color="auto" w:fill="auto"/>
            <w:vAlign w:val="center"/>
            <w:hideMark/>
          </w:tcPr>
          <w:p w14:paraId="3FC3922E" w14:textId="77777777" w:rsidR="0030036B" w:rsidRPr="0030036B" w:rsidRDefault="0030036B" w:rsidP="0030036B">
            <w:pPr>
              <w:jc w:val="center"/>
              <w:rPr>
                <w:color w:val="000000"/>
                <w:sz w:val="20"/>
                <w:szCs w:val="20"/>
              </w:rPr>
            </w:pPr>
            <w:r w:rsidRPr="0030036B">
              <w:rPr>
                <w:color w:val="000000"/>
                <w:sz w:val="20"/>
                <w:szCs w:val="20"/>
              </w:rPr>
              <w:t>тыс. человек</w:t>
            </w:r>
          </w:p>
        </w:tc>
        <w:tc>
          <w:tcPr>
            <w:tcW w:w="466" w:type="pct"/>
            <w:shd w:val="clear" w:color="auto" w:fill="auto"/>
            <w:vAlign w:val="center"/>
            <w:hideMark/>
          </w:tcPr>
          <w:p w14:paraId="4CCBB1FF" w14:textId="77777777" w:rsidR="0030036B" w:rsidRPr="0030036B" w:rsidRDefault="0030036B" w:rsidP="0030036B">
            <w:pPr>
              <w:jc w:val="right"/>
              <w:rPr>
                <w:color w:val="000000"/>
                <w:sz w:val="20"/>
                <w:szCs w:val="20"/>
              </w:rPr>
            </w:pPr>
            <w:r w:rsidRPr="0030036B">
              <w:rPr>
                <w:color w:val="000000"/>
                <w:sz w:val="20"/>
                <w:szCs w:val="20"/>
              </w:rPr>
              <w:t>19,662</w:t>
            </w:r>
          </w:p>
        </w:tc>
        <w:tc>
          <w:tcPr>
            <w:tcW w:w="466" w:type="pct"/>
            <w:shd w:val="clear" w:color="auto" w:fill="auto"/>
            <w:vAlign w:val="center"/>
            <w:hideMark/>
          </w:tcPr>
          <w:p w14:paraId="3D7861D2" w14:textId="77777777" w:rsidR="0030036B" w:rsidRPr="0030036B" w:rsidRDefault="0030036B" w:rsidP="0030036B">
            <w:pPr>
              <w:jc w:val="right"/>
              <w:rPr>
                <w:color w:val="000000"/>
                <w:sz w:val="20"/>
                <w:szCs w:val="20"/>
              </w:rPr>
            </w:pPr>
            <w:r w:rsidRPr="0030036B">
              <w:rPr>
                <w:color w:val="000000"/>
                <w:sz w:val="20"/>
                <w:szCs w:val="20"/>
              </w:rPr>
              <w:t>19,324</w:t>
            </w:r>
          </w:p>
        </w:tc>
        <w:tc>
          <w:tcPr>
            <w:tcW w:w="466" w:type="pct"/>
            <w:shd w:val="clear" w:color="auto" w:fill="auto"/>
            <w:vAlign w:val="center"/>
            <w:hideMark/>
          </w:tcPr>
          <w:p w14:paraId="4E4D9B7E" w14:textId="77777777" w:rsidR="0030036B" w:rsidRPr="0030036B" w:rsidRDefault="0030036B" w:rsidP="0030036B">
            <w:pPr>
              <w:jc w:val="right"/>
              <w:rPr>
                <w:color w:val="000000"/>
                <w:sz w:val="20"/>
                <w:szCs w:val="20"/>
              </w:rPr>
            </w:pPr>
            <w:r w:rsidRPr="0030036B">
              <w:rPr>
                <w:color w:val="000000"/>
                <w:sz w:val="20"/>
                <w:szCs w:val="20"/>
              </w:rPr>
              <w:t>19,095</w:t>
            </w:r>
          </w:p>
        </w:tc>
        <w:tc>
          <w:tcPr>
            <w:tcW w:w="466" w:type="pct"/>
            <w:shd w:val="clear" w:color="auto" w:fill="auto"/>
            <w:vAlign w:val="center"/>
            <w:hideMark/>
          </w:tcPr>
          <w:p w14:paraId="12530153" w14:textId="77777777" w:rsidR="0030036B" w:rsidRPr="0030036B" w:rsidRDefault="0030036B" w:rsidP="0030036B">
            <w:pPr>
              <w:jc w:val="right"/>
              <w:rPr>
                <w:color w:val="000000"/>
                <w:sz w:val="20"/>
                <w:szCs w:val="20"/>
              </w:rPr>
            </w:pPr>
            <w:r w:rsidRPr="0030036B">
              <w:rPr>
                <w:color w:val="000000"/>
                <w:sz w:val="20"/>
                <w:szCs w:val="20"/>
              </w:rPr>
              <w:t>18,995</w:t>
            </w:r>
          </w:p>
        </w:tc>
        <w:tc>
          <w:tcPr>
            <w:tcW w:w="466" w:type="pct"/>
            <w:shd w:val="clear" w:color="auto" w:fill="auto"/>
            <w:vAlign w:val="center"/>
            <w:hideMark/>
          </w:tcPr>
          <w:p w14:paraId="15668ABF" w14:textId="77777777" w:rsidR="0030036B" w:rsidRPr="0030036B" w:rsidRDefault="0030036B" w:rsidP="0030036B">
            <w:pPr>
              <w:jc w:val="right"/>
              <w:rPr>
                <w:color w:val="000000"/>
                <w:sz w:val="20"/>
                <w:szCs w:val="20"/>
              </w:rPr>
            </w:pPr>
            <w:r w:rsidRPr="0030036B">
              <w:rPr>
                <w:color w:val="000000"/>
                <w:sz w:val="20"/>
                <w:szCs w:val="20"/>
              </w:rPr>
              <w:t>18,895</w:t>
            </w:r>
          </w:p>
        </w:tc>
        <w:tc>
          <w:tcPr>
            <w:tcW w:w="466" w:type="pct"/>
            <w:shd w:val="clear" w:color="auto" w:fill="auto"/>
            <w:vAlign w:val="center"/>
            <w:hideMark/>
          </w:tcPr>
          <w:p w14:paraId="19E580B4" w14:textId="77777777" w:rsidR="0030036B" w:rsidRPr="0030036B" w:rsidRDefault="0030036B" w:rsidP="0030036B">
            <w:pPr>
              <w:jc w:val="right"/>
              <w:rPr>
                <w:color w:val="000000"/>
                <w:sz w:val="20"/>
                <w:szCs w:val="20"/>
              </w:rPr>
            </w:pPr>
            <w:r w:rsidRPr="0030036B">
              <w:rPr>
                <w:color w:val="000000"/>
                <w:sz w:val="20"/>
                <w:szCs w:val="20"/>
              </w:rPr>
              <w:t>18,795</w:t>
            </w:r>
          </w:p>
        </w:tc>
      </w:tr>
      <w:tr w:rsidR="0030036B" w:rsidRPr="0030036B" w14:paraId="12788F85" w14:textId="77777777" w:rsidTr="0030036B">
        <w:trPr>
          <w:trHeight w:val="255"/>
        </w:trPr>
        <w:tc>
          <w:tcPr>
            <w:tcW w:w="2203" w:type="pct"/>
            <w:gridSpan w:val="3"/>
            <w:shd w:val="clear" w:color="auto" w:fill="auto"/>
            <w:vAlign w:val="center"/>
            <w:hideMark/>
          </w:tcPr>
          <w:p w14:paraId="239CD21F" w14:textId="77777777" w:rsidR="0030036B" w:rsidRPr="0030036B" w:rsidRDefault="0030036B" w:rsidP="0030036B">
            <w:pPr>
              <w:jc w:val="center"/>
              <w:rPr>
                <w:b/>
                <w:bCs/>
                <w:color w:val="000000"/>
                <w:sz w:val="20"/>
                <w:szCs w:val="20"/>
              </w:rPr>
            </w:pPr>
            <w:r w:rsidRPr="0030036B">
              <w:rPr>
                <w:b/>
                <w:bCs/>
                <w:color w:val="000000"/>
                <w:sz w:val="20"/>
                <w:szCs w:val="20"/>
              </w:rPr>
              <w:t>Энергосбережение и повышение энергетической эффективности</w:t>
            </w:r>
          </w:p>
        </w:tc>
        <w:tc>
          <w:tcPr>
            <w:tcW w:w="466" w:type="pct"/>
            <w:shd w:val="clear" w:color="auto" w:fill="auto"/>
            <w:vAlign w:val="center"/>
            <w:hideMark/>
          </w:tcPr>
          <w:p w14:paraId="5235ABF4"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0128E6C"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2EEBCD3"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BCE9A3B"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FFFB062"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3F1E8F9F"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4AEC0E9E" w14:textId="77777777" w:rsidTr="0030036B">
        <w:trPr>
          <w:trHeight w:val="255"/>
        </w:trPr>
        <w:tc>
          <w:tcPr>
            <w:tcW w:w="181" w:type="pct"/>
            <w:shd w:val="clear" w:color="auto" w:fill="auto"/>
            <w:vAlign w:val="center"/>
            <w:hideMark/>
          </w:tcPr>
          <w:p w14:paraId="3626A31B" w14:textId="77777777" w:rsidR="0030036B" w:rsidRPr="0030036B" w:rsidRDefault="0030036B" w:rsidP="0030036B">
            <w:pPr>
              <w:jc w:val="center"/>
              <w:rPr>
                <w:color w:val="000000"/>
                <w:sz w:val="20"/>
                <w:szCs w:val="20"/>
              </w:rPr>
            </w:pPr>
            <w:r w:rsidRPr="0030036B">
              <w:rPr>
                <w:color w:val="000000"/>
                <w:sz w:val="20"/>
                <w:szCs w:val="20"/>
              </w:rPr>
              <w:t>39</w:t>
            </w:r>
          </w:p>
        </w:tc>
        <w:tc>
          <w:tcPr>
            <w:tcW w:w="1467" w:type="pct"/>
            <w:shd w:val="clear" w:color="auto" w:fill="auto"/>
            <w:vAlign w:val="center"/>
            <w:hideMark/>
          </w:tcPr>
          <w:p w14:paraId="034C08B9" w14:textId="77777777" w:rsidR="0030036B" w:rsidRPr="0030036B" w:rsidRDefault="0030036B" w:rsidP="0030036B">
            <w:pPr>
              <w:rPr>
                <w:color w:val="000000"/>
                <w:sz w:val="20"/>
                <w:szCs w:val="20"/>
              </w:rPr>
            </w:pPr>
            <w:r w:rsidRPr="0030036B">
              <w:rPr>
                <w:color w:val="000000"/>
                <w:sz w:val="20"/>
                <w:szCs w:val="20"/>
              </w:rPr>
              <w:t>Удельная величина потребления энергетических ресурсов в многоквартирных домах:</w:t>
            </w:r>
          </w:p>
        </w:tc>
        <w:tc>
          <w:tcPr>
            <w:tcW w:w="556" w:type="pct"/>
            <w:shd w:val="clear" w:color="auto" w:fill="auto"/>
            <w:vAlign w:val="center"/>
            <w:hideMark/>
          </w:tcPr>
          <w:p w14:paraId="16F74061"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66D924C"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4923BE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9112C5E"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2DFDA0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0BB39A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99E59E8"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0B4DB231" w14:textId="77777777" w:rsidTr="0030036B">
        <w:trPr>
          <w:trHeight w:val="255"/>
        </w:trPr>
        <w:tc>
          <w:tcPr>
            <w:tcW w:w="181" w:type="pct"/>
            <w:shd w:val="clear" w:color="auto" w:fill="auto"/>
            <w:vAlign w:val="center"/>
            <w:hideMark/>
          </w:tcPr>
          <w:p w14:paraId="5CF9AE9F" w14:textId="77777777" w:rsidR="0030036B" w:rsidRPr="0030036B" w:rsidRDefault="0030036B" w:rsidP="0030036B">
            <w:pPr>
              <w:jc w:val="center"/>
              <w:rPr>
                <w:color w:val="000000"/>
                <w:sz w:val="20"/>
                <w:szCs w:val="20"/>
              </w:rPr>
            </w:pPr>
            <w:r w:rsidRPr="0030036B">
              <w:rPr>
                <w:color w:val="000000"/>
                <w:sz w:val="20"/>
                <w:szCs w:val="20"/>
              </w:rPr>
              <w:t>39а</w:t>
            </w:r>
          </w:p>
        </w:tc>
        <w:tc>
          <w:tcPr>
            <w:tcW w:w="1467" w:type="pct"/>
            <w:shd w:val="clear" w:color="auto" w:fill="auto"/>
            <w:vAlign w:val="center"/>
            <w:hideMark/>
          </w:tcPr>
          <w:p w14:paraId="71ACE0D3" w14:textId="77777777" w:rsidR="0030036B" w:rsidRPr="0030036B" w:rsidRDefault="0030036B" w:rsidP="0030036B">
            <w:pPr>
              <w:rPr>
                <w:color w:val="000000"/>
                <w:sz w:val="20"/>
                <w:szCs w:val="20"/>
              </w:rPr>
            </w:pPr>
            <w:r w:rsidRPr="0030036B">
              <w:rPr>
                <w:color w:val="000000"/>
                <w:sz w:val="20"/>
                <w:szCs w:val="20"/>
              </w:rPr>
              <w:t>электрическая энергия</w:t>
            </w:r>
          </w:p>
        </w:tc>
        <w:tc>
          <w:tcPr>
            <w:tcW w:w="556" w:type="pct"/>
            <w:shd w:val="clear" w:color="auto" w:fill="auto"/>
            <w:vAlign w:val="center"/>
            <w:hideMark/>
          </w:tcPr>
          <w:p w14:paraId="103A0168" w14:textId="77777777" w:rsidR="0030036B" w:rsidRPr="0030036B" w:rsidRDefault="0030036B" w:rsidP="0030036B">
            <w:pPr>
              <w:jc w:val="center"/>
              <w:rPr>
                <w:color w:val="000000"/>
                <w:sz w:val="20"/>
                <w:szCs w:val="20"/>
              </w:rPr>
            </w:pPr>
            <w:r w:rsidRPr="0030036B">
              <w:rPr>
                <w:color w:val="000000"/>
                <w:sz w:val="20"/>
                <w:szCs w:val="20"/>
              </w:rPr>
              <w:t>кВт/ч на 1 проживающего</w:t>
            </w:r>
          </w:p>
        </w:tc>
        <w:tc>
          <w:tcPr>
            <w:tcW w:w="466" w:type="pct"/>
            <w:shd w:val="clear" w:color="auto" w:fill="auto"/>
            <w:vAlign w:val="center"/>
            <w:hideMark/>
          </w:tcPr>
          <w:p w14:paraId="1C54A4E9" w14:textId="77777777" w:rsidR="0030036B" w:rsidRPr="0030036B" w:rsidRDefault="0030036B" w:rsidP="0030036B">
            <w:pPr>
              <w:jc w:val="right"/>
              <w:rPr>
                <w:color w:val="000000"/>
                <w:sz w:val="20"/>
                <w:szCs w:val="20"/>
              </w:rPr>
            </w:pPr>
            <w:r w:rsidRPr="0030036B">
              <w:rPr>
                <w:color w:val="000000"/>
                <w:sz w:val="20"/>
                <w:szCs w:val="20"/>
              </w:rPr>
              <w:t>413,525</w:t>
            </w:r>
          </w:p>
        </w:tc>
        <w:tc>
          <w:tcPr>
            <w:tcW w:w="466" w:type="pct"/>
            <w:shd w:val="clear" w:color="auto" w:fill="auto"/>
            <w:vAlign w:val="center"/>
            <w:hideMark/>
          </w:tcPr>
          <w:p w14:paraId="764745F9" w14:textId="77777777" w:rsidR="0030036B" w:rsidRPr="0030036B" w:rsidRDefault="0030036B" w:rsidP="0030036B">
            <w:pPr>
              <w:jc w:val="right"/>
              <w:rPr>
                <w:color w:val="000000"/>
                <w:sz w:val="20"/>
                <w:szCs w:val="20"/>
              </w:rPr>
            </w:pPr>
            <w:r w:rsidRPr="0030036B">
              <w:rPr>
                <w:color w:val="000000"/>
                <w:sz w:val="20"/>
                <w:szCs w:val="20"/>
              </w:rPr>
              <w:t>419,540</w:t>
            </w:r>
          </w:p>
        </w:tc>
        <w:tc>
          <w:tcPr>
            <w:tcW w:w="466" w:type="pct"/>
            <w:shd w:val="clear" w:color="auto" w:fill="auto"/>
            <w:vAlign w:val="center"/>
            <w:hideMark/>
          </w:tcPr>
          <w:p w14:paraId="27545EAA" w14:textId="77777777" w:rsidR="0030036B" w:rsidRPr="0030036B" w:rsidRDefault="0030036B" w:rsidP="0030036B">
            <w:pPr>
              <w:jc w:val="right"/>
              <w:rPr>
                <w:color w:val="000000"/>
                <w:sz w:val="20"/>
                <w:szCs w:val="20"/>
              </w:rPr>
            </w:pPr>
            <w:r w:rsidRPr="0030036B">
              <w:rPr>
                <w:color w:val="000000"/>
                <w:sz w:val="20"/>
                <w:szCs w:val="20"/>
              </w:rPr>
              <w:t>536,498</w:t>
            </w:r>
          </w:p>
        </w:tc>
        <w:tc>
          <w:tcPr>
            <w:tcW w:w="466" w:type="pct"/>
            <w:shd w:val="clear" w:color="auto" w:fill="auto"/>
            <w:vAlign w:val="center"/>
            <w:hideMark/>
          </w:tcPr>
          <w:p w14:paraId="6AC06750" w14:textId="77777777" w:rsidR="0030036B" w:rsidRPr="0030036B" w:rsidRDefault="0030036B" w:rsidP="0030036B">
            <w:pPr>
              <w:jc w:val="right"/>
              <w:rPr>
                <w:color w:val="000000"/>
                <w:sz w:val="20"/>
                <w:szCs w:val="20"/>
              </w:rPr>
            </w:pPr>
            <w:r w:rsidRPr="0030036B">
              <w:rPr>
                <w:color w:val="000000"/>
                <w:sz w:val="20"/>
                <w:szCs w:val="20"/>
              </w:rPr>
              <w:t>396,792</w:t>
            </w:r>
          </w:p>
        </w:tc>
        <w:tc>
          <w:tcPr>
            <w:tcW w:w="466" w:type="pct"/>
            <w:shd w:val="clear" w:color="auto" w:fill="auto"/>
            <w:vAlign w:val="center"/>
            <w:hideMark/>
          </w:tcPr>
          <w:p w14:paraId="724853CE" w14:textId="77777777" w:rsidR="0030036B" w:rsidRPr="0030036B" w:rsidRDefault="0030036B" w:rsidP="0030036B">
            <w:pPr>
              <w:jc w:val="right"/>
              <w:rPr>
                <w:color w:val="000000"/>
                <w:sz w:val="20"/>
                <w:szCs w:val="20"/>
              </w:rPr>
            </w:pPr>
            <w:r w:rsidRPr="0030036B">
              <w:rPr>
                <w:color w:val="000000"/>
                <w:sz w:val="20"/>
                <w:szCs w:val="20"/>
              </w:rPr>
              <w:t>392,868</w:t>
            </w:r>
          </w:p>
        </w:tc>
        <w:tc>
          <w:tcPr>
            <w:tcW w:w="466" w:type="pct"/>
            <w:shd w:val="clear" w:color="auto" w:fill="auto"/>
            <w:vAlign w:val="center"/>
            <w:hideMark/>
          </w:tcPr>
          <w:p w14:paraId="5BC40DAE" w14:textId="77777777" w:rsidR="0030036B" w:rsidRPr="0030036B" w:rsidRDefault="0030036B" w:rsidP="0030036B">
            <w:pPr>
              <w:jc w:val="right"/>
              <w:rPr>
                <w:color w:val="000000"/>
                <w:sz w:val="20"/>
                <w:szCs w:val="20"/>
              </w:rPr>
            </w:pPr>
            <w:r w:rsidRPr="0030036B">
              <w:rPr>
                <w:color w:val="000000"/>
                <w:sz w:val="20"/>
                <w:szCs w:val="20"/>
              </w:rPr>
              <w:t>0,393</w:t>
            </w:r>
          </w:p>
        </w:tc>
      </w:tr>
      <w:tr w:rsidR="0030036B" w:rsidRPr="0030036B" w14:paraId="5B7A9079" w14:textId="77777777" w:rsidTr="0030036B">
        <w:trPr>
          <w:trHeight w:val="255"/>
        </w:trPr>
        <w:tc>
          <w:tcPr>
            <w:tcW w:w="181" w:type="pct"/>
            <w:shd w:val="clear" w:color="auto" w:fill="auto"/>
            <w:vAlign w:val="center"/>
            <w:hideMark/>
          </w:tcPr>
          <w:p w14:paraId="3EB9BD72"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6A5885E" w14:textId="77777777" w:rsidR="0030036B" w:rsidRPr="0030036B" w:rsidRDefault="0030036B" w:rsidP="0030036B">
            <w:pPr>
              <w:rPr>
                <w:color w:val="000000"/>
                <w:sz w:val="20"/>
                <w:szCs w:val="20"/>
              </w:rPr>
            </w:pPr>
            <w:r w:rsidRPr="0030036B">
              <w:rPr>
                <w:color w:val="000000"/>
                <w:sz w:val="20"/>
                <w:szCs w:val="20"/>
              </w:rPr>
              <w:t>объем потребления электрической энергии в многоквартирных домах</w:t>
            </w:r>
          </w:p>
        </w:tc>
        <w:tc>
          <w:tcPr>
            <w:tcW w:w="556" w:type="pct"/>
            <w:shd w:val="clear" w:color="auto" w:fill="auto"/>
            <w:vAlign w:val="center"/>
            <w:hideMark/>
          </w:tcPr>
          <w:p w14:paraId="476D62B4" w14:textId="77777777" w:rsidR="0030036B" w:rsidRPr="0030036B" w:rsidRDefault="0030036B" w:rsidP="0030036B">
            <w:pPr>
              <w:jc w:val="center"/>
              <w:rPr>
                <w:color w:val="000000"/>
                <w:sz w:val="20"/>
                <w:szCs w:val="20"/>
              </w:rPr>
            </w:pPr>
            <w:r w:rsidRPr="0030036B">
              <w:rPr>
                <w:color w:val="000000"/>
                <w:sz w:val="20"/>
                <w:szCs w:val="20"/>
              </w:rPr>
              <w:t>кВт. Ч</w:t>
            </w:r>
          </w:p>
        </w:tc>
        <w:tc>
          <w:tcPr>
            <w:tcW w:w="466" w:type="pct"/>
            <w:shd w:val="clear" w:color="auto" w:fill="auto"/>
            <w:vAlign w:val="center"/>
            <w:hideMark/>
          </w:tcPr>
          <w:p w14:paraId="4A70643D" w14:textId="77777777" w:rsidR="0030036B" w:rsidRPr="0030036B" w:rsidRDefault="0030036B" w:rsidP="0030036B">
            <w:pPr>
              <w:jc w:val="right"/>
              <w:rPr>
                <w:color w:val="000000"/>
                <w:sz w:val="20"/>
                <w:szCs w:val="20"/>
              </w:rPr>
            </w:pPr>
            <w:r w:rsidRPr="0030036B">
              <w:rPr>
                <w:color w:val="000000"/>
                <w:sz w:val="20"/>
                <w:szCs w:val="20"/>
              </w:rPr>
              <w:t>1 095 840,000</w:t>
            </w:r>
          </w:p>
        </w:tc>
        <w:tc>
          <w:tcPr>
            <w:tcW w:w="466" w:type="pct"/>
            <w:shd w:val="clear" w:color="auto" w:fill="auto"/>
            <w:vAlign w:val="center"/>
            <w:hideMark/>
          </w:tcPr>
          <w:p w14:paraId="54C251A0" w14:textId="77777777" w:rsidR="0030036B" w:rsidRPr="0030036B" w:rsidRDefault="0030036B" w:rsidP="0030036B">
            <w:pPr>
              <w:jc w:val="right"/>
              <w:rPr>
                <w:color w:val="000000"/>
                <w:sz w:val="20"/>
                <w:szCs w:val="20"/>
              </w:rPr>
            </w:pPr>
            <w:r w:rsidRPr="0030036B">
              <w:rPr>
                <w:color w:val="000000"/>
                <w:sz w:val="20"/>
                <w:szCs w:val="20"/>
              </w:rPr>
              <w:t>1 111 780,000</w:t>
            </w:r>
          </w:p>
        </w:tc>
        <w:tc>
          <w:tcPr>
            <w:tcW w:w="466" w:type="pct"/>
            <w:shd w:val="clear" w:color="auto" w:fill="auto"/>
            <w:vAlign w:val="center"/>
            <w:hideMark/>
          </w:tcPr>
          <w:p w14:paraId="3DC23C52" w14:textId="77777777" w:rsidR="0030036B" w:rsidRPr="0030036B" w:rsidRDefault="0030036B" w:rsidP="0030036B">
            <w:pPr>
              <w:jc w:val="right"/>
              <w:rPr>
                <w:color w:val="000000"/>
                <w:sz w:val="20"/>
                <w:szCs w:val="20"/>
              </w:rPr>
            </w:pPr>
            <w:r w:rsidRPr="0030036B">
              <w:rPr>
                <w:color w:val="000000"/>
                <w:sz w:val="20"/>
                <w:szCs w:val="20"/>
              </w:rPr>
              <w:t>1 421 720,000</w:t>
            </w:r>
          </w:p>
        </w:tc>
        <w:tc>
          <w:tcPr>
            <w:tcW w:w="466" w:type="pct"/>
            <w:shd w:val="clear" w:color="auto" w:fill="auto"/>
            <w:vAlign w:val="center"/>
            <w:hideMark/>
          </w:tcPr>
          <w:p w14:paraId="5F90DD6B" w14:textId="77777777" w:rsidR="0030036B" w:rsidRPr="0030036B" w:rsidRDefault="0030036B" w:rsidP="0030036B">
            <w:pPr>
              <w:jc w:val="right"/>
              <w:rPr>
                <w:color w:val="000000"/>
                <w:sz w:val="20"/>
                <w:szCs w:val="20"/>
              </w:rPr>
            </w:pPr>
            <w:r w:rsidRPr="0030036B">
              <w:rPr>
                <w:color w:val="000000"/>
                <w:sz w:val="20"/>
                <w:szCs w:val="20"/>
              </w:rPr>
              <w:t>1 051 500,000</w:t>
            </w:r>
          </w:p>
        </w:tc>
        <w:tc>
          <w:tcPr>
            <w:tcW w:w="466" w:type="pct"/>
            <w:shd w:val="clear" w:color="auto" w:fill="auto"/>
            <w:vAlign w:val="center"/>
            <w:hideMark/>
          </w:tcPr>
          <w:p w14:paraId="538B4496" w14:textId="77777777" w:rsidR="0030036B" w:rsidRPr="0030036B" w:rsidRDefault="0030036B" w:rsidP="0030036B">
            <w:pPr>
              <w:jc w:val="right"/>
              <w:rPr>
                <w:color w:val="000000"/>
                <w:sz w:val="20"/>
                <w:szCs w:val="20"/>
              </w:rPr>
            </w:pPr>
            <w:r w:rsidRPr="0030036B">
              <w:rPr>
                <w:color w:val="000000"/>
                <w:sz w:val="20"/>
                <w:szCs w:val="20"/>
              </w:rPr>
              <w:t>1 041 100,000</w:t>
            </w:r>
          </w:p>
        </w:tc>
        <w:tc>
          <w:tcPr>
            <w:tcW w:w="466" w:type="pct"/>
            <w:shd w:val="clear" w:color="auto" w:fill="auto"/>
            <w:vAlign w:val="center"/>
            <w:hideMark/>
          </w:tcPr>
          <w:p w14:paraId="20D30BDB" w14:textId="77777777" w:rsidR="0030036B" w:rsidRPr="0030036B" w:rsidRDefault="0030036B" w:rsidP="0030036B">
            <w:pPr>
              <w:jc w:val="right"/>
              <w:rPr>
                <w:color w:val="000000"/>
                <w:sz w:val="20"/>
                <w:szCs w:val="20"/>
              </w:rPr>
            </w:pPr>
            <w:r w:rsidRPr="0030036B">
              <w:rPr>
                <w:color w:val="000000"/>
                <w:sz w:val="20"/>
                <w:szCs w:val="20"/>
              </w:rPr>
              <w:t>1 041,000</w:t>
            </w:r>
          </w:p>
        </w:tc>
      </w:tr>
      <w:tr w:rsidR="0030036B" w:rsidRPr="0030036B" w14:paraId="21AB1F8F" w14:textId="77777777" w:rsidTr="0030036B">
        <w:trPr>
          <w:trHeight w:val="510"/>
        </w:trPr>
        <w:tc>
          <w:tcPr>
            <w:tcW w:w="181" w:type="pct"/>
            <w:shd w:val="clear" w:color="auto" w:fill="auto"/>
            <w:vAlign w:val="center"/>
            <w:hideMark/>
          </w:tcPr>
          <w:p w14:paraId="0805497A"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DE086CA" w14:textId="77777777" w:rsidR="0030036B" w:rsidRPr="0030036B" w:rsidRDefault="0030036B" w:rsidP="0030036B">
            <w:pPr>
              <w:rPr>
                <w:color w:val="000000"/>
                <w:sz w:val="20"/>
                <w:szCs w:val="20"/>
              </w:rPr>
            </w:pPr>
            <w:r w:rsidRPr="0030036B">
              <w:rPr>
                <w:color w:val="000000"/>
                <w:sz w:val="20"/>
                <w:szCs w:val="20"/>
              </w:rPr>
              <w:t>число проживающих в многоквартирных домах, которым отпущена электрическая энергия</w:t>
            </w:r>
          </w:p>
        </w:tc>
        <w:tc>
          <w:tcPr>
            <w:tcW w:w="556" w:type="pct"/>
            <w:shd w:val="clear" w:color="auto" w:fill="auto"/>
            <w:vAlign w:val="center"/>
            <w:hideMark/>
          </w:tcPr>
          <w:p w14:paraId="399FD970"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4465604C" w14:textId="77777777" w:rsidR="0030036B" w:rsidRPr="0030036B" w:rsidRDefault="0030036B" w:rsidP="0030036B">
            <w:pPr>
              <w:jc w:val="right"/>
              <w:rPr>
                <w:color w:val="000000"/>
                <w:sz w:val="20"/>
                <w:szCs w:val="20"/>
              </w:rPr>
            </w:pPr>
            <w:r w:rsidRPr="0030036B">
              <w:rPr>
                <w:color w:val="000000"/>
                <w:sz w:val="20"/>
                <w:szCs w:val="20"/>
              </w:rPr>
              <w:t>2 650,000</w:t>
            </w:r>
          </w:p>
        </w:tc>
        <w:tc>
          <w:tcPr>
            <w:tcW w:w="466" w:type="pct"/>
            <w:shd w:val="clear" w:color="auto" w:fill="auto"/>
            <w:vAlign w:val="center"/>
            <w:hideMark/>
          </w:tcPr>
          <w:p w14:paraId="002C2FCF" w14:textId="77777777" w:rsidR="0030036B" w:rsidRPr="0030036B" w:rsidRDefault="0030036B" w:rsidP="0030036B">
            <w:pPr>
              <w:jc w:val="right"/>
              <w:rPr>
                <w:color w:val="000000"/>
                <w:sz w:val="20"/>
                <w:szCs w:val="20"/>
              </w:rPr>
            </w:pPr>
            <w:r w:rsidRPr="0030036B">
              <w:rPr>
                <w:color w:val="000000"/>
                <w:sz w:val="20"/>
                <w:szCs w:val="20"/>
              </w:rPr>
              <w:t>2 650,000</w:t>
            </w:r>
          </w:p>
        </w:tc>
        <w:tc>
          <w:tcPr>
            <w:tcW w:w="466" w:type="pct"/>
            <w:shd w:val="clear" w:color="auto" w:fill="auto"/>
            <w:vAlign w:val="center"/>
            <w:hideMark/>
          </w:tcPr>
          <w:p w14:paraId="3A32D6C4" w14:textId="77777777" w:rsidR="0030036B" w:rsidRPr="0030036B" w:rsidRDefault="0030036B" w:rsidP="0030036B">
            <w:pPr>
              <w:jc w:val="right"/>
              <w:rPr>
                <w:color w:val="000000"/>
                <w:sz w:val="20"/>
                <w:szCs w:val="20"/>
              </w:rPr>
            </w:pPr>
            <w:r w:rsidRPr="0030036B">
              <w:rPr>
                <w:color w:val="000000"/>
                <w:sz w:val="20"/>
                <w:szCs w:val="20"/>
              </w:rPr>
              <w:t>2 650,000</w:t>
            </w:r>
          </w:p>
        </w:tc>
        <w:tc>
          <w:tcPr>
            <w:tcW w:w="466" w:type="pct"/>
            <w:shd w:val="clear" w:color="auto" w:fill="auto"/>
            <w:vAlign w:val="center"/>
            <w:hideMark/>
          </w:tcPr>
          <w:p w14:paraId="4B65EA61" w14:textId="77777777" w:rsidR="0030036B" w:rsidRPr="0030036B" w:rsidRDefault="0030036B" w:rsidP="0030036B">
            <w:pPr>
              <w:jc w:val="right"/>
              <w:rPr>
                <w:color w:val="000000"/>
                <w:sz w:val="20"/>
                <w:szCs w:val="20"/>
              </w:rPr>
            </w:pPr>
            <w:r w:rsidRPr="0030036B">
              <w:rPr>
                <w:color w:val="000000"/>
                <w:sz w:val="20"/>
                <w:szCs w:val="20"/>
              </w:rPr>
              <w:t>2 650,000</w:t>
            </w:r>
          </w:p>
        </w:tc>
        <w:tc>
          <w:tcPr>
            <w:tcW w:w="466" w:type="pct"/>
            <w:shd w:val="clear" w:color="auto" w:fill="auto"/>
            <w:vAlign w:val="center"/>
            <w:hideMark/>
          </w:tcPr>
          <w:p w14:paraId="1FDD76EA" w14:textId="77777777" w:rsidR="0030036B" w:rsidRPr="0030036B" w:rsidRDefault="0030036B" w:rsidP="0030036B">
            <w:pPr>
              <w:jc w:val="right"/>
              <w:rPr>
                <w:color w:val="000000"/>
                <w:sz w:val="20"/>
                <w:szCs w:val="20"/>
              </w:rPr>
            </w:pPr>
            <w:r w:rsidRPr="0030036B">
              <w:rPr>
                <w:color w:val="000000"/>
                <w:sz w:val="20"/>
                <w:szCs w:val="20"/>
              </w:rPr>
              <w:t>2 650,000</w:t>
            </w:r>
          </w:p>
        </w:tc>
        <w:tc>
          <w:tcPr>
            <w:tcW w:w="466" w:type="pct"/>
            <w:shd w:val="clear" w:color="auto" w:fill="auto"/>
            <w:vAlign w:val="center"/>
            <w:hideMark/>
          </w:tcPr>
          <w:p w14:paraId="0E27A329" w14:textId="77777777" w:rsidR="0030036B" w:rsidRPr="0030036B" w:rsidRDefault="0030036B" w:rsidP="0030036B">
            <w:pPr>
              <w:jc w:val="right"/>
              <w:rPr>
                <w:color w:val="000000"/>
                <w:sz w:val="20"/>
                <w:szCs w:val="20"/>
              </w:rPr>
            </w:pPr>
            <w:r w:rsidRPr="0030036B">
              <w:rPr>
                <w:color w:val="000000"/>
                <w:sz w:val="20"/>
                <w:szCs w:val="20"/>
              </w:rPr>
              <w:t>2 650,000</w:t>
            </w:r>
          </w:p>
        </w:tc>
      </w:tr>
      <w:tr w:rsidR="0030036B" w:rsidRPr="0030036B" w14:paraId="281EDF21" w14:textId="77777777" w:rsidTr="0030036B">
        <w:trPr>
          <w:trHeight w:val="510"/>
        </w:trPr>
        <w:tc>
          <w:tcPr>
            <w:tcW w:w="181" w:type="pct"/>
            <w:shd w:val="clear" w:color="auto" w:fill="auto"/>
            <w:vAlign w:val="center"/>
            <w:hideMark/>
          </w:tcPr>
          <w:p w14:paraId="3CE66540" w14:textId="77777777" w:rsidR="0030036B" w:rsidRPr="0030036B" w:rsidRDefault="0030036B" w:rsidP="0030036B">
            <w:pPr>
              <w:jc w:val="center"/>
              <w:rPr>
                <w:color w:val="000000"/>
                <w:sz w:val="20"/>
                <w:szCs w:val="20"/>
              </w:rPr>
            </w:pPr>
            <w:r w:rsidRPr="0030036B">
              <w:rPr>
                <w:color w:val="000000"/>
                <w:sz w:val="20"/>
                <w:szCs w:val="20"/>
              </w:rPr>
              <w:t>39б</w:t>
            </w:r>
          </w:p>
        </w:tc>
        <w:tc>
          <w:tcPr>
            <w:tcW w:w="1467" w:type="pct"/>
            <w:shd w:val="clear" w:color="auto" w:fill="auto"/>
            <w:vAlign w:val="center"/>
            <w:hideMark/>
          </w:tcPr>
          <w:p w14:paraId="6DC719D8" w14:textId="77777777" w:rsidR="0030036B" w:rsidRPr="0030036B" w:rsidRDefault="0030036B" w:rsidP="0030036B">
            <w:pPr>
              <w:rPr>
                <w:color w:val="000000"/>
                <w:sz w:val="20"/>
                <w:szCs w:val="20"/>
              </w:rPr>
            </w:pPr>
            <w:r w:rsidRPr="0030036B">
              <w:rPr>
                <w:color w:val="000000"/>
                <w:sz w:val="20"/>
                <w:szCs w:val="20"/>
              </w:rPr>
              <w:t>тепловая энергия</w:t>
            </w:r>
          </w:p>
        </w:tc>
        <w:tc>
          <w:tcPr>
            <w:tcW w:w="556" w:type="pct"/>
            <w:shd w:val="clear" w:color="auto" w:fill="auto"/>
            <w:vAlign w:val="center"/>
            <w:hideMark/>
          </w:tcPr>
          <w:p w14:paraId="0A376C42" w14:textId="77777777" w:rsidR="0030036B" w:rsidRPr="0030036B" w:rsidRDefault="0030036B" w:rsidP="0030036B">
            <w:pPr>
              <w:jc w:val="center"/>
              <w:rPr>
                <w:color w:val="000000"/>
                <w:sz w:val="20"/>
                <w:szCs w:val="20"/>
              </w:rPr>
            </w:pPr>
            <w:r w:rsidRPr="0030036B">
              <w:rPr>
                <w:color w:val="000000"/>
                <w:sz w:val="20"/>
                <w:szCs w:val="20"/>
              </w:rPr>
              <w:t>Гкал на 1 кв. метр общей площади</w:t>
            </w:r>
          </w:p>
        </w:tc>
        <w:tc>
          <w:tcPr>
            <w:tcW w:w="466" w:type="pct"/>
            <w:shd w:val="clear" w:color="auto" w:fill="auto"/>
            <w:vAlign w:val="center"/>
            <w:hideMark/>
          </w:tcPr>
          <w:p w14:paraId="0B40CBF7" w14:textId="77777777" w:rsidR="0030036B" w:rsidRPr="0030036B" w:rsidRDefault="0030036B" w:rsidP="0030036B">
            <w:pPr>
              <w:jc w:val="right"/>
              <w:rPr>
                <w:color w:val="000000"/>
                <w:sz w:val="20"/>
                <w:szCs w:val="20"/>
              </w:rPr>
            </w:pPr>
            <w:r w:rsidRPr="0030036B">
              <w:rPr>
                <w:color w:val="000000"/>
                <w:sz w:val="20"/>
                <w:szCs w:val="20"/>
              </w:rPr>
              <w:t>0,253</w:t>
            </w:r>
          </w:p>
        </w:tc>
        <w:tc>
          <w:tcPr>
            <w:tcW w:w="466" w:type="pct"/>
            <w:shd w:val="clear" w:color="auto" w:fill="auto"/>
            <w:vAlign w:val="center"/>
            <w:hideMark/>
          </w:tcPr>
          <w:p w14:paraId="4FDD67BF" w14:textId="77777777" w:rsidR="0030036B" w:rsidRPr="0030036B" w:rsidRDefault="0030036B" w:rsidP="0030036B">
            <w:pPr>
              <w:jc w:val="right"/>
              <w:rPr>
                <w:color w:val="000000"/>
                <w:sz w:val="20"/>
                <w:szCs w:val="20"/>
              </w:rPr>
            </w:pPr>
            <w:r w:rsidRPr="0030036B">
              <w:rPr>
                <w:color w:val="000000"/>
                <w:sz w:val="20"/>
                <w:szCs w:val="20"/>
              </w:rPr>
              <w:t>0,239</w:t>
            </w:r>
          </w:p>
        </w:tc>
        <w:tc>
          <w:tcPr>
            <w:tcW w:w="466" w:type="pct"/>
            <w:shd w:val="clear" w:color="auto" w:fill="auto"/>
            <w:vAlign w:val="center"/>
            <w:hideMark/>
          </w:tcPr>
          <w:p w14:paraId="7BE1D9E2" w14:textId="77777777" w:rsidR="0030036B" w:rsidRPr="0030036B" w:rsidRDefault="0030036B" w:rsidP="0030036B">
            <w:pPr>
              <w:jc w:val="right"/>
              <w:rPr>
                <w:color w:val="000000"/>
                <w:sz w:val="20"/>
                <w:szCs w:val="20"/>
              </w:rPr>
            </w:pPr>
            <w:r w:rsidRPr="0030036B">
              <w:rPr>
                <w:color w:val="000000"/>
                <w:sz w:val="20"/>
                <w:szCs w:val="20"/>
              </w:rPr>
              <w:t>0,240</w:t>
            </w:r>
          </w:p>
        </w:tc>
        <w:tc>
          <w:tcPr>
            <w:tcW w:w="466" w:type="pct"/>
            <w:shd w:val="clear" w:color="auto" w:fill="auto"/>
            <w:vAlign w:val="center"/>
            <w:hideMark/>
          </w:tcPr>
          <w:p w14:paraId="2270A897" w14:textId="77777777" w:rsidR="0030036B" w:rsidRPr="0030036B" w:rsidRDefault="0030036B" w:rsidP="0030036B">
            <w:pPr>
              <w:jc w:val="right"/>
              <w:rPr>
                <w:color w:val="000000"/>
                <w:sz w:val="20"/>
                <w:szCs w:val="20"/>
              </w:rPr>
            </w:pPr>
            <w:r w:rsidRPr="0030036B">
              <w:rPr>
                <w:color w:val="000000"/>
                <w:sz w:val="20"/>
                <w:szCs w:val="20"/>
              </w:rPr>
              <w:t>0,232</w:t>
            </w:r>
          </w:p>
        </w:tc>
        <w:tc>
          <w:tcPr>
            <w:tcW w:w="466" w:type="pct"/>
            <w:shd w:val="clear" w:color="auto" w:fill="auto"/>
            <w:vAlign w:val="center"/>
            <w:hideMark/>
          </w:tcPr>
          <w:p w14:paraId="57007B80" w14:textId="77777777" w:rsidR="0030036B" w:rsidRPr="0030036B" w:rsidRDefault="0030036B" w:rsidP="0030036B">
            <w:pPr>
              <w:jc w:val="right"/>
              <w:rPr>
                <w:color w:val="000000"/>
                <w:sz w:val="20"/>
                <w:szCs w:val="20"/>
              </w:rPr>
            </w:pPr>
            <w:r w:rsidRPr="0030036B">
              <w:rPr>
                <w:color w:val="000000"/>
                <w:sz w:val="20"/>
                <w:szCs w:val="20"/>
              </w:rPr>
              <w:t>0,229</w:t>
            </w:r>
          </w:p>
        </w:tc>
        <w:tc>
          <w:tcPr>
            <w:tcW w:w="466" w:type="pct"/>
            <w:shd w:val="clear" w:color="auto" w:fill="auto"/>
            <w:vAlign w:val="center"/>
            <w:hideMark/>
          </w:tcPr>
          <w:p w14:paraId="488EC4C0" w14:textId="77777777" w:rsidR="0030036B" w:rsidRPr="0030036B" w:rsidRDefault="0030036B" w:rsidP="0030036B">
            <w:pPr>
              <w:jc w:val="right"/>
              <w:rPr>
                <w:color w:val="000000"/>
                <w:sz w:val="20"/>
                <w:szCs w:val="20"/>
              </w:rPr>
            </w:pPr>
            <w:r w:rsidRPr="0030036B">
              <w:rPr>
                <w:color w:val="000000"/>
                <w:sz w:val="20"/>
                <w:szCs w:val="20"/>
              </w:rPr>
              <w:t>0,229</w:t>
            </w:r>
          </w:p>
        </w:tc>
      </w:tr>
      <w:tr w:rsidR="0030036B" w:rsidRPr="0030036B" w14:paraId="1838C780" w14:textId="77777777" w:rsidTr="0030036B">
        <w:trPr>
          <w:trHeight w:val="255"/>
        </w:trPr>
        <w:tc>
          <w:tcPr>
            <w:tcW w:w="181" w:type="pct"/>
            <w:shd w:val="clear" w:color="auto" w:fill="auto"/>
            <w:vAlign w:val="center"/>
            <w:hideMark/>
          </w:tcPr>
          <w:p w14:paraId="4362C59C"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3F43DC98" w14:textId="77777777" w:rsidR="0030036B" w:rsidRPr="0030036B" w:rsidRDefault="0030036B" w:rsidP="0030036B">
            <w:pPr>
              <w:rPr>
                <w:color w:val="000000"/>
                <w:sz w:val="20"/>
                <w:szCs w:val="20"/>
              </w:rPr>
            </w:pPr>
            <w:r w:rsidRPr="0030036B">
              <w:rPr>
                <w:color w:val="000000"/>
                <w:sz w:val="20"/>
                <w:szCs w:val="20"/>
              </w:rPr>
              <w:t>объем потребления тепловой энергии в многоквартирных домах</w:t>
            </w:r>
          </w:p>
        </w:tc>
        <w:tc>
          <w:tcPr>
            <w:tcW w:w="556" w:type="pct"/>
            <w:shd w:val="clear" w:color="auto" w:fill="auto"/>
            <w:vAlign w:val="center"/>
            <w:hideMark/>
          </w:tcPr>
          <w:p w14:paraId="297294C7" w14:textId="77777777" w:rsidR="0030036B" w:rsidRPr="0030036B" w:rsidRDefault="0030036B" w:rsidP="0030036B">
            <w:pPr>
              <w:jc w:val="center"/>
              <w:rPr>
                <w:color w:val="000000"/>
                <w:sz w:val="20"/>
                <w:szCs w:val="20"/>
              </w:rPr>
            </w:pPr>
            <w:r w:rsidRPr="0030036B">
              <w:rPr>
                <w:color w:val="000000"/>
                <w:sz w:val="20"/>
                <w:szCs w:val="20"/>
              </w:rPr>
              <w:t>Гкал</w:t>
            </w:r>
          </w:p>
        </w:tc>
        <w:tc>
          <w:tcPr>
            <w:tcW w:w="466" w:type="pct"/>
            <w:shd w:val="clear" w:color="auto" w:fill="auto"/>
            <w:vAlign w:val="center"/>
            <w:hideMark/>
          </w:tcPr>
          <w:p w14:paraId="2BC25CCD" w14:textId="77777777" w:rsidR="0030036B" w:rsidRPr="0030036B" w:rsidRDefault="0030036B" w:rsidP="0030036B">
            <w:pPr>
              <w:jc w:val="right"/>
              <w:rPr>
                <w:color w:val="000000"/>
                <w:sz w:val="20"/>
                <w:szCs w:val="20"/>
              </w:rPr>
            </w:pPr>
            <w:r w:rsidRPr="0030036B">
              <w:rPr>
                <w:color w:val="000000"/>
                <w:sz w:val="20"/>
                <w:szCs w:val="20"/>
              </w:rPr>
              <w:t>6 532,930</w:t>
            </w:r>
          </w:p>
        </w:tc>
        <w:tc>
          <w:tcPr>
            <w:tcW w:w="466" w:type="pct"/>
            <w:shd w:val="clear" w:color="auto" w:fill="auto"/>
            <w:vAlign w:val="center"/>
            <w:hideMark/>
          </w:tcPr>
          <w:p w14:paraId="5A6EFB63" w14:textId="77777777" w:rsidR="0030036B" w:rsidRPr="0030036B" w:rsidRDefault="0030036B" w:rsidP="0030036B">
            <w:pPr>
              <w:jc w:val="right"/>
              <w:rPr>
                <w:color w:val="000000"/>
                <w:sz w:val="20"/>
                <w:szCs w:val="20"/>
              </w:rPr>
            </w:pPr>
            <w:r w:rsidRPr="0030036B">
              <w:rPr>
                <w:color w:val="000000"/>
                <w:sz w:val="20"/>
                <w:szCs w:val="20"/>
              </w:rPr>
              <w:t>6 259,470</w:t>
            </w:r>
          </w:p>
        </w:tc>
        <w:tc>
          <w:tcPr>
            <w:tcW w:w="466" w:type="pct"/>
            <w:shd w:val="clear" w:color="auto" w:fill="auto"/>
            <w:vAlign w:val="center"/>
            <w:hideMark/>
          </w:tcPr>
          <w:p w14:paraId="6EAEF9C7" w14:textId="77777777" w:rsidR="0030036B" w:rsidRPr="0030036B" w:rsidRDefault="0030036B" w:rsidP="0030036B">
            <w:pPr>
              <w:jc w:val="right"/>
              <w:rPr>
                <w:color w:val="000000"/>
                <w:sz w:val="20"/>
                <w:szCs w:val="20"/>
              </w:rPr>
            </w:pPr>
            <w:r w:rsidRPr="0030036B">
              <w:rPr>
                <w:color w:val="000000"/>
                <w:sz w:val="20"/>
                <w:szCs w:val="20"/>
              </w:rPr>
              <w:t>6 299,240</w:t>
            </w:r>
          </w:p>
        </w:tc>
        <w:tc>
          <w:tcPr>
            <w:tcW w:w="466" w:type="pct"/>
            <w:shd w:val="clear" w:color="auto" w:fill="auto"/>
            <w:vAlign w:val="center"/>
            <w:hideMark/>
          </w:tcPr>
          <w:p w14:paraId="49B127F3" w14:textId="77777777" w:rsidR="0030036B" w:rsidRPr="0030036B" w:rsidRDefault="0030036B" w:rsidP="0030036B">
            <w:pPr>
              <w:jc w:val="right"/>
              <w:rPr>
                <w:color w:val="000000"/>
                <w:sz w:val="20"/>
                <w:szCs w:val="20"/>
              </w:rPr>
            </w:pPr>
            <w:r w:rsidRPr="0030036B">
              <w:rPr>
                <w:color w:val="000000"/>
                <w:sz w:val="20"/>
                <w:szCs w:val="20"/>
              </w:rPr>
              <w:t>6 100,000</w:t>
            </w:r>
          </w:p>
        </w:tc>
        <w:tc>
          <w:tcPr>
            <w:tcW w:w="466" w:type="pct"/>
            <w:shd w:val="clear" w:color="auto" w:fill="auto"/>
            <w:vAlign w:val="center"/>
            <w:hideMark/>
          </w:tcPr>
          <w:p w14:paraId="2C567B68" w14:textId="77777777" w:rsidR="0030036B" w:rsidRPr="0030036B" w:rsidRDefault="0030036B" w:rsidP="0030036B">
            <w:pPr>
              <w:jc w:val="right"/>
              <w:rPr>
                <w:color w:val="000000"/>
                <w:sz w:val="20"/>
                <w:szCs w:val="20"/>
              </w:rPr>
            </w:pPr>
            <w:r w:rsidRPr="0030036B">
              <w:rPr>
                <w:color w:val="000000"/>
                <w:sz w:val="20"/>
                <w:szCs w:val="20"/>
              </w:rPr>
              <w:t>6 000,000</w:t>
            </w:r>
          </w:p>
        </w:tc>
        <w:tc>
          <w:tcPr>
            <w:tcW w:w="466" w:type="pct"/>
            <w:shd w:val="clear" w:color="auto" w:fill="auto"/>
            <w:vAlign w:val="center"/>
            <w:hideMark/>
          </w:tcPr>
          <w:p w14:paraId="0CC90E5D" w14:textId="77777777" w:rsidR="0030036B" w:rsidRPr="0030036B" w:rsidRDefault="0030036B" w:rsidP="0030036B">
            <w:pPr>
              <w:jc w:val="right"/>
              <w:rPr>
                <w:color w:val="000000"/>
                <w:sz w:val="20"/>
                <w:szCs w:val="20"/>
              </w:rPr>
            </w:pPr>
            <w:r w:rsidRPr="0030036B">
              <w:rPr>
                <w:color w:val="000000"/>
                <w:sz w:val="20"/>
                <w:szCs w:val="20"/>
              </w:rPr>
              <w:t>6 000,000</w:t>
            </w:r>
          </w:p>
        </w:tc>
      </w:tr>
      <w:tr w:rsidR="0030036B" w:rsidRPr="0030036B" w14:paraId="20A5EF7C" w14:textId="77777777" w:rsidTr="0030036B">
        <w:trPr>
          <w:trHeight w:val="255"/>
        </w:trPr>
        <w:tc>
          <w:tcPr>
            <w:tcW w:w="181" w:type="pct"/>
            <w:shd w:val="clear" w:color="auto" w:fill="auto"/>
            <w:vAlign w:val="center"/>
            <w:hideMark/>
          </w:tcPr>
          <w:p w14:paraId="554A3870"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B6410B5" w14:textId="77777777" w:rsidR="0030036B" w:rsidRPr="0030036B" w:rsidRDefault="0030036B" w:rsidP="0030036B">
            <w:pPr>
              <w:rPr>
                <w:color w:val="000000"/>
                <w:sz w:val="20"/>
                <w:szCs w:val="20"/>
              </w:rPr>
            </w:pPr>
            <w:r w:rsidRPr="0030036B">
              <w:rPr>
                <w:color w:val="000000"/>
                <w:sz w:val="20"/>
                <w:szCs w:val="20"/>
              </w:rPr>
              <w:t>общая площадь многоквартирных домов</w:t>
            </w:r>
          </w:p>
        </w:tc>
        <w:tc>
          <w:tcPr>
            <w:tcW w:w="556" w:type="pct"/>
            <w:shd w:val="clear" w:color="auto" w:fill="auto"/>
            <w:vAlign w:val="center"/>
            <w:hideMark/>
          </w:tcPr>
          <w:p w14:paraId="68E1B86F"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366D5B82" w14:textId="77777777" w:rsidR="0030036B" w:rsidRPr="0030036B" w:rsidRDefault="0030036B" w:rsidP="0030036B">
            <w:pPr>
              <w:jc w:val="right"/>
              <w:rPr>
                <w:color w:val="000000"/>
                <w:sz w:val="20"/>
                <w:szCs w:val="20"/>
              </w:rPr>
            </w:pPr>
            <w:r w:rsidRPr="0030036B">
              <w:rPr>
                <w:color w:val="000000"/>
                <w:sz w:val="20"/>
                <w:szCs w:val="20"/>
              </w:rPr>
              <w:t>25 792,000</w:t>
            </w:r>
          </w:p>
        </w:tc>
        <w:tc>
          <w:tcPr>
            <w:tcW w:w="466" w:type="pct"/>
            <w:shd w:val="clear" w:color="auto" w:fill="auto"/>
            <w:vAlign w:val="center"/>
            <w:hideMark/>
          </w:tcPr>
          <w:p w14:paraId="1C5C5442" w14:textId="77777777" w:rsidR="0030036B" w:rsidRPr="0030036B" w:rsidRDefault="0030036B" w:rsidP="0030036B">
            <w:pPr>
              <w:jc w:val="right"/>
              <w:rPr>
                <w:color w:val="000000"/>
                <w:sz w:val="20"/>
                <w:szCs w:val="20"/>
              </w:rPr>
            </w:pPr>
            <w:r w:rsidRPr="0030036B">
              <w:rPr>
                <w:color w:val="000000"/>
                <w:sz w:val="20"/>
                <w:szCs w:val="20"/>
              </w:rPr>
              <w:t>26 236,700</w:t>
            </w:r>
          </w:p>
        </w:tc>
        <w:tc>
          <w:tcPr>
            <w:tcW w:w="466" w:type="pct"/>
            <w:shd w:val="clear" w:color="auto" w:fill="auto"/>
            <w:vAlign w:val="center"/>
            <w:hideMark/>
          </w:tcPr>
          <w:p w14:paraId="1D192D23" w14:textId="77777777" w:rsidR="0030036B" w:rsidRPr="0030036B" w:rsidRDefault="0030036B" w:rsidP="0030036B">
            <w:pPr>
              <w:jc w:val="right"/>
              <w:rPr>
                <w:color w:val="000000"/>
                <w:sz w:val="20"/>
                <w:szCs w:val="20"/>
              </w:rPr>
            </w:pPr>
            <w:r w:rsidRPr="0030036B">
              <w:rPr>
                <w:color w:val="000000"/>
                <w:sz w:val="20"/>
                <w:szCs w:val="20"/>
              </w:rPr>
              <w:t>26 236,700</w:t>
            </w:r>
          </w:p>
        </w:tc>
        <w:tc>
          <w:tcPr>
            <w:tcW w:w="466" w:type="pct"/>
            <w:shd w:val="clear" w:color="auto" w:fill="auto"/>
            <w:vAlign w:val="center"/>
            <w:hideMark/>
          </w:tcPr>
          <w:p w14:paraId="69E5644A" w14:textId="77777777" w:rsidR="0030036B" w:rsidRPr="0030036B" w:rsidRDefault="0030036B" w:rsidP="0030036B">
            <w:pPr>
              <w:jc w:val="right"/>
              <w:rPr>
                <w:color w:val="000000"/>
                <w:sz w:val="20"/>
                <w:szCs w:val="20"/>
              </w:rPr>
            </w:pPr>
            <w:r w:rsidRPr="0030036B">
              <w:rPr>
                <w:color w:val="000000"/>
                <w:sz w:val="20"/>
                <w:szCs w:val="20"/>
              </w:rPr>
              <w:t>26 236,700</w:t>
            </w:r>
          </w:p>
        </w:tc>
        <w:tc>
          <w:tcPr>
            <w:tcW w:w="466" w:type="pct"/>
            <w:shd w:val="clear" w:color="auto" w:fill="auto"/>
            <w:vAlign w:val="center"/>
            <w:hideMark/>
          </w:tcPr>
          <w:p w14:paraId="20455D27" w14:textId="77777777" w:rsidR="0030036B" w:rsidRPr="0030036B" w:rsidRDefault="0030036B" w:rsidP="0030036B">
            <w:pPr>
              <w:jc w:val="right"/>
              <w:rPr>
                <w:color w:val="000000"/>
                <w:sz w:val="20"/>
                <w:szCs w:val="20"/>
              </w:rPr>
            </w:pPr>
            <w:r w:rsidRPr="0030036B">
              <w:rPr>
                <w:color w:val="000000"/>
                <w:sz w:val="20"/>
                <w:szCs w:val="20"/>
              </w:rPr>
              <w:t>26 236,700</w:t>
            </w:r>
          </w:p>
        </w:tc>
        <w:tc>
          <w:tcPr>
            <w:tcW w:w="466" w:type="pct"/>
            <w:shd w:val="clear" w:color="auto" w:fill="auto"/>
            <w:vAlign w:val="center"/>
            <w:hideMark/>
          </w:tcPr>
          <w:p w14:paraId="201354B9" w14:textId="77777777" w:rsidR="0030036B" w:rsidRPr="0030036B" w:rsidRDefault="0030036B" w:rsidP="0030036B">
            <w:pPr>
              <w:jc w:val="right"/>
              <w:rPr>
                <w:color w:val="000000"/>
                <w:sz w:val="20"/>
                <w:szCs w:val="20"/>
              </w:rPr>
            </w:pPr>
            <w:r w:rsidRPr="0030036B">
              <w:rPr>
                <w:color w:val="000000"/>
                <w:sz w:val="20"/>
                <w:szCs w:val="20"/>
              </w:rPr>
              <w:t>26 236,000</w:t>
            </w:r>
          </w:p>
        </w:tc>
      </w:tr>
      <w:tr w:rsidR="0030036B" w:rsidRPr="0030036B" w14:paraId="127563E3" w14:textId="77777777" w:rsidTr="0030036B">
        <w:trPr>
          <w:trHeight w:val="255"/>
        </w:trPr>
        <w:tc>
          <w:tcPr>
            <w:tcW w:w="181" w:type="pct"/>
            <w:shd w:val="clear" w:color="auto" w:fill="auto"/>
            <w:vAlign w:val="center"/>
            <w:hideMark/>
          </w:tcPr>
          <w:p w14:paraId="18E13D51" w14:textId="77777777" w:rsidR="0030036B" w:rsidRPr="0030036B" w:rsidRDefault="0030036B" w:rsidP="0030036B">
            <w:pPr>
              <w:jc w:val="center"/>
              <w:rPr>
                <w:color w:val="000000"/>
                <w:sz w:val="20"/>
                <w:szCs w:val="20"/>
              </w:rPr>
            </w:pPr>
            <w:r w:rsidRPr="0030036B">
              <w:rPr>
                <w:color w:val="000000"/>
                <w:sz w:val="20"/>
                <w:szCs w:val="20"/>
              </w:rPr>
              <w:t>39в</w:t>
            </w:r>
          </w:p>
        </w:tc>
        <w:tc>
          <w:tcPr>
            <w:tcW w:w="1467" w:type="pct"/>
            <w:shd w:val="clear" w:color="auto" w:fill="auto"/>
            <w:vAlign w:val="center"/>
            <w:hideMark/>
          </w:tcPr>
          <w:p w14:paraId="13FA1B07" w14:textId="77777777" w:rsidR="0030036B" w:rsidRPr="0030036B" w:rsidRDefault="0030036B" w:rsidP="0030036B">
            <w:pPr>
              <w:rPr>
                <w:color w:val="000000"/>
                <w:sz w:val="20"/>
                <w:szCs w:val="20"/>
              </w:rPr>
            </w:pPr>
            <w:r w:rsidRPr="0030036B">
              <w:rPr>
                <w:color w:val="000000"/>
                <w:sz w:val="20"/>
                <w:szCs w:val="20"/>
              </w:rPr>
              <w:t>горячая вода</w:t>
            </w:r>
          </w:p>
        </w:tc>
        <w:tc>
          <w:tcPr>
            <w:tcW w:w="556" w:type="pct"/>
            <w:shd w:val="clear" w:color="auto" w:fill="auto"/>
            <w:vAlign w:val="center"/>
            <w:hideMark/>
          </w:tcPr>
          <w:p w14:paraId="7CEBA3C5" w14:textId="77777777" w:rsidR="0030036B" w:rsidRPr="0030036B" w:rsidRDefault="0030036B" w:rsidP="0030036B">
            <w:pPr>
              <w:jc w:val="center"/>
              <w:rPr>
                <w:color w:val="000000"/>
                <w:sz w:val="20"/>
                <w:szCs w:val="20"/>
              </w:rPr>
            </w:pPr>
            <w:r w:rsidRPr="0030036B">
              <w:rPr>
                <w:color w:val="000000"/>
                <w:sz w:val="20"/>
                <w:szCs w:val="20"/>
              </w:rPr>
              <w:t xml:space="preserve">куб. метров на 1 </w:t>
            </w:r>
            <w:proofErr w:type="spellStart"/>
            <w:r w:rsidRPr="0030036B">
              <w:rPr>
                <w:color w:val="000000"/>
                <w:sz w:val="20"/>
                <w:szCs w:val="20"/>
              </w:rPr>
              <w:t>прожи-вающего</w:t>
            </w:r>
            <w:proofErr w:type="spellEnd"/>
          </w:p>
        </w:tc>
        <w:tc>
          <w:tcPr>
            <w:tcW w:w="466" w:type="pct"/>
            <w:shd w:val="clear" w:color="auto" w:fill="auto"/>
            <w:vAlign w:val="center"/>
            <w:hideMark/>
          </w:tcPr>
          <w:p w14:paraId="76F6C0A9" w14:textId="77777777" w:rsidR="0030036B" w:rsidRPr="0030036B" w:rsidRDefault="0030036B" w:rsidP="0030036B">
            <w:pPr>
              <w:jc w:val="right"/>
              <w:rPr>
                <w:color w:val="000000"/>
                <w:sz w:val="20"/>
                <w:szCs w:val="20"/>
              </w:rPr>
            </w:pPr>
            <w:r w:rsidRPr="0030036B">
              <w:rPr>
                <w:color w:val="000000"/>
                <w:sz w:val="20"/>
                <w:szCs w:val="20"/>
              </w:rPr>
              <w:t>12,905</w:t>
            </w:r>
          </w:p>
        </w:tc>
        <w:tc>
          <w:tcPr>
            <w:tcW w:w="466" w:type="pct"/>
            <w:shd w:val="clear" w:color="auto" w:fill="auto"/>
            <w:vAlign w:val="center"/>
            <w:hideMark/>
          </w:tcPr>
          <w:p w14:paraId="734A1C96" w14:textId="77777777" w:rsidR="0030036B" w:rsidRPr="0030036B" w:rsidRDefault="0030036B" w:rsidP="0030036B">
            <w:pPr>
              <w:jc w:val="right"/>
              <w:rPr>
                <w:color w:val="000000"/>
                <w:sz w:val="20"/>
                <w:szCs w:val="20"/>
              </w:rPr>
            </w:pPr>
            <w:r w:rsidRPr="0030036B">
              <w:rPr>
                <w:color w:val="000000"/>
                <w:sz w:val="20"/>
                <w:szCs w:val="20"/>
              </w:rPr>
              <w:t>13,778</w:t>
            </w:r>
          </w:p>
        </w:tc>
        <w:tc>
          <w:tcPr>
            <w:tcW w:w="466" w:type="pct"/>
            <w:shd w:val="clear" w:color="auto" w:fill="auto"/>
            <w:vAlign w:val="center"/>
            <w:hideMark/>
          </w:tcPr>
          <w:p w14:paraId="7D3796CE" w14:textId="77777777" w:rsidR="0030036B" w:rsidRPr="0030036B" w:rsidRDefault="0030036B" w:rsidP="0030036B">
            <w:pPr>
              <w:jc w:val="right"/>
              <w:rPr>
                <w:color w:val="000000"/>
                <w:sz w:val="20"/>
                <w:szCs w:val="20"/>
              </w:rPr>
            </w:pPr>
            <w:r w:rsidRPr="0030036B">
              <w:rPr>
                <w:color w:val="000000"/>
                <w:sz w:val="20"/>
                <w:szCs w:val="20"/>
              </w:rPr>
              <w:t>10,236</w:t>
            </w:r>
          </w:p>
        </w:tc>
        <w:tc>
          <w:tcPr>
            <w:tcW w:w="466" w:type="pct"/>
            <w:shd w:val="clear" w:color="auto" w:fill="auto"/>
            <w:vAlign w:val="center"/>
            <w:hideMark/>
          </w:tcPr>
          <w:p w14:paraId="58A167D4" w14:textId="77777777" w:rsidR="0030036B" w:rsidRPr="0030036B" w:rsidRDefault="0030036B" w:rsidP="0030036B">
            <w:pPr>
              <w:jc w:val="right"/>
              <w:rPr>
                <w:color w:val="000000"/>
                <w:sz w:val="20"/>
                <w:szCs w:val="20"/>
              </w:rPr>
            </w:pPr>
            <w:r w:rsidRPr="0030036B">
              <w:rPr>
                <w:color w:val="000000"/>
                <w:sz w:val="20"/>
                <w:szCs w:val="20"/>
              </w:rPr>
              <w:t>12,267</w:t>
            </w:r>
          </w:p>
        </w:tc>
        <w:tc>
          <w:tcPr>
            <w:tcW w:w="466" w:type="pct"/>
            <w:shd w:val="clear" w:color="auto" w:fill="auto"/>
            <w:vAlign w:val="center"/>
            <w:hideMark/>
          </w:tcPr>
          <w:p w14:paraId="431907C2" w14:textId="77777777" w:rsidR="0030036B" w:rsidRPr="0030036B" w:rsidRDefault="0030036B" w:rsidP="0030036B">
            <w:pPr>
              <w:jc w:val="right"/>
              <w:rPr>
                <w:color w:val="000000"/>
                <w:sz w:val="20"/>
                <w:szCs w:val="20"/>
              </w:rPr>
            </w:pPr>
            <w:r w:rsidRPr="0030036B">
              <w:rPr>
                <w:color w:val="000000"/>
                <w:sz w:val="20"/>
                <w:szCs w:val="20"/>
              </w:rPr>
              <w:t>12,000</w:t>
            </w:r>
          </w:p>
        </w:tc>
        <w:tc>
          <w:tcPr>
            <w:tcW w:w="466" w:type="pct"/>
            <w:shd w:val="clear" w:color="auto" w:fill="auto"/>
            <w:vAlign w:val="center"/>
            <w:hideMark/>
          </w:tcPr>
          <w:p w14:paraId="324B6BDA" w14:textId="77777777" w:rsidR="0030036B" w:rsidRPr="0030036B" w:rsidRDefault="0030036B" w:rsidP="0030036B">
            <w:pPr>
              <w:jc w:val="right"/>
              <w:rPr>
                <w:color w:val="000000"/>
                <w:sz w:val="20"/>
                <w:szCs w:val="20"/>
              </w:rPr>
            </w:pPr>
            <w:r w:rsidRPr="0030036B">
              <w:rPr>
                <w:color w:val="000000"/>
                <w:sz w:val="20"/>
                <w:szCs w:val="20"/>
              </w:rPr>
              <w:t>12,000</w:t>
            </w:r>
          </w:p>
        </w:tc>
      </w:tr>
      <w:tr w:rsidR="0030036B" w:rsidRPr="0030036B" w14:paraId="58DB8BB2" w14:textId="77777777" w:rsidTr="0030036B">
        <w:trPr>
          <w:trHeight w:val="255"/>
        </w:trPr>
        <w:tc>
          <w:tcPr>
            <w:tcW w:w="181" w:type="pct"/>
            <w:shd w:val="clear" w:color="auto" w:fill="auto"/>
            <w:vAlign w:val="center"/>
            <w:hideMark/>
          </w:tcPr>
          <w:p w14:paraId="3C85BF33"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204E928" w14:textId="77777777" w:rsidR="0030036B" w:rsidRPr="0030036B" w:rsidRDefault="0030036B" w:rsidP="0030036B">
            <w:pPr>
              <w:rPr>
                <w:color w:val="000000"/>
                <w:sz w:val="20"/>
                <w:szCs w:val="20"/>
              </w:rPr>
            </w:pPr>
            <w:r w:rsidRPr="0030036B">
              <w:rPr>
                <w:color w:val="000000"/>
                <w:sz w:val="20"/>
                <w:szCs w:val="20"/>
              </w:rPr>
              <w:t>объем потребления горячей воды в многоквартирных домах</w:t>
            </w:r>
          </w:p>
        </w:tc>
        <w:tc>
          <w:tcPr>
            <w:tcW w:w="556" w:type="pct"/>
            <w:shd w:val="clear" w:color="auto" w:fill="auto"/>
            <w:vAlign w:val="center"/>
            <w:hideMark/>
          </w:tcPr>
          <w:p w14:paraId="4171975F" w14:textId="77777777" w:rsidR="0030036B" w:rsidRPr="0030036B" w:rsidRDefault="0030036B" w:rsidP="0030036B">
            <w:pPr>
              <w:jc w:val="center"/>
              <w:rPr>
                <w:color w:val="000000"/>
                <w:sz w:val="20"/>
                <w:szCs w:val="20"/>
              </w:rPr>
            </w:pPr>
            <w:r w:rsidRPr="0030036B">
              <w:rPr>
                <w:color w:val="000000"/>
                <w:sz w:val="20"/>
                <w:szCs w:val="20"/>
              </w:rPr>
              <w:t>куб. метров</w:t>
            </w:r>
          </w:p>
        </w:tc>
        <w:tc>
          <w:tcPr>
            <w:tcW w:w="466" w:type="pct"/>
            <w:shd w:val="clear" w:color="auto" w:fill="auto"/>
            <w:vAlign w:val="center"/>
            <w:hideMark/>
          </w:tcPr>
          <w:p w14:paraId="3DC8EA75" w14:textId="77777777" w:rsidR="0030036B" w:rsidRPr="0030036B" w:rsidRDefault="0030036B" w:rsidP="0030036B">
            <w:pPr>
              <w:jc w:val="right"/>
              <w:rPr>
                <w:color w:val="000000"/>
                <w:sz w:val="20"/>
                <w:szCs w:val="20"/>
              </w:rPr>
            </w:pPr>
            <w:r w:rsidRPr="0030036B">
              <w:rPr>
                <w:color w:val="000000"/>
                <w:sz w:val="20"/>
                <w:szCs w:val="20"/>
              </w:rPr>
              <w:t>2 890,770</w:t>
            </w:r>
          </w:p>
        </w:tc>
        <w:tc>
          <w:tcPr>
            <w:tcW w:w="466" w:type="pct"/>
            <w:shd w:val="clear" w:color="auto" w:fill="auto"/>
            <w:vAlign w:val="center"/>
            <w:hideMark/>
          </w:tcPr>
          <w:p w14:paraId="5FD76743" w14:textId="77777777" w:rsidR="0030036B" w:rsidRPr="0030036B" w:rsidRDefault="0030036B" w:rsidP="0030036B">
            <w:pPr>
              <w:jc w:val="right"/>
              <w:rPr>
                <w:color w:val="000000"/>
                <w:sz w:val="20"/>
                <w:szCs w:val="20"/>
              </w:rPr>
            </w:pPr>
            <w:r w:rsidRPr="0030036B">
              <w:rPr>
                <w:color w:val="000000"/>
                <w:sz w:val="20"/>
                <w:szCs w:val="20"/>
              </w:rPr>
              <w:t>3 100,000</w:t>
            </w:r>
          </w:p>
        </w:tc>
        <w:tc>
          <w:tcPr>
            <w:tcW w:w="466" w:type="pct"/>
            <w:shd w:val="clear" w:color="auto" w:fill="auto"/>
            <w:vAlign w:val="center"/>
            <w:hideMark/>
          </w:tcPr>
          <w:p w14:paraId="65A17098" w14:textId="77777777" w:rsidR="0030036B" w:rsidRPr="0030036B" w:rsidRDefault="0030036B" w:rsidP="0030036B">
            <w:pPr>
              <w:jc w:val="right"/>
              <w:rPr>
                <w:color w:val="000000"/>
                <w:sz w:val="20"/>
                <w:szCs w:val="20"/>
              </w:rPr>
            </w:pPr>
            <w:r w:rsidRPr="0030036B">
              <w:rPr>
                <w:color w:val="000000"/>
                <w:sz w:val="20"/>
                <w:szCs w:val="20"/>
              </w:rPr>
              <w:t>2 303,000</w:t>
            </w:r>
          </w:p>
        </w:tc>
        <w:tc>
          <w:tcPr>
            <w:tcW w:w="466" w:type="pct"/>
            <w:shd w:val="clear" w:color="auto" w:fill="auto"/>
            <w:vAlign w:val="center"/>
            <w:hideMark/>
          </w:tcPr>
          <w:p w14:paraId="7D696FB3" w14:textId="77777777" w:rsidR="0030036B" w:rsidRPr="0030036B" w:rsidRDefault="0030036B" w:rsidP="0030036B">
            <w:pPr>
              <w:jc w:val="right"/>
              <w:rPr>
                <w:color w:val="000000"/>
                <w:sz w:val="20"/>
                <w:szCs w:val="20"/>
              </w:rPr>
            </w:pPr>
            <w:r w:rsidRPr="0030036B">
              <w:rPr>
                <w:color w:val="000000"/>
                <w:sz w:val="20"/>
                <w:szCs w:val="20"/>
              </w:rPr>
              <w:t>2 760,000</w:t>
            </w:r>
          </w:p>
        </w:tc>
        <w:tc>
          <w:tcPr>
            <w:tcW w:w="466" w:type="pct"/>
            <w:shd w:val="clear" w:color="auto" w:fill="auto"/>
            <w:vAlign w:val="center"/>
            <w:hideMark/>
          </w:tcPr>
          <w:p w14:paraId="50EF293A" w14:textId="77777777" w:rsidR="0030036B" w:rsidRPr="0030036B" w:rsidRDefault="0030036B" w:rsidP="0030036B">
            <w:pPr>
              <w:jc w:val="right"/>
              <w:rPr>
                <w:color w:val="000000"/>
                <w:sz w:val="20"/>
                <w:szCs w:val="20"/>
              </w:rPr>
            </w:pPr>
            <w:r w:rsidRPr="0030036B">
              <w:rPr>
                <w:color w:val="000000"/>
                <w:sz w:val="20"/>
                <w:szCs w:val="20"/>
              </w:rPr>
              <w:t>2 700,000</w:t>
            </w:r>
          </w:p>
        </w:tc>
        <w:tc>
          <w:tcPr>
            <w:tcW w:w="466" w:type="pct"/>
            <w:shd w:val="clear" w:color="auto" w:fill="auto"/>
            <w:vAlign w:val="center"/>
            <w:hideMark/>
          </w:tcPr>
          <w:p w14:paraId="020D7203" w14:textId="77777777" w:rsidR="0030036B" w:rsidRPr="0030036B" w:rsidRDefault="0030036B" w:rsidP="0030036B">
            <w:pPr>
              <w:jc w:val="right"/>
              <w:rPr>
                <w:color w:val="000000"/>
                <w:sz w:val="20"/>
                <w:szCs w:val="20"/>
              </w:rPr>
            </w:pPr>
            <w:r w:rsidRPr="0030036B">
              <w:rPr>
                <w:color w:val="000000"/>
                <w:sz w:val="20"/>
                <w:szCs w:val="20"/>
              </w:rPr>
              <w:t>2 700,000</w:t>
            </w:r>
          </w:p>
        </w:tc>
      </w:tr>
      <w:tr w:rsidR="0030036B" w:rsidRPr="0030036B" w14:paraId="4470E0C4" w14:textId="77777777" w:rsidTr="0030036B">
        <w:trPr>
          <w:trHeight w:val="255"/>
        </w:trPr>
        <w:tc>
          <w:tcPr>
            <w:tcW w:w="181" w:type="pct"/>
            <w:shd w:val="clear" w:color="auto" w:fill="auto"/>
            <w:vAlign w:val="center"/>
            <w:hideMark/>
          </w:tcPr>
          <w:p w14:paraId="798B04C1"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65424FD4" w14:textId="77777777" w:rsidR="0030036B" w:rsidRPr="0030036B" w:rsidRDefault="0030036B" w:rsidP="0030036B">
            <w:pPr>
              <w:rPr>
                <w:color w:val="000000"/>
                <w:sz w:val="20"/>
                <w:szCs w:val="20"/>
              </w:rPr>
            </w:pPr>
            <w:r w:rsidRPr="0030036B">
              <w:rPr>
                <w:color w:val="000000"/>
                <w:sz w:val="20"/>
                <w:szCs w:val="20"/>
              </w:rPr>
              <w:t>число проживающих в многоквартирных домах, которым отпущена горячая вода</w:t>
            </w:r>
          </w:p>
        </w:tc>
        <w:tc>
          <w:tcPr>
            <w:tcW w:w="556" w:type="pct"/>
            <w:shd w:val="clear" w:color="auto" w:fill="auto"/>
            <w:vAlign w:val="center"/>
            <w:hideMark/>
          </w:tcPr>
          <w:p w14:paraId="3BFD71A0"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04FCD966" w14:textId="77777777" w:rsidR="0030036B" w:rsidRPr="0030036B" w:rsidRDefault="0030036B" w:rsidP="0030036B">
            <w:pPr>
              <w:jc w:val="right"/>
              <w:rPr>
                <w:color w:val="000000"/>
                <w:sz w:val="20"/>
                <w:szCs w:val="20"/>
              </w:rPr>
            </w:pPr>
            <w:r w:rsidRPr="0030036B">
              <w:rPr>
                <w:color w:val="000000"/>
                <w:sz w:val="20"/>
                <w:szCs w:val="20"/>
              </w:rPr>
              <w:t>224,000</w:t>
            </w:r>
          </w:p>
        </w:tc>
        <w:tc>
          <w:tcPr>
            <w:tcW w:w="466" w:type="pct"/>
            <w:shd w:val="clear" w:color="auto" w:fill="auto"/>
            <w:vAlign w:val="center"/>
            <w:hideMark/>
          </w:tcPr>
          <w:p w14:paraId="732CE276" w14:textId="77777777" w:rsidR="0030036B" w:rsidRPr="0030036B" w:rsidRDefault="0030036B" w:rsidP="0030036B">
            <w:pPr>
              <w:jc w:val="right"/>
              <w:rPr>
                <w:color w:val="000000"/>
                <w:sz w:val="20"/>
                <w:szCs w:val="20"/>
              </w:rPr>
            </w:pPr>
            <w:r w:rsidRPr="0030036B">
              <w:rPr>
                <w:color w:val="000000"/>
                <w:sz w:val="20"/>
                <w:szCs w:val="20"/>
              </w:rPr>
              <w:t>225,000</w:t>
            </w:r>
          </w:p>
        </w:tc>
        <w:tc>
          <w:tcPr>
            <w:tcW w:w="466" w:type="pct"/>
            <w:shd w:val="clear" w:color="auto" w:fill="auto"/>
            <w:vAlign w:val="center"/>
            <w:hideMark/>
          </w:tcPr>
          <w:p w14:paraId="1BF8C2DA" w14:textId="77777777" w:rsidR="0030036B" w:rsidRPr="0030036B" w:rsidRDefault="0030036B" w:rsidP="0030036B">
            <w:pPr>
              <w:jc w:val="right"/>
              <w:rPr>
                <w:color w:val="000000"/>
                <w:sz w:val="20"/>
                <w:szCs w:val="20"/>
              </w:rPr>
            </w:pPr>
            <w:r w:rsidRPr="0030036B">
              <w:rPr>
                <w:color w:val="000000"/>
                <w:sz w:val="20"/>
                <w:szCs w:val="20"/>
              </w:rPr>
              <w:t>225,000</w:t>
            </w:r>
          </w:p>
        </w:tc>
        <w:tc>
          <w:tcPr>
            <w:tcW w:w="466" w:type="pct"/>
            <w:shd w:val="clear" w:color="auto" w:fill="auto"/>
            <w:vAlign w:val="center"/>
            <w:hideMark/>
          </w:tcPr>
          <w:p w14:paraId="3157F3F2" w14:textId="77777777" w:rsidR="0030036B" w:rsidRPr="0030036B" w:rsidRDefault="0030036B" w:rsidP="0030036B">
            <w:pPr>
              <w:jc w:val="right"/>
              <w:rPr>
                <w:color w:val="000000"/>
                <w:sz w:val="20"/>
                <w:szCs w:val="20"/>
              </w:rPr>
            </w:pPr>
            <w:r w:rsidRPr="0030036B">
              <w:rPr>
                <w:color w:val="000000"/>
                <w:sz w:val="20"/>
                <w:szCs w:val="20"/>
              </w:rPr>
              <w:t>225,000</w:t>
            </w:r>
          </w:p>
        </w:tc>
        <w:tc>
          <w:tcPr>
            <w:tcW w:w="466" w:type="pct"/>
            <w:shd w:val="clear" w:color="auto" w:fill="auto"/>
            <w:vAlign w:val="center"/>
            <w:hideMark/>
          </w:tcPr>
          <w:p w14:paraId="16366116" w14:textId="77777777" w:rsidR="0030036B" w:rsidRPr="0030036B" w:rsidRDefault="0030036B" w:rsidP="0030036B">
            <w:pPr>
              <w:jc w:val="right"/>
              <w:rPr>
                <w:color w:val="000000"/>
                <w:sz w:val="20"/>
                <w:szCs w:val="20"/>
              </w:rPr>
            </w:pPr>
            <w:r w:rsidRPr="0030036B">
              <w:rPr>
                <w:color w:val="000000"/>
                <w:sz w:val="20"/>
                <w:szCs w:val="20"/>
              </w:rPr>
              <w:t>225,000</w:t>
            </w:r>
          </w:p>
        </w:tc>
        <w:tc>
          <w:tcPr>
            <w:tcW w:w="466" w:type="pct"/>
            <w:shd w:val="clear" w:color="auto" w:fill="auto"/>
            <w:vAlign w:val="center"/>
            <w:hideMark/>
          </w:tcPr>
          <w:p w14:paraId="3F37381F" w14:textId="77777777" w:rsidR="0030036B" w:rsidRPr="0030036B" w:rsidRDefault="0030036B" w:rsidP="0030036B">
            <w:pPr>
              <w:jc w:val="right"/>
              <w:rPr>
                <w:color w:val="000000"/>
                <w:sz w:val="20"/>
                <w:szCs w:val="20"/>
              </w:rPr>
            </w:pPr>
            <w:r w:rsidRPr="0030036B">
              <w:rPr>
                <w:color w:val="000000"/>
                <w:sz w:val="20"/>
                <w:szCs w:val="20"/>
              </w:rPr>
              <w:t>225,000</w:t>
            </w:r>
          </w:p>
        </w:tc>
      </w:tr>
      <w:tr w:rsidR="0030036B" w:rsidRPr="0030036B" w14:paraId="69AC2713" w14:textId="77777777" w:rsidTr="0030036B">
        <w:trPr>
          <w:trHeight w:val="255"/>
        </w:trPr>
        <w:tc>
          <w:tcPr>
            <w:tcW w:w="181" w:type="pct"/>
            <w:shd w:val="clear" w:color="auto" w:fill="auto"/>
            <w:vAlign w:val="center"/>
            <w:hideMark/>
          </w:tcPr>
          <w:p w14:paraId="396BA16F" w14:textId="77777777" w:rsidR="0030036B" w:rsidRPr="0030036B" w:rsidRDefault="0030036B" w:rsidP="0030036B">
            <w:pPr>
              <w:jc w:val="center"/>
              <w:rPr>
                <w:color w:val="000000"/>
                <w:sz w:val="20"/>
                <w:szCs w:val="20"/>
              </w:rPr>
            </w:pPr>
            <w:r w:rsidRPr="0030036B">
              <w:rPr>
                <w:color w:val="000000"/>
                <w:sz w:val="20"/>
                <w:szCs w:val="20"/>
              </w:rPr>
              <w:t>39г</w:t>
            </w:r>
          </w:p>
        </w:tc>
        <w:tc>
          <w:tcPr>
            <w:tcW w:w="1467" w:type="pct"/>
            <w:shd w:val="clear" w:color="auto" w:fill="auto"/>
            <w:vAlign w:val="center"/>
            <w:hideMark/>
          </w:tcPr>
          <w:p w14:paraId="711CFE2E" w14:textId="77777777" w:rsidR="0030036B" w:rsidRPr="0030036B" w:rsidRDefault="0030036B" w:rsidP="0030036B">
            <w:pPr>
              <w:rPr>
                <w:color w:val="000000"/>
                <w:sz w:val="20"/>
                <w:szCs w:val="20"/>
              </w:rPr>
            </w:pPr>
            <w:r w:rsidRPr="0030036B">
              <w:rPr>
                <w:color w:val="000000"/>
                <w:sz w:val="20"/>
                <w:szCs w:val="20"/>
              </w:rPr>
              <w:t>холодная вода</w:t>
            </w:r>
          </w:p>
        </w:tc>
        <w:tc>
          <w:tcPr>
            <w:tcW w:w="556" w:type="pct"/>
            <w:shd w:val="clear" w:color="auto" w:fill="auto"/>
            <w:vAlign w:val="center"/>
            <w:hideMark/>
          </w:tcPr>
          <w:p w14:paraId="00502945" w14:textId="77777777" w:rsidR="0030036B" w:rsidRPr="0030036B" w:rsidRDefault="0030036B" w:rsidP="0030036B">
            <w:pPr>
              <w:jc w:val="center"/>
              <w:rPr>
                <w:color w:val="000000"/>
                <w:sz w:val="20"/>
                <w:szCs w:val="20"/>
              </w:rPr>
            </w:pPr>
            <w:r w:rsidRPr="0030036B">
              <w:rPr>
                <w:color w:val="000000"/>
                <w:sz w:val="20"/>
                <w:szCs w:val="20"/>
              </w:rPr>
              <w:t xml:space="preserve">куб. метров на 1 </w:t>
            </w:r>
            <w:proofErr w:type="spellStart"/>
            <w:r w:rsidRPr="0030036B">
              <w:rPr>
                <w:color w:val="000000"/>
                <w:sz w:val="20"/>
                <w:szCs w:val="20"/>
              </w:rPr>
              <w:t>прожи-вающего</w:t>
            </w:r>
            <w:proofErr w:type="spellEnd"/>
          </w:p>
        </w:tc>
        <w:tc>
          <w:tcPr>
            <w:tcW w:w="466" w:type="pct"/>
            <w:shd w:val="clear" w:color="auto" w:fill="auto"/>
            <w:vAlign w:val="center"/>
            <w:hideMark/>
          </w:tcPr>
          <w:p w14:paraId="1E4BE79A" w14:textId="77777777" w:rsidR="0030036B" w:rsidRPr="0030036B" w:rsidRDefault="0030036B" w:rsidP="0030036B">
            <w:pPr>
              <w:jc w:val="right"/>
              <w:rPr>
                <w:color w:val="000000"/>
                <w:sz w:val="20"/>
                <w:szCs w:val="20"/>
              </w:rPr>
            </w:pPr>
            <w:r w:rsidRPr="0030036B">
              <w:rPr>
                <w:color w:val="000000"/>
                <w:sz w:val="20"/>
                <w:szCs w:val="20"/>
              </w:rPr>
              <w:t>19,103</w:t>
            </w:r>
          </w:p>
        </w:tc>
        <w:tc>
          <w:tcPr>
            <w:tcW w:w="466" w:type="pct"/>
            <w:shd w:val="clear" w:color="auto" w:fill="auto"/>
            <w:vAlign w:val="center"/>
            <w:hideMark/>
          </w:tcPr>
          <w:p w14:paraId="6100C6E0" w14:textId="77777777" w:rsidR="0030036B" w:rsidRPr="0030036B" w:rsidRDefault="0030036B" w:rsidP="0030036B">
            <w:pPr>
              <w:jc w:val="right"/>
              <w:rPr>
                <w:color w:val="000000"/>
                <w:sz w:val="20"/>
                <w:szCs w:val="20"/>
              </w:rPr>
            </w:pPr>
            <w:r w:rsidRPr="0030036B">
              <w:rPr>
                <w:color w:val="000000"/>
                <w:sz w:val="20"/>
                <w:szCs w:val="20"/>
              </w:rPr>
              <w:t>19,682</w:t>
            </w:r>
          </w:p>
        </w:tc>
        <w:tc>
          <w:tcPr>
            <w:tcW w:w="466" w:type="pct"/>
            <w:shd w:val="clear" w:color="auto" w:fill="auto"/>
            <w:vAlign w:val="center"/>
            <w:hideMark/>
          </w:tcPr>
          <w:p w14:paraId="75DA75FC" w14:textId="77777777" w:rsidR="0030036B" w:rsidRPr="0030036B" w:rsidRDefault="0030036B" w:rsidP="0030036B">
            <w:pPr>
              <w:jc w:val="right"/>
              <w:rPr>
                <w:color w:val="000000"/>
                <w:sz w:val="20"/>
                <w:szCs w:val="20"/>
              </w:rPr>
            </w:pPr>
            <w:r w:rsidRPr="0030036B">
              <w:rPr>
                <w:color w:val="000000"/>
                <w:sz w:val="20"/>
                <w:szCs w:val="20"/>
              </w:rPr>
              <w:t>18,715</w:t>
            </w:r>
          </w:p>
        </w:tc>
        <w:tc>
          <w:tcPr>
            <w:tcW w:w="466" w:type="pct"/>
            <w:shd w:val="clear" w:color="auto" w:fill="auto"/>
            <w:vAlign w:val="center"/>
            <w:hideMark/>
          </w:tcPr>
          <w:p w14:paraId="58ED32FD" w14:textId="77777777" w:rsidR="0030036B" w:rsidRPr="0030036B" w:rsidRDefault="0030036B" w:rsidP="0030036B">
            <w:pPr>
              <w:jc w:val="right"/>
              <w:rPr>
                <w:color w:val="000000"/>
                <w:sz w:val="20"/>
                <w:szCs w:val="20"/>
              </w:rPr>
            </w:pPr>
            <w:r w:rsidRPr="0030036B">
              <w:rPr>
                <w:color w:val="000000"/>
                <w:sz w:val="20"/>
                <w:szCs w:val="20"/>
              </w:rPr>
              <w:t>18,647</w:t>
            </w:r>
          </w:p>
        </w:tc>
        <w:tc>
          <w:tcPr>
            <w:tcW w:w="466" w:type="pct"/>
            <w:shd w:val="clear" w:color="auto" w:fill="auto"/>
            <w:vAlign w:val="center"/>
            <w:hideMark/>
          </w:tcPr>
          <w:p w14:paraId="1ECA0A39" w14:textId="77777777" w:rsidR="0030036B" w:rsidRPr="0030036B" w:rsidRDefault="0030036B" w:rsidP="0030036B">
            <w:pPr>
              <w:jc w:val="right"/>
              <w:rPr>
                <w:color w:val="000000"/>
                <w:sz w:val="20"/>
                <w:szCs w:val="20"/>
              </w:rPr>
            </w:pPr>
            <w:r w:rsidRPr="0030036B">
              <w:rPr>
                <w:color w:val="000000"/>
                <w:sz w:val="20"/>
                <w:szCs w:val="20"/>
              </w:rPr>
              <w:t>18,613</w:t>
            </w:r>
          </w:p>
        </w:tc>
        <w:tc>
          <w:tcPr>
            <w:tcW w:w="466" w:type="pct"/>
            <w:shd w:val="clear" w:color="auto" w:fill="auto"/>
            <w:vAlign w:val="center"/>
            <w:hideMark/>
          </w:tcPr>
          <w:p w14:paraId="47F6FF47" w14:textId="77777777" w:rsidR="0030036B" w:rsidRPr="0030036B" w:rsidRDefault="0030036B" w:rsidP="0030036B">
            <w:pPr>
              <w:jc w:val="right"/>
              <w:rPr>
                <w:color w:val="000000"/>
                <w:sz w:val="20"/>
                <w:szCs w:val="20"/>
              </w:rPr>
            </w:pPr>
            <w:r w:rsidRPr="0030036B">
              <w:rPr>
                <w:color w:val="000000"/>
                <w:sz w:val="20"/>
                <w:szCs w:val="20"/>
              </w:rPr>
              <w:t>18,613</w:t>
            </w:r>
          </w:p>
        </w:tc>
      </w:tr>
      <w:tr w:rsidR="0030036B" w:rsidRPr="0030036B" w14:paraId="35D6F465" w14:textId="77777777" w:rsidTr="0030036B">
        <w:trPr>
          <w:trHeight w:val="255"/>
        </w:trPr>
        <w:tc>
          <w:tcPr>
            <w:tcW w:w="181" w:type="pct"/>
            <w:shd w:val="clear" w:color="auto" w:fill="auto"/>
            <w:vAlign w:val="center"/>
            <w:hideMark/>
          </w:tcPr>
          <w:p w14:paraId="0C63ED6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09758AA" w14:textId="77777777" w:rsidR="0030036B" w:rsidRPr="0030036B" w:rsidRDefault="0030036B" w:rsidP="0030036B">
            <w:pPr>
              <w:rPr>
                <w:color w:val="000000"/>
                <w:sz w:val="20"/>
                <w:szCs w:val="20"/>
              </w:rPr>
            </w:pPr>
            <w:r w:rsidRPr="0030036B">
              <w:rPr>
                <w:color w:val="000000"/>
                <w:sz w:val="20"/>
                <w:szCs w:val="20"/>
              </w:rPr>
              <w:t>объем потребления холодной воды в многоквартирных домах</w:t>
            </w:r>
          </w:p>
        </w:tc>
        <w:tc>
          <w:tcPr>
            <w:tcW w:w="556" w:type="pct"/>
            <w:shd w:val="clear" w:color="auto" w:fill="auto"/>
            <w:vAlign w:val="center"/>
            <w:hideMark/>
          </w:tcPr>
          <w:p w14:paraId="79316033" w14:textId="77777777" w:rsidR="0030036B" w:rsidRPr="0030036B" w:rsidRDefault="0030036B" w:rsidP="0030036B">
            <w:pPr>
              <w:jc w:val="center"/>
              <w:rPr>
                <w:color w:val="000000"/>
                <w:sz w:val="20"/>
                <w:szCs w:val="20"/>
              </w:rPr>
            </w:pPr>
            <w:r w:rsidRPr="0030036B">
              <w:rPr>
                <w:color w:val="000000"/>
                <w:sz w:val="20"/>
                <w:szCs w:val="20"/>
              </w:rPr>
              <w:t>куб. метров</w:t>
            </w:r>
          </w:p>
        </w:tc>
        <w:tc>
          <w:tcPr>
            <w:tcW w:w="466" w:type="pct"/>
            <w:shd w:val="clear" w:color="auto" w:fill="auto"/>
            <w:vAlign w:val="center"/>
            <w:hideMark/>
          </w:tcPr>
          <w:p w14:paraId="76447AD6" w14:textId="77777777" w:rsidR="0030036B" w:rsidRPr="0030036B" w:rsidRDefault="0030036B" w:rsidP="0030036B">
            <w:pPr>
              <w:jc w:val="right"/>
              <w:rPr>
                <w:color w:val="000000"/>
                <w:sz w:val="20"/>
                <w:szCs w:val="20"/>
              </w:rPr>
            </w:pPr>
            <w:r w:rsidRPr="0030036B">
              <w:rPr>
                <w:color w:val="000000"/>
                <w:sz w:val="20"/>
                <w:szCs w:val="20"/>
              </w:rPr>
              <w:t>99 145,420</w:t>
            </w:r>
          </w:p>
        </w:tc>
        <w:tc>
          <w:tcPr>
            <w:tcW w:w="466" w:type="pct"/>
            <w:shd w:val="clear" w:color="auto" w:fill="auto"/>
            <w:vAlign w:val="center"/>
            <w:hideMark/>
          </w:tcPr>
          <w:p w14:paraId="3C295CC0" w14:textId="77777777" w:rsidR="0030036B" w:rsidRPr="0030036B" w:rsidRDefault="0030036B" w:rsidP="0030036B">
            <w:pPr>
              <w:jc w:val="right"/>
              <w:rPr>
                <w:color w:val="000000"/>
                <w:sz w:val="20"/>
                <w:szCs w:val="20"/>
              </w:rPr>
            </w:pPr>
            <w:r w:rsidRPr="0030036B">
              <w:rPr>
                <w:color w:val="000000"/>
                <w:sz w:val="20"/>
                <w:szCs w:val="20"/>
              </w:rPr>
              <w:t>102 150,000</w:t>
            </w:r>
          </w:p>
        </w:tc>
        <w:tc>
          <w:tcPr>
            <w:tcW w:w="466" w:type="pct"/>
            <w:shd w:val="clear" w:color="auto" w:fill="auto"/>
            <w:vAlign w:val="center"/>
            <w:hideMark/>
          </w:tcPr>
          <w:p w14:paraId="19D81914" w14:textId="77777777" w:rsidR="0030036B" w:rsidRPr="0030036B" w:rsidRDefault="0030036B" w:rsidP="0030036B">
            <w:pPr>
              <w:jc w:val="right"/>
              <w:rPr>
                <w:color w:val="000000"/>
                <w:sz w:val="20"/>
                <w:szCs w:val="20"/>
              </w:rPr>
            </w:pPr>
            <w:r w:rsidRPr="0030036B">
              <w:rPr>
                <w:color w:val="000000"/>
                <w:sz w:val="20"/>
                <w:szCs w:val="20"/>
              </w:rPr>
              <w:t>97 131,770</w:t>
            </w:r>
          </w:p>
        </w:tc>
        <w:tc>
          <w:tcPr>
            <w:tcW w:w="466" w:type="pct"/>
            <w:shd w:val="clear" w:color="auto" w:fill="auto"/>
            <w:vAlign w:val="center"/>
            <w:hideMark/>
          </w:tcPr>
          <w:p w14:paraId="1246DA40" w14:textId="77777777" w:rsidR="0030036B" w:rsidRPr="0030036B" w:rsidRDefault="0030036B" w:rsidP="0030036B">
            <w:pPr>
              <w:jc w:val="right"/>
              <w:rPr>
                <w:color w:val="000000"/>
                <w:sz w:val="20"/>
                <w:szCs w:val="20"/>
              </w:rPr>
            </w:pPr>
            <w:r w:rsidRPr="0030036B">
              <w:rPr>
                <w:color w:val="000000"/>
                <w:sz w:val="20"/>
                <w:szCs w:val="20"/>
              </w:rPr>
              <w:t>96 780,000</w:t>
            </w:r>
          </w:p>
        </w:tc>
        <w:tc>
          <w:tcPr>
            <w:tcW w:w="466" w:type="pct"/>
            <w:shd w:val="clear" w:color="auto" w:fill="auto"/>
            <w:vAlign w:val="center"/>
            <w:hideMark/>
          </w:tcPr>
          <w:p w14:paraId="432F95C0" w14:textId="77777777" w:rsidR="0030036B" w:rsidRPr="0030036B" w:rsidRDefault="0030036B" w:rsidP="0030036B">
            <w:pPr>
              <w:jc w:val="right"/>
              <w:rPr>
                <w:color w:val="000000"/>
                <w:sz w:val="20"/>
                <w:szCs w:val="20"/>
              </w:rPr>
            </w:pPr>
            <w:r w:rsidRPr="0030036B">
              <w:rPr>
                <w:color w:val="000000"/>
                <w:sz w:val="20"/>
                <w:szCs w:val="20"/>
              </w:rPr>
              <w:t>96 600,000</w:t>
            </w:r>
          </w:p>
        </w:tc>
        <w:tc>
          <w:tcPr>
            <w:tcW w:w="466" w:type="pct"/>
            <w:shd w:val="clear" w:color="auto" w:fill="auto"/>
            <w:vAlign w:val="center"/>
            <w:hideMark/>
          </w:tcPr>
          <w:p w14:paraId="1390D20D" w14:textId="77777777" w:rsidR="0030036B" w:rsidRPr="0030036B" w:rsidRDefault="0030036B" w:rsidP="0030036B">
            <w:pPr>
              <w:jc w:val="right"/>
              <w:rPr>
                <w:color w:val="000000"/>
                <w:sz w:val="20"/>
                <w:szCs w:val="20"/>
              </w:rPr>
            </w:pPr>
            <w:r w:rsidRPr="0030036B">
              <w:rPr>
                <w:color w:val="000000"/>
                <w:sz w:val="20"/>
                <w:szCs w:val="20"/>
              </w:rPr>
              <w:t>96 600,000</w:t>
            </w:r>
          </w:p>
        </w:tc>
      </w:tr>
      <w:tr w:rsidR="0030036B" w:rsidRPr="0030036B" w14:paraId="1E4FB11A" w14:textId="77777777" w:rsidTr="0030036B">
        <w:trPr>
          <w:trHeight w:val="255"/>
        </w:trPr>
        <w:tc>
          <w:tcPr>
            <w:tcW w:w="181" w:type="pct"/>
            <w:shd w:val="clear" w:color="auto" w:fill="auto"/>
            <w:vAlign w:val="center"/>
            <w:hideMark/>
          </w:tcPr>
          <w:p w14:paraId="126A9EF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F60F5CC" w14:textId="77777777" w:rsidR="0030036B" w:rsidRPr="0030036B" w:rsidRDefault="0030036B" w:rsidP="0030036B">
            <w:pPr>
              <w:rPr>
                <w:color w:val="000000"/>
                <w:sz w:val="20"/>
                <w:szCs w:val="20"/>
              </w:rPr>
            </w:pPr>
            <w:r w:rsidRPr="0030036B">
              <w:rPr>
                <w:color w:val="000000"/>
                <w:sz w:val="20"/>
                <w:szCs w:val="20"/>
              </w:rPr>
              <w:t>число проживающих в многоквартирных домах, которым отпущена холодная вода</w:t>
            </w:r>
          </w:p>
        </w:tc>
        <w:tc>
          <w:tcPr>
            <w:tcW w:w="556" w:type="pct"/>
            <w:shd w:val="clear" w:color="auto" w:fill="auto"/>
            <w:vAlign w:val="center"/>
            <w:hideMark/>
          </w:tcPr>
          <w:p w14:paraId="65C24FF3"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6A8209FF" w14:textId="77777777" w:rsidR="0030036B" w:rsidRPr="0030036B" w:rsidRDefault="0030036B" w:rsidP="0030036B">
            <w:pPr>
              <w:jc w:val="right"/>
              <w:rPr>
                <w:color w:val="000000"/>
                <w:sz w:val="20"/>
                <w:szCs w:val="20"/>
              </w:rPr>
            </w:pPr>
            <w:r w:rsidRPr="0030036B">
              <w:rPr>
                <w:color w:val="000000"/>
                <w:sz w:val="20"/>
                <w:szCs w:val="20"/>
              </w:rPr>
              <w:t>5 190,000</w:t>
            </w:r>
          </w:p>
        </w:tc>
        <w:tc>
          <w:tcPr>
            <w:tcW w:w="466" w:type="pct"/>
            <w:shd w:val="clear" w:color="auto" w:fill="auto"/>
            <w:vAlign w:val="center"/>
            <w:hideMark/>
          </w:tcPr>
          <w:p w14:paraId="19C66AFC" w14:textId="77777777" w:rsidR="0030036B" w:rsidRPr="0030036B" w:rsidRDefault="0030036B" w:rsidP="0030036B">
            <w:pPr>
              <w:jc w:val="right"/>
              <w:rPr>
                <w:color w:val="000000"/>
                <w:sz w:val="20"/>
                <w:szCs w:val="20"/>
              </w:rPr>
            </w:pPr>
            <w:r w:rsidRPr="0030036B">
              <w:rPr>
                <w:color w:val="000000"/>
                <w:sz w:val="20"/>
                <w:szCs w:val="20"/>
              </w:rPr>
              <w:t>5 190,000</w:t>
            </w:r>
          </w:p>
        </w:tc>
        <w:tc>
          <w:tcPr>
            <w:tcW w:w="466" w:type="pct"/>
            <w:shd w:val="clear" w:color="auto" w:fill="auto"/>
            <w:vAlign w:val="center"/>
            <w:hideMark/>
          </w:tcPr>
          <w:p w14:paraId="6C02F5E0" w14:textId="77777777" w:rsidR="0030036B" w:rsidRPr="0030036B" w:rsidRDefault="0030036B" w:rsidP="0030036B">
            <w:pPr>
              <w:jc w:val="right"/>
              <w:rPr>
                <w:color w:val="000000"/>
                <w:sz w:val="20"/>
                <w:szCs w:val="20"/>
              </w:rPr>
            </w:pPr>
            <w:r w:rsidRPr="0030036B">
              <w:rPr>
                <w:color w:val="000000"/>
                <w:sz w:val="20"/>
                <w:szCs w:val="20"/>
              </w:rPr>
              <w:t>5 190,000</w:t>
            </w:r>
          </w:p>
        </w:tc>
        <w:tc>
          <w:tcPr>
            <w:tcW w:w="466" w:type="pct"/>
            <w:shd w:val="clear" w:color="auto" w:fill="auto"/>
            <w:vAlign w:val="center"/>
            <w:hideMark/>
          </w:tcPr>
          <w:p w14:paraId="489F7248" w14:textId="77777777" w:rsidR="0030036B" w:rsidRPr="0030036B" w:rsidRDefault="0030036B" w:rsidP="0030036B">
            <w:pPr>
              <w:jc w:val="right"/>
              <w:rPr>
                <w:color w:val="000000"/>
                <w:sz w:val="20"/>
                <w:szCs w:val="20"/>
              </w:rPr>
            </w:pPr>
            <w:r w:rsidRPr="0030036B">
              <w:rPr>
                <w:color w:val="000000"/>
                <w:sz w:val="20"/>
                <w:szCs w:val="20"/>
              </w:rPr>
              <w:t>5 190,000</w:t>
            </w:r>
          </w:p>
        </w:tc>
        <w:tc>
          <w:tcPr>
            <w:tcW w:w="466" w:type="pct"/>
            <w:shd w:val="clear" w:color="auto" w:fill="auto"/>
            <w:vAlign w:val="center"/>
            <w:hideMark/>
          </w:tcPr>
          <w:p w14:paraId="27F0212E" w14:textId="77777777" w:rsidR="0030036B" w:rsidRPr="0030036B" w:rsidRDefault="0030036B" w:rsidP="0030036B">
            <w:pPr>
              <w:jc w:val="right"/>
              <w:rPr>
                <w:color w:val="000000"/>
                <w:sz w:val="20"/>
                <w:szCs w:val="20"/>
              </w:rPr>
            </w:pPr>
            <w:r w:rsidRPr="0030036B">
              <w:rPr>
                <w:color w:val="000000"/>
                <w:sz w:val="20"/>
                <w:szCs w:val="20"/>
              </w:rPr>
              <w:t>5 190,000</w:t>
            </w:r>
          </w:p>
        </w:tc>
        <w:tc>
          <w:tcPr>
            <w:tcW w:w="466" w:type="pct"/>
            <w:shd w:val="clear" w:color="auto" w:fill="auto"/>
            <w:vAlign w:val="center"/>
            <w:hideMark/>
          </w:tcPr>
          <w:p w14:paraId="4235A034" w14:textId="77777777" w:rsidR="0030036B" w:rsidRPr="0030036B" w:rsidRDefault="0030036B" w:rsidP="0030036B">
            <w:pPr>
              <w:jc w:val="right"/>
              <w:rPr>
                <w:color w:val="000000"/>
                <w:sz w:val="20"/>
                <w:szCs w:val="20"/>
              </w:rPr>
            </w:pPr>
            <w:r w:rsidRPr="0030036B">
              <w:rPr>
                <w:color w:val="000000"/>
                <w:sz w:val="20"/>
                <w:szCs w:val="20"/>
              </w:rPr>
              <w:t>5 190,000</w:t>
            </w:r>
          </w:p>
        </w:tc>
      </w:tr>
      <w:tr w:rsidR="0030036B" w:rsidRPr="0030036B" w14:paraId="2BA8D198" w14:textId="77777777" w:rsidTr="0030036B">
        <w:trPr>
          <w:trHeight w:val="255"/>
        </w:trPr>
        <w:tc>
          <w:tcPr>
            <w:tcW w:w="181" w:type="pct"/>
            <w:shd w:val="clear" w:color="auto" w:fill="auto"/>
            <w:vAlign w:val="center"/>
            <w:hideMark/>
          </w:tcPr>
          <w:p w14:paraId="7249ED7C" w14:textId="77777777" w:rsidR="0030036B" w:rsidRPr="0030036B" w:rsidRDefault="0030036B" w:rsidP="0030036B">
            <w:pPr>
              <w:jc w:val="center"/>
              <w:rPr>
                <w:color w:val="000000"/>
                <w:sz w:val="20"/>
                <w:szCs w:val="20"/>
              </w:rPr>
            </w:pPr>
            <w:r w:rsidRPr="0030036B">
              <w:rPr>
                <w:color w:val="000000"/>
                <w:sz w:val="20"/>
                <w:szCs w:val="20"/>
              </w:rPr>
              <w:t>39д</w:t>
            </w:r>
          </w:p>
        </w:tc>
        <w:tc>
          <w:tcPr>
            <w:tcW w:w="1467" w:type="pct"/>
            <w:shd w:val="clear" w:color="auto" w:fill="auto"/>
            <w:vAlign w:val="center"/>
            <w:hideMark/>
          </w:tcPr>
          <w:p w14:paraId="1928B359" w14:textId="77777777" w:rsidR="0030036B" w:rsidRPr="0030036B" w:rsidRDefault="0030036B" w:rsidP="0030036B">
            <w:pPr>
              <w:rPr>
                <w:color w:val="000000"/>
                <w:sz w:val="20"/>
                <w:szCs w:val="20"/>
              </w:rPr>
            </w:pPr>
            <w:r w:rsidRPr="0030036B">
              <w:rPr>
                <w:color w:val="000000"/>
                <w:sz w:val="20"/>
                <w:szCs w:val="20"/>
              </w:rPr>
              <w:t>природный газ</w:t>
            </w:r>
          </w:p>
        </w:tc>
        <w:tc>
          <w:tcPr>
            <w:tcW w:w="556" w:type="pct"/>
            <w:shd w:val="clear" w:color="auto" w:fill="auto"/>
            <w:vAlign w:val="center"/>
            <w:hideMark/>
          </w:tcPr>
          <w:p w14:paraId="49751634" w14:textId="77777777" w:rsidR="0030036B" w:rsidRPr="0030036B" w:rsidRDefault="0030036B" w:rsidP="0030036B">
            <w:pPr>
              <w:jc w:val="center"/>
              <w:rPr>
                <w:color w:val="000000"/>
                <w:sz w:val="20"/>
                <w:szCs w:val="20"/>
              </w:rPr>
            </w:pPr>
            <w:r w:rsidRPr="0030036B">
              <w:rPr>
                <w:color w:val="000000"/>
                <w:sz w:val="20"/>
                <w:szCs w:val="20"/>
              </w:rPr>
              <w:t xml:space="preserve">куб. метров на 1 </w:t>
            </w:r>
            <w:proofErr w:type="spellStart"/>
            <w:r w:rsidRPr="0030036B">
              <w:rPr>
                <w:color w:val="000000"/>
                <w:sz w:val="20"/>
                <w:szCs w:val="20"/>
              </w:rPr>
              <w:t>прожи-вающего</w:t>
            </w:r>
            <w:proofErr w:type="spellEnd"/>
          </w:p>
        </w:tc>
        <w:tc>
          <w:tcPr>
            <w:tcW w:w="466" w:type="pct"/>
            <w:shd w:val="clear" w:color="auto" w:fill="auto"/>
            <w:vAlign w:val="center"/>
            <w:hideMark/>
          </w:tcPr>
          <w:p w14:paraId="2BE19D90" w14:textId="77777777" w:rsidR="0030036B" w:rsidRPr="0030036B" w:rsidRDefault="0030036B" w:rsidP="0030036B">
            <w:pPr>
              <w:jc w:val="right"/>
              <w:rPr>
                <w:color w:val="000000"/>
                <w:sz w:val="20"/>
                <w:szCs w:val="20"/>
              </w:rPr>
            </w:pPr>
            <w:r w:rsidRPr="0030036B">
              <w:rPr>
                <w:color w:val="000000"/>
                <w:sz w:val="20"/>
                <w:szCs w:val="20"/>
              </w:rPr>
              <w:t>111,532</w:t>
            </w:r>
          </w:p>
        </w:tc>
        <w:tc>
          <w:tcPr>
            <w:tcW w:w="466" w:type="pct"/>
            <w:shd w:val="clear" w:color="auto" w:fill="auto"/>
            <w:vAlign w:val="center"/>
            <w:hideMark/>
          </w:tcPr>
          <w:p w14:paraId="09665A88" w14:textId="77777777" w:rsidR="0030036B" w:rsidRPr="0030036B" w:rsidRDefault="0030036B" w:rsidP="0030036B">
            <w:pPr>
              <w:jc w:val="right"/>
              <w:rPr>
                <w:color w:val="000000"/>
                <w:sz w:val="20"/>
                <w:szCs w:val="20"/>
              </w:rPr>
            </w:pPr>
            <w:r w:rsidRPr="0030036B">
              <w:rPr>
                <w:color w:val="000000"/>
                <w:sz w:val="20"/>
                <w:szCs w:val="20"/>
              </w:rPr>
              <w:t>106,972</w:t>
            </w:r>
          </w:p>
        </w:tc>
        <w:tc>
          <w:tcPr>
            <w:tcW w:w="466" w:type="pct"/>
            <w:shd w:val="clear" w:color="auto" w:fill="auto"/>
            <w:vAlign w:val="center"/>
            <w:hideMark/>
          </w:tcPr>
          <w:p w14:paraId="36ABD63E" w14:textId="77777777" w:rsidR="0030036B" w:rsidRPr="0030036B" w:rsidRDefault="0030036B" w:rsidP="0030036B">
            <w:pPr>
              <w:jc w:val="right"/>
              <w:rPr>
                <w:color w:val="000000"/>
                <w:sz w:val="20"/>
                <w:szCs w:val="20"/>
              </w:rPr>
            </w:pPr>
            <w:r w:rsidRPr="0030036B">
              <w:rPr>
                <w:color w:val="000000"/>
                <w:sz w:val="20"/>
                <w:szCs w:val="20"/>
              </w:rPr>
              <w:t>116,777</w:t>
            </w:r>
          </w:p>
        </w:tc>
        <w:tc>
          <w:tcPr>
            <w:tcW w:w="466" w:type="pct"/>
            <w:shd w:val="clear" w:color="auto" w:fill="auto"/>
            <w:vAlign w:val="center"/>
            <w:hideMark/>
          </w:tcPr>
          <w:p w14:paraId="7946E342" w14:textId="77777777" w:rsidR="0030036B" w:rsidRPr="0030036B" w:rsidRDefault="0030036B" w:rsidP="0030036B">
            <w:pPr>
              <w:jc w:val="right"/>
              <w:rPr>
                <w:color w:val="000000"/>
                <w:sz w:val="20"/>
                <w:szCs w:val="20"/>
              </w:rPr>
            </w:pPr>
            <w:r w:rsidRPr="0030036B">
              <w:rPr>
                <w:color w:val="000000"/>
                <w:sz w:val="20"/>
                <w:szCs w:val="20"/>
              </w:rPr>
              <w:t>101,639</w:t>
            </w:r>
          </w:p>
        </w:tc>
        <w:tc>
          <w:tcPr>
            <w:tcW w:w="466" w:type="pct"/>
            <w:shd w:val="clear" w:color="auto" w:fill="auto"/>
            <w:vAlign w:val="center"/>
            <w:hideMark/>
          </w:tcPr>
          <w:p w14:paraId="2F8959E8" w14:textId="77777777" w:rsidR="0030036B" w:rsidRPr="0030036B" w:rsidRDefault="0030036B" w:rsidP="0030036B">
            <w:pPr>
              <w:jc w:val="right"/>
              <w:rPr>
                <w:color w:val="000000"/>
                <w:sz w:val="20"/>
                <w:szCs w:val="20"/>
              </w:rPr>
            </w:pPr>
            <w:r w:rsidRPr="0030036B">
              <w:rPr>
                <w:color w:val="000000"/>
                <w:sz w:val="20"/>
                <w:szCs w:val="20"/>
              </w:rPr>
              <w:t>101,298</w:t>
            </w:r>
          </w:p>
        </w:tc>
        <w:tc>
          <w:tcPr>
            <w:tcW w:w="466" w:type="pct"/>
            <w:shd w:val="clear" w:color="auto" w:fill="auto"/>
            <w:vAlign w:val="center"/>
            <w:hideMark/>
          </w:tcPr>
          <w:p w14:paraId="434AE7BB" w14:textId="77777777" w:rsidR="0030036B" w:rsidRPr="0030036B" w:rsidRDefault="0030036B" w:rsidP="0030036B">
            <w:pPr>
              <w:jc w:val="right"/>
              <w:rPr>
                <w:color w:val="000000"/>
                <w:sz w:val="20"/>
                <w:szCs w:val="20"/>
              </w:rPr>
            </w:pPr>
            <w:r w:rsidRPr="0030036B">
              <w:rPr>
                <w:color w:val="000000"/>
                <w:sz w:val="20"/>
                <w:szCs w:val="20"/>
              </w:rPr>
              <w:t>100,683</w:t>
            </w:r>
          </w:p>
        </w:tc>
      </w:tr>
      <w:tr w:rsidR="0030036B" w:rsidRPr="0030036B" w14:paraId="4A6F75A6" w14:textId="77777777" w:rsidTr="0030036B">
        <w:trPr>
          <w:trHeight w:val="255"/>
        </w:trPr>
        <w:tc>
          <w:tcPr>
            <w:tcW w:w="181" w:type="pct"/>
            <w:shd w:val="clear" w:color="auto" w:fill="auto"/>
            <w:vAlign w:val="center"/>
            <w:hideMark/>
          </w:tcPr>
          <w:p w14:paraId="067D73D6"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5D19463" w14:textId="77777777" w:rsidR="0030036B" w:rsidRPr="0030036B" w:rsidRDefault="0030036B" w:rsidP="0030036B">
            <w:pPr>
              <w:rPr>
                <w:color w:val="000000"/>
                <w:sz w:val="20"/>
                <w:szCs w:val="20"/>
              </w:rPr>
            </w:pPr>
            <w:r w:rsidRPr="0030036B">
              <w:rPr>
                <w:color w:val="000000"/>
                <w:sz w:val="20"/>
                <w:szCs w:val="20"/>
              </w:rPr>
              <w:t>объем потребления природного газа в многоквартирных домах</w:t>
            </w:r>
          </w:p>
        </w:tc>
        <w:tc>
          <w:tcPr>
            <w:tcW w:w="556" w:type="pct"/>
            <w:shd w:val="clear" w:color="auto" w:fill="auto"/>
            <w:vAlign w:val="center"/>
            <w:hideMark/>
          </w:tcPr>
          <w:p w14:paraId="243663EC" w14:textId="77777777" w:rsidR="0030036B" w:rsidRPr="0030036B" w:rsidRDefault="0030036B" w:rsidP="0030036B">
            <w:pPr>
              <w:jc w:val="center"/>
              <w:rPr>
                <w:color w:val="000000"/>
                <w:sz w:val="20"/>
                <w:szCs w:val="20"/>
              </w:rPr>
            </w:pPr>
            <w:r w:rsidRPr="0030036B">
              <w:rPr>
                <w:color w:val="000000"/>
                <w:sz w:val="20"/>
                <w:szCs w:val="20"/>
              </w:rPr>
              <w:t>куб. метров</w:t>
            </w:r>
          </w:p>
        </w:tc>
        <w:tc>
          <w:tcPr>
            <w:tcW w:w="466" w:type="pct"/>
            <w:shd w:val="clear" w:color="auto" w:fill="auto"/>
            <w:vAlign w:val="center"/>
            <w:hideMark/>
          </w:tcPr>
          <w:p w14:paraId="55A412ED" w14:textId="77777777" w:rsidR="0030036B" w:rsidRPr="0030036B" w:rsidRDefault="0030036B" w:rsidP="0030036B">
            <w:pPr>
              <w:jc w:val="right"/>
              <w:rPr>
                <w:color w:val="000000"/>
                <w:sz w:val="20"/>
                <w:szCs w:val="20"/>
              </w:rPr>
            </w:pPr>
            <w:r w:rsidRPr="0030036B">
              <w:rPr>
                <w:color w:val="000000"/>
                <w:sz w:val="20"/>
                <w:szCs w:val="20"/>
              </w:rPr>
              <w:t>141 200,000</w:t>
            </w:r>
          </w:p>
        </w:tc>
        <w:tc>
          <w:tcPr>
            <w:tcW w:w="466" w:type="pct"/>
            <w:shd w:val="clear" w:color="auto" w:fill="auto"/>
            <w:vAlign w:val="center"/>
            <w:hideMark/>
          </w:tcPr>
          <w:p w14:paraId="1276DECC" w14:textId="77777777" w:rsidR="0030036B" w:rsidRPr="0030036B" w:rsidRDefault="0030036B" w:rsidP="0030036B">
            <w:pPr>
              <w:jc w:val="right"/>
              <w:rPr>
                <w:color w:val="000000"/>
                <w:sz w:val="20"/>
                <w:szCs w:val="20"/>
              </w:rPr>
            </w:pPr>
            <w:r w:rsidRPr="0030036B">
              <w:rPr>
                <w:color w:val="000000"/>
                <w:sz w:val="20"/>
                <w:szCs w:val="20"/>
              </w:rPr>
              <w:t>135 426,410</w:t>
            </w:r>
          </w:p>
        </w:tc>
        <w:tc>
          <w:tcPr>
            <w:tcW w:w="466" w:type="pct"/>
            <w:shd w:val="clear" w:color="auto" w:fill="auto"/>
            <w:vAlign w:val="center"/>
            <w:hideMark/>
          </w:tcPr>
          <w:p w14:paraId="754E03A2" w14:textId="77777777" w:rsidR="0030036B" w:rsidRPr="0030036B" w:rsidRDefault="0030036B" w:rsidP="0030036B">
            <w:pPr>
              <w:jc w:val="right"/>
              <w:rPr>
                <w:color w:val="000000"/>
                <w:sz w:val="20"/>
                <w:szCs w:val="20"/>
              </w:rPr>
            </w:pPr>
            <w:r w:rsidRPr="0030036B">
              <w:rPr>
                <w:color w:val="000000"/>
                <w:sz w:val="20"/>
                <w:szCs w:val="20"/>
              </w:rPr>
              <w:t>149 707,930</w:t>
            </w:r>
          </w:p>
        </w:tc>
        <w:tc>
          <w:tcPr>
            <w:tcW w:w="466" w:type="pct"/>
            <w:shd w:val="clear" w:color="auto" w:fill="auto"/>
            <w:vAlign w:val="center"/>
            <w:hideMark/>
          </w:tcPr>
          <w:p w14:paraId="4CEE61A6" w14:textId="77777777" w:rsidR="0030036B" w:rsidRPr="0030036B" w:rsidRDefault="0030036B" w:rsidP="0030036B">
            <w:pPr>
              <w:jc w:val="right"/>
              <w:rPr>
                <w:color w:val="000000"/>
                <w:sz w:val="20"/>
                <w:szCs w:val="20"/>
              </w:rPr>
            </w:pPr>
            <w:r w:rsidRPr="0030036B">
              <w:rPr>
                <w:color w:val="000000"/>
                <w:sz w:val="20"/>
                <w:szCs w:val="20"/>
              </w:rPr>
              <w:t>132 740,000</w:t>
            </w:r>
          </w:p>
        </w:tc>
        <w:tc>
          <w:tcPr>
            <w:tcW w:w="466" w:type="pct"/>
            <w:shd w:val="clear" w:color="auto" w:fill="auto"/>
            <w:vAlign w:val="center"/>
            <w:hideMark/>
          </w:tcPr>
          <w:p w14:paraId="70250A9F" w14:textId="77777777" w:rsidR="0030036B" w:rsidRPr="0030036B" w:rsidRDefault="0030036B" w:rsidP="0030036B">
            <w:pPr>
              <w:jc w:val="right"/>
              <w:rPr>
                <w:color w:val="000000"/>
                <w:sz w:val="20"/>
                <w:szCs w:val="20"/>
              </w:rPr>
            </w:pPr>
            <w:r w:rsidRPr="0030036B">
              <w:rPr>
                <w:color w:val="000000"/>
                <w:sz w:val="20"/>
                <w:szCs w:val="20"/>
              </w:rPr>
              <w:t>132 700,000</w:t>
            </w:r>
          </w:p>
        </w:tc>
        <w:tc>
          <w:tcPr>
            <w:tcW w:w="466" w:type="pct"/>
            <w:shd w:val="clear" w:color="auto" w:fill="auto"/>
            <w:vAlign w:val="center"/>
            <w:hideMark/>
          </w:tcPr>
          <w:p w14:paraId="5815767D" w14:textId="77777777" w:rsidR="0030036B" w:rsidRPr="0030036B" w:rsidRDefault="0030036B" w:rsidP="0030036B">
            <w:pPr>
              <w:jc w:val="right"/>
              <w:rPr>
                <w:color w:val="000000"/>
                <w:sz w:val="20"/>
                <w:szCs w:val="20"/>
              </w:rPr>
            </w:pPr>
            <w:r w:rsidRPr="0030036B">
              <w:rPr>
                <w:color w:val="000000"/>
                <w:sz w:val="20"/>
                <w:szCs w:val="20"/>
              </w:rPr>
              <w:t>132 700,000</w:t>
            </w:r>
          </w:p>
        </w:tc>
      </w:tr>
      <w:tr w:rsidR="0030036B" w:rsidRPr="0030036B" w14:paraId="432A7048" w14:textId="77777777" w:rsidTr="0030036B">
        <w:trPr>
          <w:trHeight w:val="255"/>
        </w:trPr>
        <w:tc>
          <w:tcPr>
            <w:tcW w:w="181" w:type="pct"/>
            <w:shd w:val="clear" w:color="auto" w:fill="auto"/>
            <w:vAlign w:val="center"/>
            <w:hideMark/>
          </w:tcPr>
          <w:p w14:paraId="31012BC9"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4F986A1" w14:textId="77777777" w:rsidR="0030036B" w:rsidRPr="0030036B" w:rsidRDefault="0030036B" w:rsidP="0030036B">
            <w:pPr>
              <w:rPr>
                <w:color w:val="000000"/>
                <w:sz w:val="20"/>
                <w:szCs w:val="20"/>
              </w:rPr>
            </w:pPr>
            <w:r w:rsidRPr="0030036B">
              <w:rPr>
                <w:color w:val="000000"/>
                <w:sz w:val="20"/>
                <w:szCs w:val="20"/>
              </w:rPr>
              <w:t>число проживающих в многоквартирных домах, которым отпущен природный газ</w:t>
            </w:r>
          </w:p>
        </w:tc>
        <w:tc>
          <w:tcPr>
            <w:tcW w:w="556" w:type="pct"/>
            <w:shd w:val="clear" w:color="auto" w:fill="auto"/>
            <w:vAlign w:val="center"/>
            <w:hideMark/>
          </w:tcPr>
          <w:p w14:paraId="43AE8257" w14:textId="77777777" w:rsidR="0030036B" w:rsidRPr="0030036B" w:rsidRDefault="0030036B" w:rsidP="0030036B">
            <w:pPr>
              <w:jc w:val="center"/>
              <w:rPr>
                <w:color w:val="000000"/>
                <w:sz w:val="20"/>
                <w:szCs w:val="20"/>
              </w:rPr>
            </w:pPr>
            <w:r w:rsidRPr="0030036B">
              <w:rPr>
                <w:color w:val="000000"/>
                <w:sz w:val="20"/>
                <w:szCs w:val="20"/>
              </w:rPr>
              <w:t>человек</w:t>
            </w:r>
          </w:p>
        </w:tc>
        <w:tc>
          <w:tcPr>
            <w:tcW w:w="466" w:type="pct"/>
            <w:shd w:val="clear" w:color="auto" w:fill="auto"/>
            <w:vAlign w:val="center"/>
            <w:hideMark/>
          </w:tcPr>
          <w:p w14:paraId="18CB11C2" w14:textId="77777777" w:rsidR="0030036B" w:rsidRPr="0030036B" w:rsidRDefault="0030036B" w:rsidP="0030036B">
            <w:pPr>
              <w:jc w:val="right"/>
              <w:rPr>
                <w:color w:val="000000"/>
                <w:sz w:val="20"/>
                <w:szCs w:val="20"/>
              </w:rPr>
            </w:pPr>
            <w:r w:rsidRPr="0030036B">
              <w:rPr>
                <w:color w:val="000000"/>
                <w:sz w:val="20"/>
                <w:szCs w:val="20"/>
              </w:rPr>
              <w:t>1 266,000</w:t>
            </w:r>
          </w:p>
        </w:tc>
        <w:tc>
          <w:tcPr>
            <w:tcW w:w="466" w:type="pct"/>
            <w:shd w:val="clear" w:color="auto" w:fill="auto"/>
            <w:vAlign w:val="center"/>
            <w:hideMark/>
          </w:tcPr>
          <w:p w14:paraId="41750443" w14:textId="77777777" w:rsidR="0030036B" w:rsidRPr="0030036B" w:rsidRDefault="0030036B" w:rsidP="0030036B">
            <w:pPr>
              <w:jc w:val="right"/>
              <w:rPr>
                <w:color w:val="000000"/>
                <w:sz w:val="20"/>
                <w:szCs w:val="20"/>
              </w:rPr>
            </w:pPr>
            <w:r w:rsidRPr="0030036B">
              <w:rPr>
                <w:color w:val="000000"/>
                <w:sz w:val="20"/>
                <w:szCs w:val="20"/>
              </w:rPr>
              <w:t>1 266,000</w:t>
            </w:r>
          </w:p>
        </w:tc>
        <w:tc>
          <w:tcPr>
            <w:tcW w:w="466" w:type="pct"/>
            <w:shd w:val="clear" w:color="auto" w:fill="auto"/>
            <w:vAlign w:val="center"/>
            <w:hideMark/>
          </w:tcPr>
          <w:p w14:paraId="41314E70" w14:textId="77777777" w:rsidR="0030036B" w:rsidRPr="0030036B" w:rsidRDefault="0030036B" w:rsidP="0030036B">
            <w:pPr>
              <w:jc w:val="right"/>
              <w:rPr>
                <w:color w:val="000000"/>
                <w:sz w:val="20"/>
                <w:szCs w:val="20"/>
              </w:rPr>
            </w:pPr>
            <w:r w:rsidRPr="0030036B">
              <w:rPr>
                <w:color w:val="000000"/>
                <w:sz w:val="20"/>
                <w:szCs w:val="20"/>
              </w:rPr>
              <w:t>1 282,000</w:t>
            </w:r>
          </w:p>
        </w:tc>
        <w:tc>
          <w:tcPr>
            <w:tcW w:w="466" w:type="pct"/>
            <w:shd w:val="clear" w:color="auto" w:fill="auto"/>
            <w:vAlign w:val="center"/>
            <w:hideMark/>
          </w:tcPr>
          <w:p w14:paraId="1B9AFF33" w14:textId="77777777" w:rsidR="0030036B" w:rsidRPr="0030036B" w:rsidRDefault="0030036B" w:rsidP="0030036B">
            <w:pPr>
              <w:jc w:val="right"/>
              <w:rPr>
                <w:color w:val="000000"/>
                <w:sz w:val="20"/>
                <w:szCs w:val="20"/>
              </w:rPr>
            </w:pPr>
            <w:r w:rsidRPr="0030036B">
              <w:rPr>
                <w:color w:val="000000"/>
                <w:sz w:val="20"/>
                <w:szCs w:val="20"/>
              </w:rPr>
              <w:t>1 306,000</w:t>
            </w:r>
          </w:p>
        </w:tc>
        <w:tc>
          <w:tcPr>
            <w:tcW w:w="466" w:type="pct"/>
            <w:shd w:val="clear" w:color="auto" w:fill="auto"/>
            <w:vAlign w:val="center"/>
            <w:hideMark/>
          </w:tcPr>
          <w:p w14:paraId="243CF935" w14:textId="77777777" w:rsidR="0030036B" w:rsidRPr="0030036B" w:rsidRDefault="0030036B" w:rsidP="0030036B">
            <w:pPr>
              <w:jc w:val="right"/>
              <w:rPr>
                <w:color w:val="000000"/>
                <w:sz w:val="20"/>
                <w:szCs w:val="20"/>
              </w:rPr>
            </w:pPr>
            <w:r w:rsidRPr="0030036B">
              <w:rPr>
                <w:color w:val="000000"/>
                <w:sz w:val="20"/>
                <w:szCs w:val="20"/>
              </w:rPr>
              <w:t>1 310,000</w:t>
            </w:r>
          </w:p>
        </w:tc>
        <w:tc>
          <w:tcPr>
            <w:tcW w:w="466" w:type="pct"/>
            <w:shd w:val="clear" w:color="auto" w:fill="auto"/>
            <w:vAlign w:val="center"/>
            <w:hideMark/>
          </w:tcPr>
          <w:p w14:paraId="52312A23" w14:textId="77777777" w:rsidR="0030036B" w:rsidRPr="0030036B" w:rsidRDefault="0030036B" w:rsidP="0030036B">
            <w:pPr>
              <w:jc w:val="right"/>
              <w:rPr>
                <w:color w:val="000000"/>
                <w:sz w:val="20"/>
                <w:szCs w:val="20"/>
              </w:rPr>
            </w:pPr>
            <w:r w:rsidRPr="0030036B">
              <w:rPr>
                <w:color w:val="000000"/>
                <w:sz w:val="20"/>
                <w:szCs w:val="20"/>
              </w:rPr>
              <w:t>1 318,000</w:t>
            </w:r>
          </w:p>
        </w:tc>
      </w:tr>
      <w:tr w:rsidR="0030036B" w:rsidRPr="0030036B" w14:paraId="4B74ECBB" w14:textId="77777777" w:rsidTr="0030036B">
        <w:trPr>
          <w:trHeight w:val="510"/>
        </w:trPr>
        <w:tc>
          <w:tcPr>
            <w:tcW w:w="181" w:type="pct"/>
            <w:shd w:val="clear" w:color="auto" w:fill="auto"/>
            <w:vAlign w:val="center"/>
            <w:hideMark/>
          </w:tcPr>
          <w:p w14:paraId="4E2265C1" w14:textId="77777777" w:rsidR="0030036B" w:rsidRPr="0030036B" w:rsidRDefault="0030036B" w:rsidP="0030036B">
            <w:pPr>
              <w:jc w:val="center"/>
              <w:rPr>
                <w:color w:val="000000"/>
                <w:sz w:val="20"/>
                <w:szCs w:val="20"/>
              </w:rPr>
            </w:pPr>
            <w:r w:rsidRPr="0030036B">
              <w:rPr>
                <w:color w:val="000000"/>
                <w:sz w:val="20"/>
                <w:szCs w:val="20"/>
              </w:rPr>
              <w:t>40</w:t>
            </w:r>
          </w:p>
        </w:tc>
        <w:tc>
          <w:tcPr>
            <w:tcW w:w="1467" w:type="pct"/>
            <w:shd w:val="clear" w:color="auto" w:fill="auto"/>
            <w:vAlign w:val="center"/>
            <w:hideMark/>
          </w:tcPr>
          <w:p w14:paraId="18A670A9" w14:textId="77777777" w:rsidR="0030036B" w:rsidRPr="0030036B" w:rsidRDefault="0030036B" w:rsidP="0030036B">
            <w:pPr>
              <w:rPr>
                <w:color w:val="000000"/>
                <w:sz w:val="20"/>
                <w:szCs w:val="20"/>
              </w:rPr>
            </w:pPr>
            <w:r w:rsidRPr="0030036B">
              <w:rPr>
                <w:color w:val="000000"/>
                <w:sz w:val="20"/>
                <w:szCs w:val="20"/>
              </w:rPr>
              <w:t>Удельная величина потребления энергетических ресурсов муниципальными бюджетными учреждениями:</w:t>
            </w:r>
          </w:p>
        </w:tc>
        <w:tc>
          <w:tcPr>
            <w:tcW w:w="556" w:type="pct"/>
            <w:shd w:val="clear" w:color="auto" w:fill="auto"/>
            <w:vAlign w:val="center"/>
            <w:hideMark/>
          </w:tcPr>
          <w:p w14:paraId="443CCB2D"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B4B57A2"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46DDD55"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5D0ECE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B1D50C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EAFD91A"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B287DF5"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4CEBF46E" w14:textId="77777777" w:rsidTr="0030036B">
        <w:trPr>
          <w:trHeight w:val="255"/>
        </w:trPr>
        <w:tc>
          <w:tcPr>
            <w:tcW w:w="181" w:type="pct"/>
            <w:shd w:val="clear" w:color="auto" w:fill="auto"/>
            <w:vAlign w:val="center"/>
            <w:hideMark/>
          </w:tcPr>
          <w:p w14:paraId="5FAA9BC5" w14:textId="77777777" w:rsidR="0030036B" w:rsidRPr="0030036B" w:rsidRDefault="0030036B" w:rsidP="0030036B">
            <w:pPr>
              <w:jc w:val="center"/>
              <w:rPr>
                <w:color w:val="000000"/>
                <w:sz w:val="20"/>
                <w:szCs w:val="20"/>
              </w:rPr>
            </w:pPr>
            <w:r w:rsidRPr="0030036B">
              <w:rPr>
                <w:color w:val="000000"/>
                <w:sz w:val="20"/>
                <w:szCs w:val="20"/>
              </w:rPr>
              <w:t>40а</w:t>
            </w:r>
          </w:p>
        </w:tc>
        <w:tc>
          <w:tcPr>
            <w:tcW w:w="1467" w:type="pct"/>
            <w:shd w:val="clear" w:color="auto" w:fill="auto"/>
            <w:vAlign w:val="center"/>
            <w:hideMark/>
          </w:tcPr>
          <w:p w14:paraId="2F26CC9A" w14:textId="77777777" w:rsidR="0030036B" w:rsidRPr="0030036B" w:rsidRDefault="0030036B" w:rsidP="0030036B">
            <w:pPr>
              <w:rPr>
                <w:color w:val="000000"/>
                <w:sz w:val="20"/>
                <w:szCs w:val="20"/>
              </w:rPr>
            </w:pPr>
            <w:r w:rsidRPr="0030036B">
              <w:rPr>
                <w:color w:val="000000"/>
                <w:sz w:val="20"/>
                <w:szCs w:val="20"/>
              </w:rPr>
              <w:t>электрическая энергия.</w:t>
            </w:r>
          </w:p>
        </w:tc>
        <w:tc>
          <w:tcPr>
            <w:tcW w:w="556" w:type="pct"/>
            <w:shd w:val="clear" w:color="auto" w:fill="auto"/>
            <w:vAlign w:val="center"/>
            <w:hideMark/>
          </w:tcPr>
          <w:p w14:paraId="7E840955" w14:textId="77777777" w:rsidR="0030036B" w:rsidRPr="0030036B" w:rsidRDefault="0030036B" w:rsidP="0030036B">
            <w:pPr>
              <w:jc w:val="center"/>
              <w:rPr>
                <w:color w:val="000000"/>
                <w:sz w:val="20"/>
                <w:szCs w:val="20"/>
              </w:rPr>
            </w:pPr>
            <w:r w:rsidRPr="0030036B">
              <w:rPr>
                <w:color w:val="000000"/>
                <w:sz w:val="20"/>
                <w:szCs w:val="20"/>
              </w:rPr>
              <w:t>кВт/ч на 1 человека населения</w:t>
            </w:r>
          </w:p>
        </w:tc>
        <w:tc>
          <w:tcPr>
            <w:tcW w:w="466" w:type="pct"/>
            <w:shd w:val="clear" w:color="auto" w:fill="auto"/>
            <w:vAlign w:val="center"/>
            <w:hideMark/>
          </w:tcPr>
          <w:p w14:paraId="2A66F678" w14:textId="77777777" w:rsidR="0030036B" w:rsidRPr="0030036B" w:rsidRDefault="0030036B" w:rsidP="0030036B">
            <w:pPr>
              <w:jc w:val="right"/>
              <w:rPr>
                <w:color w:val="000000"/>
                <w:sz w:val="20"/>
                <w:szCs w:val="20"/>
              </w:rPr>
            </w:pPr>
            <w:r w:rsidRPr="0030036B">
              <w:rPr>
                <w:color w:val="000000"/>
                <w:sz w:val="20"/>
                <w:szCs w:val="20"/>
              </w:rPr>
              <w:t>125,298</w:t>
            </w:r>
          </w:p>
        </w:tc>
        <w:tc>
          <w:tcPr>
            <w:tcW w:w="466" w:type="pct"/>
            <w:shd w:val="clear" w:color="auto" w:fill="auto"/>
            <w:vAlign w:val="center"/>
            <w:hideMark/>
          </w:tcPr>
          <w:p w14:paraId="4B0A2559" w14:textId="77777777" w:rsidR="0030036B" w:rsidRPr="0030036B" w:rsidRDefault="0030036B" w:rsidP="0030036B">
            <w:pPr>
              <w:jc w:val="right"/>
              <w:rPr>
                <w:color w:val="000000"/>
                <w:sz w:val="20"/>
                <w:szCs w:val="20"/>
              </w:rPr>
            </w:pPr>
            <w:r w:rsidRPr="0030036B">
              <w:rPr>
                <w:color w:val="000000"/>
                <w:sz w:val="20"/>
                <w:szCs w:val="20"/>
              </w:rPr>
              <w:t>95,944</w:t>
            </w:r>
          </w:p>
        </w:tc>
        <w:tc>
          <w:tcPr>
            <w:tcW w:w="466" w:type="pct"/>
            <w:shd w:val="clear" w:color="auto" w:fill="auto"/>
            <w:vAlign w:val="center"/>
            <w:hideMark/>
          </w:tcPr>
          <w:p w14:paraId="5F47934F" w14:textId="77777777" w:rsidR="0030036B" w:rsidRPr="0030036B" w:rsidRDefault="0030036B" w:rsidP="0030036B">
            <w:pPr>
              <w:jc w:val="right"/>
              <w:rPr>
                <w:color w:val="000000"/>
                <w:sz w:val="20"/>
                <w:szCs w:val="20"/>
              </w:rPr>
            </w:pPr>
            <w:r w:rsidRPr="0030036B">
              <w:rPr>
                <w:color w:val="000000"/>
                <w:sz w:val="20"/>
                <w:szCs w:val="20"/>
              </w:rPr>
              <w:t>147,202</w:t>
            </w:r>
          </w:p>
        </w:tc>
        <w:tc>
          <w:tcPr>
            <w:tcW w:w="466" w:type="pct"/>
            <w:shd w:val="clear" w:color="auto" w:fill="auto"/>
            <w:vAlign w:val="center"/>
            <w:hideMark/>
          </w:tcPr>
          <w:p w14:paraId="57EB1E95" w14:textId="77777777" w:rsidR="0030036B" w:rsidRPr="0030036B" w:rsidRDefault="0030036B" w:rsidP="0030036B">
            <w:pPr>
              <w:jc w:val="right"/>
              <w:rPr>
                <w:color w:val="000000"/>
                <w:sz w:val="20"/>
                <w:szCs w:val="20"/>
              </w:rPr>
            </w:pPr>
            <w:r w:rsidRPr="0030036B">
              <w:rPr>
                <w:color w:val="000000"/>
                <w:sz w:val="20"/>
                <w:szCs w:val="20"/>
              </w:rPr>
              <w:t>122,137</w:t>
            </w:r>
          </w:p>
        </w:tc>
        <w:tc>
          <w:tcPr>
            <w:tcW w:w="466" w:type="pct"/>
            <w:shd w:val="clear" w:color="auto" w:fill="auto"/>
            <w:vAlign w:val="center"/>
            <w:hideMark/>
          </w:tcPr>
          <w:p w14:paraId="72010EA5" w14:textId="77777777" w:rsidR="0030036B" w:rsidRPr="0030036B" w:rsidRDefault="0030036B" w:rsidP="0030036B">
            <w:pPr>
              <w:jc w:val="right"/>
              <w:rPr>
                <w:color w:val="000000"/>
                <w:sz w:val="20"/>
                <w:szCs w:val="20"/>
              </w:rPr>
            </w:pPr>
            <w:r w:rsidRPr="0030036B">
              <w:rPr>
                <w:color w:val="000000"/>
                <w:sz w:val="20"/>
                <w:szCs w:val="20"/>
              </w:rPr>
              <w:t>116,433</w:t>
            </w:r>
          </w:p>
        </w:tc>
        <w:tc>
          <w:tcPr>
            <w:tcW w:w="466" w:type="pct"/>
            <w:shd w:val="clear" w:color="auto" w:fill="auto"/>
            <w:vAlign w:val="center"/>
            <w:hideMark/>
          </w:tcPr>
          <w:p w14:paraId="2D9BCBF3" w14:textId="77777777" w:rsidR="0030036B" w:rsidRPr="0030036B" w:rsidRDefault="0030036B" w:rsidP="0030036B">
            <w:pPr>
              <w:jc w:val="right"/>
              <w:rPr>
                <w:color w:val="000000"/>
                <w:sz w:val="20"/>
                <w:szCs w:val="20"/>
              </w:rPr>
            </w:pPr>
            <w:r w:rsidRPr="0030036B">
              <w:rPr>
                <w:color w:val="000000"/>
                <w:sz w:val="20"/>
                <w:szCs w:val="20"/>
              </w:rPr>
              <w:t>117,052</w:t>
            </w:r>
          </w:p>
        </w:tc>
      </w:tr>
      <w:tr w:rsidR="0030036B" w:rsidRPr="0030036B" w14:paraId="38E5E6F0" w14:textId="77777777" w:rsidTr="0030036B">
        <w:trPr>
          <w:trHeight w:val="510"/>
        </w:trPr>
        <w:tc>
          <w:tcPr>
            <w:tcW w:w="181" w:type="pct"/>
            <w:shd w:val="clear" w:color="auto" w:fill="auto"/>
            <w:vAlign w:val="center"/>
            <w:hideMark/>
          </w:tcPr>
          <w:p w14:paraId="130D00E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74E912DB" w14:textId="77777777" w:rsidR="0030036B" w:rsidRPr="0030036B" w:rsidRDefault="0030036B" w:rsidP="0030036B">
            <w:pPr>
              <w:rPr>
                <w:color w:val="000000"/>
                <w:sz w:val="20"/>
                <w:szCs w:val="20"/>
              </w:rPr>
            </w:pPr>
            <w:r w:rsidRPr="0030036B">
              <w:rPr>
                <w:color w:val="000000"/>
                <w:sz w:val="20"/>
                <w:szCs w:val="20"/>
              </w:rPr>
              <w:t>объем потребленной (израсходованной) электрической энергии муниципальными бюджетными учреждениями</w:t>
            </w:r>
          </w:p>
        </w:tc>
        <w:tc>
          <w:tcPr>
            <w:tcW w:w="556" w:type="pct"/>
            <w:shd w:val="clear" w:color="auto" w:fill="auto"/>
            <w:vAlign w:val="center"/>
            <w:hideMark/>
          </w:tcPr>
          <w:p w14:paraId="2C855372" w14:textId="77777777" w:rsidR="0030036B" w:rsidRPr="0030036B" w:rsidRDefault="0030036B" w:rsidP="0030036B">
            <w:pPr>
              <w:jc w:val="center"/>
              <w:rPr>
                <w:color w:val="000000"/>
                <w:sz w:val="20"/>
                <w:szCs w:val="20"/>
              </w:rPr>
            </w:pPr>
            <w:r w:rsidRPr="0030036B">
              <w:rPr>
                <w:color w:val="000000"/>
                <w:sz w:val="20"/>
                <w:szCs w:val="20"/>
              </w:rPr>
              <w:t>тыс. кВт. Ч</w:t>
            </w:r>
          </w:p>
        </w:tc>
        <w:tc>
          <w:tcPr>
            <w:tcW w:w="466" w:type="pct"/>
            <w:shd w:val="clear" w:color="auto" w:fill="auto"/>
            <w:vAlign w:val="center"/>
            <w:hideMark/>
          </w:tcPr>
          <w:p w14:paraId="11DF07DF" w14:textId="77777777" w:rsidR="0030036B" w:rsidRPr="0030036B" w:rsidRDefault="0030036B" w:rsidP="0030036B">
            <w:pPr>
              <w:jc w:val="right"/>
              <w:rPr>
                <w:color w:val="000000"/>
                <w:sz w:val="20"/>
                <w:szCs w:val="20"/>
              </w:rPr>
            </w:pPr>
            <w:r w:rsidRPr="0030036B">
              <w:rPr>
                <w:color w:val="000000"/>
                <w:sz w:val="20"/>
                <w:szCs w:val="20"/>
              </w:rPr>
              <w:t>2 463,610</w:t>
            </w:r>
          </w:p>
        </w:tc>
        <w:tc>
          <w:tcPr>
            <w:tcW w:w="466" w:type="pct"/>
            <w:shd w:val="clear" w:color="auto" w:fill="auto"/>
            <w:vAlign w:val="center"/>
            <w:hideMark/>
          </w:tcPr>
          <w:p w14:paraId="343DA61E" w14:textId="77777777" w:rsidR="0030036B" w:rsidRPr="0030036B" w:rsidRDefault="0030036B" w:rsidP="0030036B">
            <w:pPr>
              <w:jc w:val="right"/>
              <w:rPr>
                <w:color w:val="000000"/>
                <w:sz w:val="20"/>
                <w:szCs w:val="20"/>
              </w:rPr>
            </w:pPr>
            <w:r w:rsidRPr="0030036B">
              <w:rPr>
                <w:color w:val="000000"/>
                <w:sz w:val="20"/>
                <w:szCs w:val="20"/>
              </w:rPr>
              <w:t>1 854,025</w:t>
            </w:r>
          </w:p>
        </w:tc>
        <w:tc>
          <w:tcPr>
            <w:tcW w:w="466" w:type="pct"/>
            <w:shd w:val="clear" w:color="auto" w:fill="auto"/>
            <w:vAlign w:val="center"/>
            <w:hideMark/>
          </w:tcPr>
          <w:p w14:paraId="3C1A97E7" w14:textId="77777777" w:rsidR="0030036B" w:rsidRPr="0030036B" w:rsidRDefault="0030036B" w:rsidP="0030036B">
            <w:pPr>
              <w:jc w:val="right"/>
              <w:rPr>
                <w:color w:val="000000"/>
                <w:sz w:val="20"/>
                <w:szCs w:val="20"/>
              </w:rPr>
            </w:pPr>
            <w:r w:rsidRPr="0030036B">
              <w:rPr>
                <w:color w:val="000000"/>
                <w:sz w:val="20"/>
                <w:szCs w:val="20"/>
              </w:rPr>
              <w:t>2 810,830</w:t>
            </w:r>
          </w:p>
        </w:tc>
        <w:tc>
          <w:tcPr>
            <w:tcW w:w="466" w:type="pct"/>
            <w:shd w:val="clear" w:color="auto" w:fill="auto"/>
            <w:vAlign w:val="center"/>
            <w:hideMark/>
          </w:tcPr>
          <w:p w14:paraId="63424BF0" w14:textId="77777777" w:rsidR="0030036B" w:rsidRPr="0030036B" w:rsidRDefault="0030036B" w:rsidP="0030036B">
            <w:pPr>
              <w:jc w:val="right"/>
              <w:rPr>
                <w:color w:val="000000"/>
                <w:sz w:val="20"/>
                <w:szCs w:val="20"/>
              </w:rPr>
            </w:pPr>
            <w:r w:rsidRPr="0030036B">
              <w:rPr>
                <w:color w:val="000000"/>
                <w:sz w:val="20"/>
                <w:szCs w:val="20"/>
              </w:rPr>
              <w:t>2 320,000</w:t>
            </w:r>
          </w:p>
        </w:tc>
        <w:tc>
          <w:tcPr>
            <w:tcW w:w="466" w:type="pct"/>
            <w:shd w:val="clear" w:color="auto" w:fill="auto"/>
            <w:vAlign w:val="center"/>
            <w:hideMark/>
          </w:tcPr>
          <w:p w14:paraId="016819EC" w14:textId="77777777" w:rsidR="0030036B" w:rsidRPr="0030036B" w:rsidRDefault="0030036B" w:rsidP="0030036B">
            <w:pPr>
              <w:jc w:val="right"/>
              <w:rPr>
                <w:color w:val="000000"/>
                <w:sz w:val="20"/>
                <w:szCs w:val="20"/>
              </w:rPr>
            </w:pPr>
            <w:r w:rsidRPr="0030036B">
              <w:rPr>
                <w:color w:val="000000"/>
                <w:sz w:val="20"/>
                <w:szCs w:val="20"/>
              </w:rPr>
              <w:t>2 200,000</w:t>
            </w:r>
          </w:p>
        </w:tc>
        <w:tc>
          <w:tcPr>
            <w:tcW w:w="466" w:type="pct"/>
            <w:shd w:val="clear" w:color="auto" w:fill="auto"/>
            <w:vAlign w:val="center"/>
            <w:hideMark/>
          </w:tcPr>
          <w:p w14:paraId="11B71D26" w14:textId="77777777" w:rsidR="0030036B" w:rsidRPr="0030036B" w:rsidRDefault="0030036B" w:rsidP="0030036B">
            <w:pPr>
              <w:jc w:val="right"/>
              <w:rPr>
                <w:color w:val="000000"/>
                <w:sz w:val="20"/>
                <w:szCs w:val="20"/>
              </w:rPr>
            </w:pPr>
            <w:r w:rsidRPr="0030036B">
              <w:rPr>
                <w:color w:val="000000"/>
                <w:sz w:val="20"/>
                <w:szCs w:val="20"/>
              </w:rPr>
              <w:t>2 200,000</w:t>
            </w:r>
          </w:p>
        </w:tc>
      </w:tr>
      <w:tr w:rsidR="0030036B" w:rsidRPr="0030036B" w14:paraId="079B5DBD" w14:textId="77777777" w:rsidTr="0030036B">
        <w:trPr>
          <w:trHeight w:val="510"/>
        </w:trPr>
        <w:tc>
          <w:tcPr>
            <w:tcW w:w="181" w:type="pct"/>
            <w:shd w:val="clear" w:color="auto" w:fill="auto"/>
            <w:vAlign w:val="center"/>
            <w:hideMark/>
          </w:tcPr>
          <w:p w14:paraId="66D96A00" w14:textId="77777777" w:rsidR="0030036B" w:rsidRPr="0030036B" w:rsidRDefault="0030036B" w:rsidP="0030036B">
            <w:pPr>
              <w:jc w:val="center"/>
              <w:rPr>
                <w:color w:val="000000"/>
                <w:sz w:val="20"/>
                <w:szCs w:val="20"/>
              </w:rPr>
            </w:pPr>
            <w:r w:rsidRPr="0030036B">
              <w:rPr>
                <w:color w:val="000000"/>
                <w:sz w:val="20"/>
                <w:szCs w:val="20"/>
              </w:rPr>
              <w:t>40б</w:t>
            </w:r>
          </w:p>
        </w:tc>
        <w:tc>
          <w:tcPr>
            <w:tcW w:w="1467" w:type="pct"/>
            <w:shd w:val="clear" w:color="auto" w:fill="auto"/>
            <w:vAlign w:val="center"/>
            <w:hideMark/>
          </w:tcPr>
          <w:p w14:paraId="3DC47E3B" w14:textId="77777777" w:rsidR="0030036B" w:rsidRPr="0030036B" w:rsidRDefault="0030036B" w:rsidP="0030036B">
            <w:pPr>
              <w:rPr>
                <w:color w:val="000000"/>
                <w:sz w:val="20"/>
                <w:szCs w:val="20"/>
              </w:rPr>
            </w:pPr>
            <w:r w:rsidRPr="0030036B">
              <w:rPr>
                <w:color w:val="000000"/>
                <w:sz w:val="20"/>
                <w:szCs w:val="20"/>
              </w:rPr>
              <w:t>тепловая энергия.</w:t>
            </w:r>
          </w:p>
        </w:tc>
        <w:tc>
          <w:tcPr>
            <w:tcW w:w="556" w:type="pct"/>
            <w:shd w:val="clear" w:color="auto" w:fill="auto"/>
            <w:vAlign w:val="center"/>
            <w:hideMark/>
          </w:tcPr>
          <w:p w14:paraId="362B7D6B" w14:textId="77777777" w:rsidR="0030036B" w:rsidRPr="0030036B" w:rsidRDefault="0030036B" w:rsidP="0030036B">
            <w:pPr>
              <w:jc w:val="center"/>
              <w:rPr>
                <w:color w:val="000000"/>
                <w:sz w:val="20"/>
                <w:szCs w:val="20"/>
              </w:rPr>
            </w:pPr>
            <w:r w:rsidRPr="0030036B">
              <w:rPr>
                <w:color w:val="000000"/>
                <w:sz w:val="20"/>
                <w:szCs w:val="20"/>
              </w:rPr>
              <w:t>Гкал на 1 кв. метр общей площади</w:t>
            </w:r>
          </w:p>
        </w:tc>
        <w:tc>
          <w:tcPr>
            <w:tcW w:w="466" w:type="pct"/>
            <w:shd w:val="clear" w:color="auto" w:fill="auto"/>
            <w:vAlign w:val="center"/>
            <w:hideMark/>
          </w:tcPr>
          <w:p w14:paraId="3D773F7F" w14:textId="77777777" w:rsidR="0030036B" w:rsidRPr="0030036B" w:rsidRDefault="0030036B" w:rsidP="0030036B">
            <w:pPr>
              <w:jc w:val="right"/>
              <w:rPr>
                <w:color w:val="000000"/>
                <w:sz w:val="20"/>
                <w:szCs w:val="20"/>
              </w:rPr>
            </w:pPr>
            <w:r w:rsidRPr="0030036B">
              <w:rPr>
                <w:color w:val="000000"/>
                <w:sz w:val="20"/>
                <w:szCs w:val="20"/>
              </w:rPr>
              <w:t>0,173</w:t>
            </w:r>
          </w:p>
        </w:tc>
        <w:tc>
          <w:tcPr>
            <w:tcW w:w="466" w:type="pct"/>
            <w:shd w:val="clear" w:color="auto" w:fill="auto"/>
            <w:vAlign w:val="center"/>
            <w:hideMark/>
          </w:tcPr>
          <w:p w14:paraId="22CBCBDF" w14:textId="77777777" w:rsidR="0030036B" w:rsidRPr="0030036B" w:rsidRDefault="0030036B" w:rsidP="0030036B">
            <w:pPr>
              <w:jc w:val="right"/>
              <w:rPr>
                <w:color w:val="000000"/>
                <w:sz w:val="20"/>
                <w:szCs w:val="20"/>
              </w:rPr>
            </w:pPr>
            <w:r w:rsidRPr="0030036B">
              <w:rPr>
                <w:color w:val="000000"/>
                <w:sz w:val="20"/>
                <w:szCs w:val="20"/>
              </w:rPr>
              <w:t>0,136</w:t>
            </w:r>
          </w:p>
        </w:tc>
        <w:tc>
          <w:tcPr>
            <w:tcW w:w="466" w:type="pct"/>
            <w:shd w:val="clear" w:color="auto" w:fill="auto"/>
            <w:vAlign w:val="center"/>
            <w:hideMark/>
          </w:tcPr>
          <w:p w14:paraId="7F58F097" w14:textId="77777777" w:rsidR="0030036B" w:rsidRPr="0030036B" w:rsidRDefault="0030036B" w:rsidP="0030036B">
            <w:pPr>
              <w:jc w:val="right"/>
              <w:rPr>
                <w:color w:val="000000"/>
                <w:sz w:val="20"/>
                <w:szCs w:val="20"/>
              </w:rPr>
            </w:pPr>
            <w:r w:rsidRPr="0030036B">
              <w:rPr>
                <w:color w:val="000000"/>
                <w:sz w:val="20"/>
                <w:szCs w:val="20"/>
              </w:rPr>
              <w:t>0,140</w:t>
            </w:r>
          </w:p>
        </w:tc>
        <w:tc>
          <w:tcPr>
            <w:tcW w:w="466" w:type="pct"/>
            <w:shd w:val="clear" w:color="auto" w:fill="auto"/>
            <w:vAlign w:val="center"/>
            <w:hideMark/>
          </w:tcPr>
          <w:p w14:paraId="1212D51B" w14:textId="77777777" w:rsidR="0030036B" w:rsidRPr="0030036B" w:rsidRDefault="0030036B" w:rsidP="0030036B">
            <w:pPr>
              <w:jc w:val="right"/>
              <w:rPr>
                <w:color w:val="000000"/>
                <w:sz w:val="20"/>
                <w:szCs w:val="20"/>
              </w:rPr>
            </w:pPr>
            <w:r w:rsidRPr="0030036B">
              <w:rPr>
                <w:color w:val="000000"/>
                <w:sz w:val="20"/>
                <w:szCs w:val="20"/>
              </w:rPr>
              <w:t>0,172</w:t>
            </w:r>
          </w:p>
        </w:tc>
        <w:tc>
          <w:tcPr>
            <w:tcW w:w="466" w:type="pct"/>
            <w:shd w:val="clear" w:color="auto" w:fill="auto"/>
            <w:vAlign w:val="center"/>
            <w:hideMark/>
          </w:tcPr>
          <w:p w14:paraId="77863736" w14:textId="77777777" w:rsidR="0030036B" w:rsidRPr="0030036B" w:rsidRDefault="0030036B" w:rsidP="0030036B">
            <w:pPr>
              <w:jc w:val="right"/>
              <w:rPr>
                <w:color w:val="000000"/>
                <w:sz w:val="20"/>
                <w:szCs w:val="20"/>
              </w:rPr>
            </w:pPr>
            <w:r w:rsidRPr="0030036B">
              <w:rPr>
                <w:color w:val="000000"/>
                <w:sz w:val="20"/>
                <w:szCs w:val="20"/>
              </w:rPr>
              <w:t>0,167</w:t>
            </w:r>
          </w:p>
        </w:tc>
        <w:tc>
          <w:tcPr>
            <w:tcW w:w="466" w:type="pct"/>
            <w:shd w:val="clear" w:color="auto" w:fill="auto"/>
            <w:vAlign w:val="center"/>
            <w:hideMark/>
          </w:tcPr>
          <w:p w14:paraId="7300FA9D" w14:textId="77777777" w:rsidR="0030036B" w:rsidRPr="0030036B" w:rsidRDefault="0030036B" w:rsidP="0030036B">
            <w:pPr>
              <w:jc w:val="right"/>
              <w:rPr>
                <w:color w:val="000000"/>
                <w:sz w:val="20"/>
                <w:szCs w:val="20"/>
              </w:rPr>
            </w:pPr>
            <w:r w:rsidRPr="0030036B">
              <w:rPr>
                <w:color w:val="000000"/>
                <w:sz w:val="20"/>
                <w:szCs w:val="20"/>
              </w:rPr>
              <w:t>0,164</w:t>
            </w:r>
          </w:p>
        </w:tc>
      </w:tr>
      <w:tr w:rsidR="0030036B" w:rsidRPr="0030036B" w14:paraId="09B0F4C5" w14:textId="77777777" w:rsidTr="0030036B">
        <w:trPr>
          <w:trHeight w:val="510"/>
        </w:trPr>
        <w:tc>
          <w:tcPr>
            <w:tcW w:w="181" w:type="pct"/>
            <w:shd w:val="clear" w:color="auto" w:fill="auto"/>
            <w:vAlign w:val="center"/>
            <w:hideMark/>
          </w:tcPr>
          <w:p w14:paraId="6E67C325"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1DB65815" w14:textId="77777777" w:rsidR="0030036B" w:rsidRPr="0030036B" w:rsidRDefault="0030036B" w:rsidP="0030036B">
            <w:pPr>
              <w:rPr>
                <w:color w:val="000000"/>
                <w:sz w:val="20"/>
                <w:szCs w:val="20"/>
              </w:rPr>
            </w:pPr>
            <w:r w:rsidRPr="0030036B">
              <w:rPr>
                <w:color w:val="000000"/>
                <w:sz w:val="20"/>
                <w:szCs w:val="20"/>
              </w:rPr>
              <w:t>объем потребленной (израсходованной) тепловой энергии муниципальными бюджетными учреждениями</w:t>
            </w:r>
          </w:p>
        </w:tc>
        <w:tc>
          <w:tcPr>
            <w:tcW w:w="556" w:type="pct"/>
            <w:shd w:val="clear" w:color="auto" w:fill="auto"/>
            <w:vAlign w:val="center"/>
            <w:hideMark/>
          </w:tcPr>
          <w:p w14:paraId="775DD7FF" w14:textId="77777777" w:rsidR="0030036B" w:rsidRPr="0030036B" w:rsidRDefault="0030036B" w:rsidP="0030036B">
            <w:pPr>
              <w:jc w:val="center"/>
              <w:rPr>
                <w:color w:val="000000"/>
                <w:sz w:val="20"/>
                <w:szCs w:val="20"/>
              </w:rPr>
            </w:pPr>
            <w:r w:rsidRPr="0030036B">
              <w:rPr>
                <w:color w:val="000000"/>
                <w:sz w:val="20"/>
                <w:szCs w:val="20"/>
              </w:rPr>
              <w:t>Гкал</w:t>
            </w:r>
          </w:p>
        </w:tc>
        <w:tc>
          <w:tcPr>
            <w:tcW w:w="466" w:type="pct"/>
            <w:shd w:val="clear" w:color="auto" w:fill="auto"/>
            <w:vAlign w:val="center"/>
            <w:hideMark/>
          </w:tcPr>
          <w:p w14:paraId="66343E95" w14:textId="77777777" w:rsidR="0030036B" w:rsidRPr="0030036B" w:rsidRDefault="0030036B" w:rsidP="0030036B">
            <w:pPr>
              <w:jc w:val="right"/>
              <w:rPr>
                <w:color w:val="000000"/>
                <w:sz w:val="20"/>
                <w:szCs w:val="20"/>
              </w:rPr>
            </w:pPr>
            <w:r w:rsidRPr="0030036B">
              <w:rPr>
                <w:color w:val="000000"/>
                <w:sz w:val="20"/>
                <w:szCs w:val="20"/>
              </w:rPr>
              <w:t>9 752,780</w:t>
            </w:r>
          </w:p>
        </w:tc>
        <w:tc>
          <w:tcPr>
            <w:tcW w:w="466" w:type="pct"/>
            <w:shd w:val="clear" w:color="auto" w:fill="auto"/>
            <w:vAlign w:val="center"/>
            <w:hideMark/>
          </w:tcPr>
          <w:p w14:paraId="7D51B829" w14:textId="77777777" w:rsidR="0030036B" w:rsidRPr="0030036B" w:rsidRDefault="0030036B" w:rsidP="0030036B">
            <w:pPr>
              <w:jc w:val="right"/>
              <w:rPr>
                <w:color w:val="000000"/>
                <w:sz w:val="20"/>
                <w:szCs w:val="20"/>
              </w:rPr>
            </w:pPr>
            <w:r w:rsidRPr="0030036B">
              <w:rPr>
                <w:color w:val="000000"/>
                <w:sz w:val="20"/>
                <w:szCs w:val="20"/>
              </w:rPr>
              <w:t>7 674,357</w:t>
            </w:r>
          </w:p>
        </w:tc>
        <w:tc>
          <w:tcPr>
            <w:tcW w:w="466" w:type="pct"/>
            <w:shd w:val="clear" w:color="auto" w:fill="auto"/>
            <w:vAlign w:val="center"/>
            <w:hideMark/>
          </w:tcPr>
          <w:p w14:paraId="4312FB86" w14:textId="77777777" w:rsidR="0030036B" w:rsidRPr="0030036B" w:rsidRDefault="0030036B" w:rsidP="0030036B">
            <w:pPr>
              <w:jc w:val="right"/>
              <w:rPr>
                <w:color w:val="000000"/>
                <w:sz w:val="20"/>
                <w:szCs w:val="20"/>
              </w:rPr>
            </w:pPr>
            <w:r w:rsidRPr="0030036B">
              <w:rPr>
                <w:color w:val="000000"/>
                <w:sz w:val="20"/>
                <w:szCs w:val="20"/>
              </w:rPr>
              <w:t>8 903,446</w:t>
            </w:r>
          </w:p>
        </w:tc>
        <w:tc>
          <w:tcPr>
            <w:tcW w:w="466" w:type="pct"/>
            <w:shd w:val="clear" w:color="auto" w:fill="auto"/>
            <w:vAlign w:val="center"/>
            <w:hideMark/>
          </w:tcPr>
          <w:p w14:paraId="4A481C9F" w14:textId="77777777" w:rsidR="0030036B" w:rsidRPr="0030036B" w:rsidRDefault="0030036B" w:rsidP="0030036B">
            <w:pPr>
              <w:jc w:val="right"/>
              <w:rPr>
                <w:color w:val="000000"/>
                <w:sz w:val="20"/>
                <w:szCs w:val="20"/>
              </w:rPr>
            </w:pPr>
            <w:r w:rsidRPr="0030036B">
              <w:rPr>
                <w:color w:val="000000"/>
                <w:sz w:val="20"/>
                <w:szCs w:val="20"/>
              </w:rPr>
              <w:t>11 190,000</w:t>
            </w:r>
          </w:p>
        </w:tc>
        <w:tc>
          <w:tcPr>
            <w:tcW w:w="466" w:type="pct"/>
            <w:shd w:val="clear" w:color="auto" w:fill="auto"/>
            <w:vAlign w:val="center"/>
            <w:hideMark/>
          </w:tcPr>
          <w:p w14:paraId="4B7ECA8A" w14:textId="77777777" w:rsidR="0030036B" w:rsidRPr="0030036B" w:rsidRDefault="0030036B" w:rsidP="0030036B">
            <w:pPr>
              <w:jc w:val="right"/>
              <w:rPr>
                <w:color w:val="000000"/>
                <w:sz w:val="20"/>
                <w:szCs w:val="20"/>
              </w:rPr>
            </w:pPr>
            <w:r w:rsidRPr="0030036B">
              <w:rPr>
                <w:color w:val="000000"/>
                <w:sz w:val="20"/>
                <w:szCs w:val="20"/>
              </w:rPr>
              <w:t>10 854,000</w:t>
            </w:r>
          </w:p>
        </w:tc>
        <w:tc>
          <w:tcPr>
            <w:tcW w:w="466" w:type="pct"/>
            <w:shd w:val="clear" w:color="auto" w:fill="auto"/>
            <w:vAlign w:val="center"/>
            <w:hideMark/>
          </w:tcPr>
          <w:p w14:paraId="5A2CF49C" w14:textId="77777777" w:rsidR="0030036B" w:rsidRPr="0030036B" w:rsidRDefault="0030036B" w:rsidP="0030036B">
            <w:pPr>
              <w:jc w:val="right"/>
              <w:rPr>
                <w:color w:val="000000"/>
                <w:sz w:val="20"/>
                <w:szCs w:val="20"/>
              </w:rPr>
            </w:pPr>
            <w:r w:rsidRPr="0030036B">
              <w:rPr>
                <w:color w:val="000000"/>
                <w:sz w:val="20"/>
                <w:szCs w:val="20"/>
              </w:rPr>
              <w:t>10 854,000</w:t>
            </w:r>
          </w:p>
        </w:tc>
      </w:tr>
      <w:tr w:rsidR="0030036B" w:rsidRPr="0030036B" w14:paraId="76BF2A63" w14:textId="77777777" w:rsidTr="0030036B">
        <w:trPr>
          <w:trHeight w:val="255"/>
        </w:trPr>
        <w:tc>
          <w:tcPr>
            <w:tcW w:w="181" w:type="pct"/>
            <w:shd w:val="clear" w:color="auto" w:fill="auto"/>
            <w:vAlign w:val="center"/>
            <w:hideMark/>
          </w:tcPr>
          <w:p w14:paraId="64AAD2DA"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867D243" w14:textId="77777777" w:rsidR="0030036B" w:rsidRPr="0030036B" w:rsidRDefault="0030036B" w:rsidP="0030036B">
            <w:pPr>
              <w:rPr>
                <w:color w:val="000000"/>
                <w:sz w:val="20"/>
                <w:szCs w:val="20"/>
              </w:rPr>
            </w:pPr>
            <w:r w:rsidRPr="0030036B">
              <w:rPr>
                <w:color w:val="000000"/>
                <w:sz w:val="20"/>
                <w:szCs w:val="20"/>
              </w:rPr>
              <w:t>общая площадь муниципальных бюджетных учреждений</w:t>
            </w:r>
          </w:p>
        </w:tc>
        <w:tc>
          <w:tcPr>
            <w:tcW w:w="556" w:type="pct"/>
            <w:shd w:val="clear" w:color="auto" w:fill="auto"/>
            <w:vAlign w:val="center"/>
            <w:hideMark/>
          </w:tcPr>
          <w:p w14:paraId="11F9F862" w14:textId="77777777" w:rsidR="0030036B" w:rsidRPr="0030036B" w:rsidRDefault="0030036B" w:rsidP="0030036B">
            <w:pPr>
              <w:jc w:val="center"/>
              <w:rPr>
                <w:color w:val="000000"/>
                <w:sz w:val="20"/>
                <w:szCs w:val="20"/>
              </w:rPr>
            </w:pPr>
            <w:r w:rsidRPr="0030036B">
              <w:rPr>
                <w:color w:val="000000"/>
                <w:sz w:val="20"/>
                <w:szCs w:val="20"/>
              </w:rPr>
              <w:t>кв. метров</w:t>
            </w:r>
          </w:p>
        </w:tc>
        <w:tc>
          <w:tcPr>
            <w:tcW w:w="466" w:type="pct"/>
            <w:shd w:val="clear" w:color="auto" w:fill="auto"/>
            <w:vAlign w:val="center"/>
            <w:hideMark/>
          </w:tcPr>
          <w:p w14:paraId="3DBA893D" w14:textId="77777777" w:rsidR="0030036B" w:rsidRPr="0030036B" w:rsidRDefault="0030036B" w:rsidP="0030036B">
            <w:pPr>
              <w:jc w:val="right"/>
              <w:rPr>
                <w:color w:val="000000"/>
                <w:sz w:val="20"/>
                <w:szCs w:val="20"/>
              </w:rPr>
            </w:pPr>
            <w:r w:rsidRPr="0030036B">
              <w:rPr>
                <w:color w:val="000000"/>
                <w:sz w:val="20"/>
                <w:szCs w:val="20"/>
              </w:rPr>
              <w:t>56 245,050</w:t>
            </w:r>
          </w:p>
        </w:tc>
        <w:tc>
          <w:tcPr>
            <w:tcW w:w="466" w:type="pct"/>
            <w:shd w:val="clear" w:color="auto" w:fill="auto"/>
            <w:vAlign w:val="center"/>
            <w:hideMark/>
          </w:tcPr>
          <w:p w14:paraId="382FC77F" w14:textId="77777777" w:rsidR="0030036B" w:rsidRPr="0030036B" w:rsidRDefault="0030036B" w:rsidP="0030036B">
            <w:pPr>
              <w:jc w:val="right"/>
              <w:rPr>
                <w:color w:val="000000"/>
                <w:sz w:val="20"/>
                <w:szCs w:val="20"/>
              </w:rPr>
            </w:pPr>
            <w:r w:rsidRPr="0030036B">
              <w:rPr>
                <w:color w:val="000000"/>
                <w:sz w:val="20"/>
                <w:szCs w:val="20"/>
              </w:rPr>
              <w:t>56 531,500</w:t>
            </w:r>
          </w:p>
        </w:tc>
        <w:tc>
          <w:tcPr>
            <w:tcW w:w="466" w:type="pct"/>
            <w:shd w:val="clear" w:color="auto" w:fill="auto"/>
            <w:vAlign w:val="center"/>
            <w:hideMark/>
          </w:tcPr>
          <w:p w14:paraId="1C0520EA" w14:textId="77777777" w:rsidR="0030036B" w:rsidRPr="0030036B" w:rsidRDefault="0030036B" w:rsidP="0030036B">
            <w:pPr>
              <w:jc w:val="right"/>
              <w:rPr>
                <w:color w:val="000000"/>
                <w:sz w:val="20"/>
                <w:szCs w:val="20"/>
              </w:rPr>
            </w:pPr>
            <w:r w:rsidRPr="0030036B">
              <w:rPr>
                <w:color w:val="000000"/>
                <w:sz w:val="20"/>
                <w:szCs w:val="20"/>
              </w:rPr>
              <w:t>63 752,130</w:t>
            </w:r>
          </w:p>
        </w:tc>
        <w:tc>
          <w:tcPr>
            <w:tcW w:w="466" w:type="pct"/>
            <w:shd w:val="clear" w:color="auto" w:fill="auto"/>
            <w:vAlign w:val="center"/>
            <w:hideMark/>
          </w:tcPr>
          <w:p w14:paraId="0BCC7951" w14:textId="77777777" w:rsidR="0030036B" w:rsidRPr="0030036B" w:rsidRDefault="0030036B" w:rsidP="0030036B">
            <w:pPr>
              <w:jc w:val="right"/>
              <w:rPr>
                <w:color w:val="000000"/>
                <w:sz w:val="20"/>
                <w:szCs w:val="20"/>
              </w:rPr>
            </w:pPr>
            <w:r w:rsidRPr="0030036B">
              <w:rPr>
                <w:color w:val="000000"/>
                <w:sz w:val="20"/>
                <w:szCs w:val="20"/>
              </w:rPr>
              <w:t>65 152,130</w:t>
            </w:r>
          </w:p>
        </w:tc>
        <w:tc>
          <w:tcPr>
            <w:tcW w:w="466" w:type="pct"/>
            <w:shd w:val="clear" w:color="auto" w:fill="auto"/>
            <w:vAlign w:val="center"/>
            <w:hideMark/>
          </w:tcPr>
          <w:p w14:paraId="3E56D6C4" w14:textId="77777777" w:rsidR="0030036B" w:rsidRPr="0030036B" w:rsidRDefault="0030036B" w:rsidP="0030036B">
            <w:pPr>
              <w:jc w:val="right"/>
              <w:rPr>
                <w:color w:val="000000"/>
                <w:sz w:val="20"/>
                <w:szCs w:val="20"/>
              </w:rPr>
            </w:pPr>
            <w:r w:rsidRPr="0030036B">
              <w:rPr>
                <w:color w:val="000000"/>
                <w:sz w:val="20"/>
                <w:szCs w:val="20"/>
              </w:rPr>
              <w:t>65 152,130</w:t>
            </w:r>
          </w:p>
        </w:tc>
        <w:tc>
          <w:tcPr>
            <w:tcW w:w="466" w:type="pct"/>
            <w:shd w:val="clear" w:color="auto" w:fill="auto"/>
            <w:vAlign w:val="center"/>
            <w:hideMark/>
          </w:tcPr>
          <w:p w14:paraId="2479FBD7" w14:textId="77777777" w:rsidR="0030036B" w:rsidRPr="0030036B" w:rsidRDefault="0030036B" w:rsidP="0030036B">
            <w:pPr>
              <w:jc w:val="right"/>
              <w:rPr>
                <w:color w:val="000000"/>
                <w:sz w:val="20"/>
                <w:szCs w:val="20"/>
              </w:rPr>
            </w:pPr>
            <w:r w:rsidRPr="0030036B">
              <w:rPr>
                <w:color w:val="000000"/>
                <w:sz w:val="20"/>
                <w:szCs w:val="20"/>
              </w:rPr>
              <w:t>66 310,000</w:t>
            </w:r>
          </w:p>
        </w:tc>
      </w:tr>
      <w:tr w:rsidR="0030036B" w:rsidRPr="0030036B" w14:paraId="37A991C8" w14:textId="77777777" w:rsidTr="0030036B">
        <w:trPr>
          <w:trHeight w:val="510"/>
        </w:trPr>
        <w:tc>
          <w:tcPr>
            <w:tcW w:w="181" w:type="pct"/>
            <w:shd w:val="clear" w:color="auto" w:fill="auto"/>
            <w:vAlign w:val="center"/>
            <w:hideMark/>
          </w:tcPr>
          <w:p w14:paraId="1ECA1C84" w14:textId="77777777" w:rsidR="0030036B" w:rsidRPr="0030036B" w:rsidRDefault="0030036B" w:rsidP="0030036B">
            <w:pPr>
              <w:jc w:val="center"/>
              <w:rPr>
                <w:color w:val="000000"/>
                <w:sz w:val="20"/>
                <w:szCs w:val="20"/>
              </w:rPr>
            </w:pPr>
            <w:r w:rsidRPr="0030036B">
              <w:rPr>
                <w:color w:val="000000"/>
                <w:sz w:val="20"/>
                <w:szCs w:val="20"/>
              </w:rPr>
              <w:t>40в</w:t>
            </w:r>
          </w:p>
        </w:tc>
        <w:tc>
          <w:tcPr>
            <w:tcW w:w="1467" w:type="pct"/>
            <w:shd w:val="clear" w:color="auto" w:fill="auto"/>
            <w:vAlign w:val="center"/>
            <w:hideMark/>
          </w:tcPr>
          <w:p w14:paraId="4AB4B3DE" w14:textId="77777777" w:rsidR="0030036B" w:rsidRPr="0030036B" w:rsidRDefault="0030036B" w:rsidP="0030036B">
            <w:pPr>
              <w:rPr>
                <w:color w:val="000000"/>
                <w:sz w:val="20"/>
                <w:szCs w:val="20"/>
              </w:rPr>
            </w:pPr>
            <w:r w:rsidRPr="0030036B">
              <w:rPr>
                <w:color w:val="000000"/>
                <w:sz w:val="20"/>
                <w:szCs w:val="20"/>
              </w:rPr>
              <w:t>горячая вода.</w:t>
            </w:r>
          </w:p>
        </w:tc>
        <w:tc>
          <w:tcPr>
            <w:tcW w:w="556" w:type="pct"/>
            <w:shd w:val="clear" w:color="auto" w:fill="auto"/>
            <w:vAlign w:val="center"/>
            <w:hideMark/>
          </w:tcPr>
          <w:p w14:paraId="1165232B" w14:textId="77777777" w:rsidR="0030036B" w:rsidRPr="0030036B" w:rsidRDefault="0030036B" w:rsidP="0030036B">
            <w:pPr>
              <w:jc w:val="center"/>
              <w:rPr>
                <w:color w:val="000000"/>
                <w:sz w:val="20"/>
                <w:szCs w:val="20"/>
              </w:rPr>
            </w:pPr>
            <w:r w:rsidRPr="0030036B">
              <w:rPr>
                <w:color w:val="000000"/>
                <w:sz w:val="20"/>
                <w:szCs w:val="20"/>
              </w:rPr>
              <w:t xml:space="preserve">куб. метров на 1 </w:t>
            </w:r>
            <w:proofErr w:type="spellStart"/>
            <w:proofErr w:type="gramStart"/>
            <w:r w:rsidRPr="0030036B">
              <w:rPr>
                <w:color w:val="000000"/>
                <w:sz w:val="20"/>
                <w:szCs w:val="20"/>
              </w:rPr>
              <w:t>челове</w:t>
            </w:r>
            <w:proofErr w:type="spellEnd"/>
            <w:r w:rsidRPr="0030036B">
              <w:rPr>
                <w:color w:val="000000"/>
                <w:sz w:val="20"/>
                <w:szCs w:val="20"/>
              </w:rPr>
              <w:t>-ка</w:t>
            </w:r>
            <w:proofErr w:type="gramEnd"/>
            <w:r w:rsidRPr="0030036B">
              <w:rPr>
                <w:color w:val="000000"/>
                <w:sz w:val="20"/>
                <w:szCs w:val="20"/>
              </w:rPr>
              <w:t xml:space="preserve"> населения</w:t>
            </w:r>
          </w:p>
        </w:tc>
        <w:tc>
          <w:tcPr>
            <w:tcW w:w="466" w:type="pct"/>
            <w:shd w:val="clear" w:color="auto" w:fill="auto"/>
            <w:vAlign w:val="center"/>
            <w:hideMark/>
          </w:tcPr>
          <w:p w14:paraId="7002E217" w14:textId="77777777" w:rsidR="0030036B" w:rsidRPr="0030036B" w:rsidRDefault="0030036B" w:rsidP="0030036B">
            <w:pPr>
              <w:jc w:val="right"/>
              <w:rPr>
                <w:color w:val="000000"/>
                <w:sz w:val="20"/>
                <w:szCs w:val="20"/>
              </w:rPr>
            </w:pPr>
            <w:r w:rsidRPr="0030036B">
              <w:rPr>
                <w:color w:val="000000"/>
                <w:sz w:val="20"/>
                <w:szCs w:val="20"/>
              </w:rPr>
              <w:t>0,149</w:t>
            </w:r>
          </w:p>
        </w:tc>
        <w:tc>
          <w:tcPr>
            <w:tcW w:w="466" w:type="pct"/>
            <w:shd w:val="clear" w:color="auto" w:fill="auto"/>
            <w:vAlign w:val="center"/>
            <w:hideMark/>
          </w:tcPr>
          <w:p w14:paraId="39A87269" w14:textId="77777777" w:rsidR="0030036B" w:rsidRPr="0030036B" w:rsidRDefault="0030036B" w:rsidP="0030036B">
            <w:pPr>
              <w:jc w:val="right"/>
              <w:rPr>
                <w:color w:val="000000"/>
                <w:sz w:val="20"/>
                <w:szCs w:val="20"/>
              </w:rPr>
            </w:pPr>
            <w:r w:rsidRPr="0030036B">
              <w:rPr>
                <w:color w:val="000000"/>
                <w:sz w:val="20"/>
                <w:szCs w:val="20"/>
              </w:rPr>
              <w:t>0,137</w:t>
            </w:r>
          </w:p>
        </w:tc>
        <w:tc>
          <w:tcPr>
            <w:tcW w:w="466" w:type="pct"/>
            <w:shd w:val="clear" w:color="auto" w:fill="auto"/>
            <w:vAlign w:val="center"/>
            <w:hideMark/>
          </w:tcPr>
          <w:p w14:paraId="0E39E8E9" w14:textId="77777777" w:rsidR="0030036B" w:rsidRPr="0030036B" w:rsidRDefault="0030036B" w:rsidP="0030036B">
            <w:pPr>
              <w:jc w:val="right"/>
              <w:rPr>
                <w:color w:val="000000"/>
                <w:sz w:val="20"/>
                <w:szCs w:val="20"/>
              </w:rPr>
            </w:pPr>
            <w:r w:rsidRPr="0030036B">
              <w:rPr>
                <w:color w:val="000000"/>
                <w:sz w:val="20"/>
                <w:szCs w:val="20"/>
              </w:rPr>
              <w:t>0,151</w:t>
            </w:r>
          </w:p>
        </w:tc>
        <w:tc>
          <w:tcPr>
            <w:tcW w:w="466" w:type="pct"/>
            <w:shd w:val="clear" w:color="auto" w:fill="auto"/>
            <w:vAlign w:val="center"/>
            <w:hideMark/>
          </w:tcPr>
          <w:p w14:paraId="5EA8E00D" w14:textId="77777777" w:rsidR="0030036B" w:rsidRPr="0030036B" w:rsidRDefault="0030036B" w:rsidP="0030036B">
            <w:pPr>
              <w:jc w:val="right"/>
              <w:rPr>
                <w:color w:val="000000"/>
                <w:sz w:val="20"/>
                <w:szCs w:val="20"/>
              </w:rPr>
            </w:pPr>
            <w:r w:rsidRPr="0030036B">
              <w:rPr>
                <w:color w:val="000000"/>
                <w:sz w:val="20"/>
                <w:szCs w:val="20"/>
              </w:rPr>
              <w:t>0,148</w:t>
            </w:r>
          </w:p>
        </w:tc>
        <w:tc>
          <w:tcPr>
            <w:tcW w:w="466" w:type="pct"/>
            <w:shd w:val="clear" w:color="auto" w:fill="auto"/>
            <w:vAlign w:val="center"/>
            <w:hideMark/>
          </w:tcPr>
          <w:p w14:paraId="0FA82F6A" w14:textId="77777777" w:rsidR="0030036B" w:rsidRPr="0030036B" w:rsidRDefault="0030036B" w:rsidP="0030036B">
            <w:pPr>
              <w:jc w:val="right"/>
              <w:rPr>
                <w:color w:val="000000"/>
                <w:sz w:val="20"/>
                <w:szCs w:val="20"/>
              </w:rPr>
            </w:pPr>
            <w:r w:rsidRPr="0030036B">
              <w:rPr>
                <w:color w:val="000000"/>
                <w:sz w:val="20"/>
                <w:szCs w:val="20"/>
              </w:rPr>
              <w:t>0,146</w:t>
            </w:r>
          </w:p>
        </w:tc>
        <w:tc>
          <w:tcPr>
            <w:tcW w:w="466" w:type="pct"/>
            <w:shd w:val="clear" w:color="auto" w:fill="auto"/>
            <w:vAlign w:val="center"/>
            <w:hideMark/>
          </w:tcPr>
          <w:p w14:paraId="422F9D12" w14:textId="77777777" w:rsidR="0030036B" w:rsidRPr="0030036B" w:rsidRDefault="0030036B" w:rsidP="0030036B">
            <w:pPr>
              <w:jc w:val="right"/>
              <w:rPr>
                <w:color w:val="000000"/>
                <w:sz w:val="20"/>
                <w:szCs w:val="20"/>
              </w:rPr>
            </w:pPr>
            <w:r w:rsidRPr="0030036B">
              <w:rPr>
                <w:color w:val="000000"/>
                <w:sz w:val="20"/>
                <w:szCs w:val="20"/>
              </w:rPr>
              <w:t>0,146</w:t>
            </w:r>
          </w:p>
        </w:tc>
      </w:tr>
      <w:tr w:rsidR="0030036B" w:rsidRPr="0030036B" w14:paraId="2AA1FF66" w14:textId="77777777" w:rsidTr="0030036B">
        <w:trPr>
          <w:trHeight w:val="510"/>
        </w:trPr>
        <w:tc>
          <w:tcPr>
            <w:tcW w:w="181" w:type="pct"/>
            <w:shd w:val="clear" w:color="auto" w:fill="auto"/>
            <w:vAlign w:val="center"/>
            <w:hideMark/>
          </w:tcPr>
          <w:p w14:paraId="7F4A821D" w14:textId="77777777" w:rsidR="0030036B" w:rsidRPr="0030036B" w:rsidRDefault="0030036B" w:rsidP="0030036B">
            <w:pPr>
              <w:jc w:val="center"/>
              <w:rPr>
                <w:color w:val="000000"/>
                <w:sz w:val="20"/>
                <w:szCs w:val="20"/>
              </w:rPr>
            </w:pPr>
            <w:r w:rsidRPr="0030036B">
              <w:rPr>
                <w:color w:val="000000"/>
                <w:sz w:val="20"/>
                <w:szCs w:val="20"/>
              </w:rPr>
              <w:lastRenderedPageBreak/>
              <w:t> </w:t>
            </w:r>
          </w:p>
        </w:tc>
        <w:tc>
          <w:tcPr>
            <w:tcW w:w="1467" w:type="pct"/>
            <w:shd w:val="clear" w:color="auto" w:fill="auto"/>
            <w:vAlign w:val="center"/>
            <w:hideMark/>
          </w:tcPr>
          <w:p w14:paraId="686E9848" w14:textId="77777777" w:rsidR="0030036B" w:rsidRPr="0030036B" w:rsidRDefault="0030036B" w:rsidP="0030036B">
            <w:pPr>
              <w:rPr>
                <w:color w:val="000000"/>
                <w:sz w:val="20"/>
                <w:szCs w:val="20"/>
              </w:rPr>
            </w:pPr>
            <w:r w:rsidRPr="0030036B">
              <w:rPr>
                <w:color w:val="000000"/>
                <w:sz w:val="20"/>
                <w:szCs w:val="20"/>
              </w:rPr>
              <w:t>объем потребленной (израсходованной) горячей воды муниципальными бюджетными учреждениями</w:t>
            </w:r>
          </w:p>
        </w:tc>
        <w:tc>
          <w:tcPr>
            <w:tcW w:w="556" w:type="pct"/>
            <w:shd w:val="clear" w:color="auto" w:fill="auto"/>
            <w:vAlign w:val="center"/>
            <w:hideMark/>
          </w:tcPr>
          <w:p w14:paraId="75D4E4D5" w14:textId="77777777" w:rsidR="0030036B" w:rsidRPr="0030036B" w:rsidRDefault="0030036B" w:rsidP="0030036B">
            <w:pPr>
              <w:jc w:val="center"/>
              <w:rPr>
                <w:color w:val="000000"/>
                <w:sz w:val="20"/>
                <w:szCs w:val="20"/>
              </w:rPr>
            </w:pPr>
            <w:r w:rsidRPr="0030036B">
              <w:rPr>
                <w:color w:val="000000"/>
                <w:sz w:val="20"/>
                <w:szCs w:val="20"/>
              </w:rPr>
              <w:t>тыс. куб. метров</w:t>
            </w:r>
          </w:p>
        </w:tc>
        <w:tc>
          <w:tcPr>
            <w:tcW w:w="466" w:type="pct"/>
            <w:shd w:val="clear" w:color="auto" w:fill="auto"/>
            <w:vAlign w:val="center"/>
            <w:hideMark/>
          </w:tcPr>
          <w:p w14:paraId="035BC80D" w14:textId="77777777" w:rsidR="0030036B" w:rsidRPr="0030036B" w:rsidRDefault="0030036B" w:rsidP="0030036B">
            <w:pPr>
              <w:jc w:val="right"/>
              <w:rPr>
                <w:color w:val="000000"/>
                <w:sz w:val="20"/>
                <w:szCs w:val="20"/>
              </w:rPr>
            </w:pPr>
            <w:r w:rsidRPr="0030036B">
              <w:rPr>
                <w:color w:val="000000"/>
                <w:sz w:val="20"/>
                <w:szCs w:val="20"/>
              </w:rPr>
              <w:t>2,930</w:t>
            </w:r>
          </w:p>
        </w:tc>
        <w:tc>
          <w:tcPr>
            <w:tcW w:w="466" w:type="pct"/>
            <w:shd w:val="clear" w:color="auto" w:fill="auto"/>
            <w:vAlign w:val="center"/>
            <w:hideMark/>
          </w:tcPr>
          <w:p w14:paraId="73165A2F" w14:textId="77777777" w:rsidR="0030036B" w:rsidRPr="0030036B" w:rsidRDefault="0030036B" w:rsidP="0030036B">
            <w:pPr>
              <w:jc w:val="right"/>
              <w:rPr>
                <w:color w:val="000000"/>
                <w:sz w:val="20"/>
                <w:szCs w:val="20"/>
              </w:rPr>
            </w:pPr>
            <w:r w:rsidRPr="0030036B">
              <w:rPr>
                <w:color w:val="000000"/>
                <w:sz w:val="20"/>
                <w:szCs w:val="20"/>
              </w:rPr>
              <w:t>2,657</w:t>
            </w:r>
          </w:p>
        </w:tc>
        <w:tc>
          <w:tcPr>
            <w:tcW w:w="466" w:type="pct"/>
            <w:shd w:val="clear" w:color="auto" w:fill="auto"/>
            <w:vAlign w:val="center"/>
            <w:hideMark/>
          </w:tcPr>
          <w:p w14:paraId="3B8EB782" w14:textId="77777777" w:rsidR="0030036B" w:rsidRPr="0030036B" w:rsidRDefault="0030036B" w:rsidP="0030036B">
            <w:pPr>
              <w:jc w:val="right"/>
              <w:rPr>
                <w:color w:val="000000"/>
                <w:sz w:val="20"/>
                <w:szCs w:val="20"/>
              </w:rPr>
            </w:pPr>
            <w:r w:rsidRPr="0030036B">
              <w:rPr>
                <w:color w:val="000000"/>
                <w:sz w:val="20"/>
                <w:szCs w:val="20"/>
              </w:rPr>
              <w:t>2,875</w:t>
            </w:r>
          </w:p>
        </w:tc>
        <w:tc>
          <w:tcPr>
            <w:tcW w:w="466" w:type="pct"/>
            <w:shd w:val="clear" w:color="auto" w:fill="auto"/>
            <w:vAlign w:val="center"/>
            <w:hideMark/>
          </w:tcPr>
          <w:p w14:paraId="6D22C892" w14:textId="77777777" w:rsidR="0030036B" w:rsidRPr="0030036B" w:rsidRDefault="0030036B" w:rsidP="0030036B">
            <w:pPr>
              <w:jc w:val="right"/>
              <w:rPr>
                <w:color w:val="000000"/>
                <w:sz w:val="20"/>
                <w:szCs w:val="20"/>
              </w:rPr>
            </w:pPr>
            <w:r w:rsidRPr="0030036B">
              <w:rPr>
                <w:color w:val="000000"/>
                <w:sz w:val="20"/>
                <w:szCs w:val="20"/>
              </w:rPr>
              <w:t>2,820</w:t>
            </w:r>
          </w:p>
        </w:tc>
        <w:tc>
          <w:tcPr>
            <w:tcW w:w="466" w:type="pct"/>
            <w:shd w:val="clear" w:color="auto" w:fill="auto"/>
            <w:vAlign w:val="center"/>
            <w:hideMark/>
          </w:tcPr>
          <w:p w14:paraId="6A757AC7" w14:textId="77777777" w:rsidR="0030036B" w:rsidRPr="0030036B" w:rsidRDefault="0030036B" w:rsidP="0030036B">
            <w:pPr>
              <w:jc w:val="right"/>
              <w:rPr>
                <w:color w:val="000000"/>
                <w:sz w:val="20"/>
                <w:szCs w:val="20"/>
              </w:rPr>
            </w:pPr>
            <w:r w:rsidRPr="0030036B">
              <w:rPr>
                <w:color w:val="000000"/>
                <w:sz w:val="20"/>
                <w:szCs w:val="20"/>
              </w:rPr>
              <w:t>2,750</w:t>
            </w:r>
          </w:p>
        </w:tc>
        <w:tc>
          <w:tcPr>
            <w:tcW w:w="466" w:type="pct"/>
            <w:shd w:val="clear" w:color="auto" w:fill="auto"/>
            <w:vAlign w:val="center"/>
            <w:hideMark/>
          </w:tcPr>
          <w:p w14:paraId="37F41A4E" w14:textId="77777777" w:rsidR="0030036B" w:rsidRPr="0030036B" w:rsidRDefault="0030036B" w:rsidP="0030036B">
            <w:pPr>
              <w:jc w:val="right"/>
              <w:rPr>
                <w:color w:val="000000"/>
                <w:sz w:val="20"/>
                <w:szCs w:val="20"/>
              </w:rPr>
            </w:pPr>
            <w:r w:rsidRPr="0030036B">
              <w:rPr>
                <w:color w:val="000000"/>
                <w:sz w:val="20"/>
                <w:szCs w:val="20"/>
              </w:rPr>
              <w:t>2,750</w:t>
            </w:r>
          </w:p>
        </w:tc>
      </w:tr>
      <w:tr w:rsidR="0030036B" w:rsidRPr="0030036B" w14:paraId="11DF23B7" w14:textId="77777777" w:rsidTr="0030036B">
        <w:trPr>
          <w:trHeight w:val="510"/>
        </w:trPr>
        <w:tc>
          <w:tcPr>
            <w:tcW w:w="181" w:type="pct"/>
            <w:shd w:val="clear" w:color="auto" w:fill="auto"/>
            <w:vAlign w:val="center"/>
            <w:hideMark/>
          </w:tcPr>
          <w:p w14:paraId="23CFB676" w14:textId="77777777" w:rsidR="0030036B" w:rsidRPr="0030036B" w:rsidRDefault="0030036B" w:rsidP="0030036B">
            <w:pPr>
              <w:jc w:val="center"/>
              <w:rPr>
                <w:color w:val="000000"/>
                <w:sz w:val="20"/>
                <w:szCs w:val="20"/>
              </w:rPr>
            </w:pPr>
            <w:r w:rsidRPr="0030036B">
              <w:rPr>
                <w:color w:val="000000"/>
                <w:sz w:val="20"/>
                <w:szCs w:val="20"/>
              </w:rPr>
              <w:t>40г</w:t>
            </w:r>
          </w:p>
        </w:tc>
        <w:tc>
          <w:tcPr>
            <w:tcW w:w="1467" w:type="pct"/>
            <w:shd w:val="clear" w:color="auto" w:fill="auto"/>
            <w:vAlign w:val="center"/>
            <w:hideMark/>
          </w:tcPr>
          <w:p w14:paraId="72978E80" w14:textId="77777777" w:rsidR="0030036B" w:rsidRPr="0030036B" w:rsidRDefault="0030036B" w:rsidP="0030036B">
            <w:pPr>
              <w:rPr>
                <w:color w:val="000000"/>
                <w:sz w:val="20"/>
                <w:szCs w:val="20"/>
              </w:rPr>
            </w:pPr>
            <w:r w:rsidRPr="0030036B">
              <w:rPr>
                <w:color w:val="000000"/>
                <w:sz w:val="20"/>
                <w:szCs w:val="20"/>
              </w:rPr>
              <w:t>холодная вода.</w:t>
            </w:r>
          </w:p>
        </w:tc>
        <w:tc>
          <w:tcPr>
            <w:tcW w:w="556" w:type="pct"/>
            <w:shd w:val="clear" w:color="auto" w:fill="auto"/>
            <w:vAlign w:val="center"/>
            <w:hideMark/>
          </w:tcPr>
          <w:p w14:paraId="3B42C933" w14:textId="77777777" w:rsidR="0030036B" w:rsidRPr="0030036B" w:rsidRDefault="0030036B" w:rsidP="0030036B">
            <w:pPr>
              <w:jc w:val="center"/>
              <w:rPr>
                <w:color w:val="000000"/>
                <w:sz w:val="20"/>
                <w:szCs w:val="20"/>
              </w:rPr>
            </w:pPr>
            <w:r w:rsidRPr="0030036B">
              <w:rPr>
                <w:color w:val="000000"/>
                <w:sz w:val="20"/>
                <w:szCs w:val="20"/>
              </w:rPr>
              <w:t xml:space="preserve">куб. метров на 1 </w:t>
            </w:r>
            <w:proofErr w:type="spellStart"/>
            <w:proofErr w:type="gramStart"/>
            <w:r w:rsidRPr="0030036B">
              <w:rPr>
                <w:color w:val="000000"/>
                <w:sz w:val="20"/>
                <w:szCs w:val="20"/>
              </w:rPr>
              <w:t>челове</w:t>
            </w:r>
            <w:proofErr w:type="spellEnd"/>
            <w:r w:rsidRPr="0030036B">
              <w:rPr>
                <w:color w:val="000000"/>
                <w:sz w:val="20"/>
                <w:szCs w:val="20"/>
              </w:rPr>
              <w:t>-ка</w:t>
            </w:r>
            <w:proofErr w:type="gramEnd"/>
            <w:r w:rsidRPr="0030036B">
              <w:rPr>
                <w:color w:val="000000"/>
                <w:sz w:val="20"/>
                <w:szCs w:val="20"/>
              </w:rPr>
              <w:t xml:space="preserve"> населения</w:t>
            </w:r>
          </w:p>
        </w:tc>
        <w:tc>
          <w:tcPr>
            <w:tcW w:w="466" w:type="pct"/>
            <w:shd w:val="clear" w:color="auto" w:fill="auto"/>
            <w:vAlign w:val="center"/>
            <w:hideMark/>
          </w:tcPr>
          <w:p w14:paraId="0C2D7762" w14:textId="77777777" w:rsidR="0030036B" w:rsidRPr="0030036B" w:rsidRDefault="0030036B" w:rsidP="0030036B">
            <w:pPr>
              <w:jc w:val="right"/>
              <w:rPr>
                <w:color w:val="000000"/>
                <w:sz w:val="20"/>
                <w:szCs w:val="20"/>
              </w:rPr>
            </w:pPr>
            <w:r w:rsidRPr="0030036B">
              <w:rPr>
                <w:color w:val="000000"/>
                <w:sz w:val="20"/>
                <w:szCs w:val="20"/>
              </w:rPr>
              <w:t>1,101</w:t>
            </w:r>
          </w:p>
        </w:tc>
        <w:tc>
          <w:tcPr>
            <w:tcW w:w="466" w:type="pct"/>
            <w:shd w:val="clear" w:color="auto" w:fill="auto"/>
            <w:vAlign w:val="center"/>
            <w:hideMark/>
          </w:tcPr>
          <w:p w14:paraId="47499383" w14:textId="77777777" w:rsidR="0030036B" w:rsidRPr="0030036B" w:rsidRDefault="0030036B" w:rsidP="0030036B">
            <w:pPr>
              <w:jc w:val="right"/>
              <w:rPr>
                <w:color w:val="000000"/>
                <w:sz w:val="20"/>
                <w:szCs w:val="20"/>
              </w:rPr>
            </w:pPr>
            <w:r w:rsidRPr="0030036B">
              <w:rPr>
                <w:color w:val="000000"/>
                <w:sz w:val="20"/>
                <w:szCs w:val="20"/>
              </w:rPr>
              <w:t>0,731</w:t>
            </w:r>
          </w:p>
        </w:tc>
        <w:tc>
          <w:tcPr>
            <w:tcW w:w="466" w:type="pct"/>
            <w:shd w:val="clear" w:color="auto" w:fill="auto"/>
            <w:vAlign w:val="center"/>
            <w:hideMark/>
          </w:tcPr>
          <w:p w14:paraId="6CACE92C" w14:textId="77777777" w:rsidR="0030036B" w:rsidRPr="0030036B" w:rsidRDefault="0030036B" w:rsidP="0030036B">
            <w:pPr>
              <w:jc w:val="right"/>
              <w:rPr>
                <w:color w:val="000000"/>
                <w:sz w:val="20"/>
                <w:szCs w:val="20"/>
              </w:rPr>
            </w:pPr>
            <w:r w:rsidRPr="0030036B">
              <w:rPr>
                <w:color w:val="000000"/>
                <w:sz w:val="20"/>
                <w:szCs w:val="20"/>
              </w:rPr>
              <w:t>0,965</w:t>
            </w:r>
          </w:p>
        </w:tc>
        <w:tc>
          <w:tcPr>
            <w:tcW w:w="466" w:type="pct"/>
            <w:shd w:val="clear" w:color="auto" w:fill="auto"/>
            <w:vAlign w:val="center"/>
            <w:hideMark/>
          </w:tcPr>
          <w:p w14:paraId="407A1BFE" w14:textId="77777777" w:rsidR="0030036B" w:rsidRPr="0030036B" w:rsidRDefault="0030036B" w:rsidP="0030036B">
            <w:pPr>
              <w:jc w:val="right"/>
              <w:rPr>
                <w:color w:val="000000"/>
                <w:sz w:val="20"/>
                <w:szCs w:val="20"/>
              </w:rPr>
            </w:pPr>
            <w:r w:rsidRPr="0030036B">
              <w:rPr>
                <w:color w:val="000000"/>
                <w:sz w:val="20"/>
                <w:szCs w:val="20"/>
              </w:rPr>
              <w:t>0,968</w:t>
            </w:r>
          </w:p>
        </w:tc>
        <w:tc>
          <w:tcPr>
            <w:tcW w:w="466" w:type="pct"/>
            <w:shd w:val="clear" w:color="auto" w:fill="auto"/>
            <w:vAlign w:val="center"/>
            <w:hideMark/>
          </w:tcPr>
          <w:p w14:paraId="2790C567" w14:textId="77777777" w:rsidR="0030036B" w:rsidRPr="0030036B" w:rsidRDefault="0030036B" w:rsidP="0030036B">
            <w:pPr>
              <w:jc w:val="right"/>
              <w:rPr>
                <w:color w:val="000000"/>
                <w:sz w:val="20"/>
                <w:szCs w:val="20"/>
              </w:rPr>
            </w:pPr>
            <w:r w:rsidRPr="0030036B">
              <w:rPr>
                <w:color w:val="000000"/>
                <w:sz w:val="20"/>
                <w:szCs w:val="20"/>
              </w:rPr>
              <w:t>0,972</w:t>
            </w:r>
          </w:p>
        </w:tc>
        <w:tc>
          <w:tcPr>
            <w:tcW w:w="466" w:type="pct"/>
            <w:shd w:val="clear" w:color="auto" w:fill="auto"/>
            <w:vAlign w:val="center"/>
            <w:hideMark/>
          </w:tcPr>
          <w:p w14:paraId="77F1C9FF" w14:textId="77777777" w:rsidR="0030036B" w:rsidRPr="0030036B" w:rsidRDefault="0030036B" w:rsidP="0030036B">
            <w:pPr>
              <w:jc w:val="right"/>
              <w:rPr>
                <w:color w:val="000000"/>
                <w:sz w:val="20"/>
                <w:szCs w:val="20"/>
              </w:rPr>
            </w:pPr>
            <w:r w:rsidRPr="0030036B">
              <w:rPr>
                <w:color w:val="000000"/>
                <w:sz w:val="20"/>
                <w:szCs w:val="20"/>
              </w:rPr>
              <w:t>1,234</w:t>
            </w:r>
          </w:p>
        </w:tc>
      </w:tr>
      <w:tr w:rsidR="0030036B" w:rsidRPr="0030036B" w14:paraId="24EDC386" w14:textId="77777777" w:rsidTr="0030036B">
        <w:trPr>
          <w:trHeight w:val="510"/>
        </w:trPr>
        <w:tc>
          <w:tcPr>
            <w:tcW w:w="181" w:type="pct"/>
            <w:shd w:val="clear" w:color="auto" w:fill="auto"/>
            <w:vAlign w:val="center"/>
            <w:hideMark/>
          </w:tcPr>
          <w:p w14:paraId="3869E27F"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122F2C2" w14:textId="77777777" w:rsidR="0030036B" w:rsidRPr="0030036B" w:rsidRDefault="0030036B" w:rsidP="0030036B">
            <w:pPr>
              <w:rPr>
                <w:color w:val="000000"/>
                <w:sz w:val="20"/>
                <w:szCs w:val="20"/>
              </w:rPr>
            </w:pPr>
            <w:r w:rsidRPr="0030036B">
              <w:rPr>
                <w:color w:val="000000"/>
                <w:sz w:val="20"/>
                <w:szCs w:val="20"/>
              </w:rPr>
              <w:t>объем потребленной (израсходованной) холодной воды муниципальными бюджетными учреждениями</w:t>
            </w:r>
          </w:p>
        </w:tc>
        <w:tc>
          <w:tcPr>
            <w:tcW w:w="556" w:type="pct"/>
            <w:shd w:val="clear" w:color="auto" w:fill="auto"/>
            <w:vAlign w:val="center"/>
            <w:hideMark/>
          </w:tcPr>
          <w:p w14:paraId="44C7E766" w14:textId="77777777" w:rsidR="0030036B" w:rsidRPr="0030036B" w:rsidRDefault="0030036B" w:rsidP="0030036B">
            <w:pPr>
              <w:jc w:val="center"/>
              <w:rPr>
                <w:color w:val="000000"/>
                <w:sz w:val="20"/>
                <w:szCs w:val="20"/>
              </w:rPr>
            </w:pPr>
            <w:r w:rsidRPr="0030036B">
              <w:rPr>
                <w:color w:val="000000"/>
                <w:sz w:val="20"/>
                <w:szCs w:val="20"/>
              </w:rPr>
              <w:t>тыс. куб. метров</w:t>
            </w:r>
          </w:p>
        </w:tc>
        <w:tc>
          <w:tcPr>
            <w:tcW w:w="466" w:type="pct"/>
            <w:shd w:val="clear" w:color="auto" w:fill="auto"/>
            <w:vAlign w:val="center"/>
            <w:hideMark/>
          </w:tcPr>
          <w:p w14:paraId="4405159D" w14:textId="77777777" w:rsidR="0030036B" w:rsidRPr="0030036B" w:rsidRDefault="0030036B" w:rsidP="0030036B">
            <w:pPr>
              <w:jc w:val="right"/>
              <w:rPr>
                <w:color w:val="000000"/>
                <w:sz w:val="20"/>
                <w:szCs w:val="20"/>
              </w:rPr>
            </w:pPr>
            <w:r w:rsidRPr="0030036B">
              <w:rPr>
                <w:color w:val="000000"/>
                <w:sz w:val="20"/>
                <w:szCs w:val="20"/>
              </w:rPr>
              <w:t>21,650</w:t>
            </w:r>
          </w:p>
        </w:tc>
        <w:tc>
          <w:tcPr>
            <w:tcW w:w="466" w:type="pct"/>
            <w:shd w:val="clear" w:color="auto" w:fill="auto"/>
            <w:vAlign w:val="center"/>
            <w:hideMark/>
          </w:tcPr>
          <w:p w14:paraId="121AEE8C" w14:textId="77777777" w:rsidR="0030036B" w:rsidRPr="0030036B" w:rsidRDefault="0030036B" w:rsidP="0030036B">
            <w:pPr>
              <w:jc w:val="right"/>
              <w:rPr>
                <w:color w:val="000000"/>
                <w:sz w:val="20"/>
                <w:szCs w:val="20"/>
              </w:rPr>
            </w:pPr>
            <w:r w:rsidRPr="0030036B">
              <w:rPr>
                <w:color w:val="000000"/>
                <w:sz w:val="20"/>
                <w:szCs w:val="20"/>
              </w:rPr>
              <w:t>14,123</w:t>
            </w:r>
          </w:p>
        </w:tc>
        <w:tc>
          <w:tcPr>
            <w:tcW w:w="466" w:type="pct"/>
            <w:shd w:val="clear" w:color="auto" w:fill="auto"/>
            <w:vAlign w:val="center"/>
            <w:hideMark/>
          </w:tcPr>
          <w:p w14:paraId="2E3E216A" w14:textId="77777777" w:rsidR="0030036B" w:rsidRPr="0030036B" w:rsidRDefault="0030036B" w:rsidP="0030036B">
            <w:pPr>
              <w:jc w:val="right"/>
              <w:rPr>
                <w:color w:val="000000"/>
                <w:sz w:val="20"/>
                <w:szCs w:val="20"/>
              </w:rPr>
            </w:pPr>
            <w:r w:rsidRPr="0030036B">
              <w:rPr>
                <w:color w:val="000000"/>
                <w:sz w:val="20"/>
                <w:szCs w:val="20"/>
              </w:rPr>
              <w:t>18,424</w:t>
            </w:r>
          </w:p>
        </w:tc>
        <w:tc>
          <w:tcPr>
            <w:tcW w:w="466" w:type="pct"/>
            <w:shd w:val="clear" w:color="auto" w:fill="auto"/>
            <w:vAlign w:val="center"/>
            <w:hideMark/>
          </w:tcPr>
          <w:p w14:paraId="2094ADF6" w14:textId="77777777" w:rsidR="0030036B" w:rsidRPr="0030036B" w:rsidRDefault="0030036B" w:rsidP="0030036B">
            <w:pPr>
              <w:jc w:val="right"/>
              <w:rPr>
                <w:color w:val="000000"/>
                <w:sz w:val="20"/>
                <w:szCs w:val="20"/>
              </w:rPr>
            </w:pPr>
            <w:r w:rsidRPr="0030036B">
              <w:rPr>
                <w:color w:val="000000"/>
                <w:sz w:val="20"/>
                <w:szCs w:val="20"/>
              </w:rPr>
              <w:t>18,390</w:t>
            </w:r>
          </w:p>
        </w:tc>
        <w:tc>
          <w:tcPr>
            <w:tcW w:w="466" w:type="pct"/>
            <w:shd w:val="clear" w:color="auto" w:fill="auto"/>
            <w:vAlign w:val="center"/>
            <w:hideMark/>
          </w:tcPr>
          <w:p w14:paraId="02E270AA" w14:textId="77777777" w:rsidR="0030036B" w:rsidRPr="0030036B" w:rsidRDefault="0030036B" w:rsidP="0030036B">
            <w:pPr>
              <w:jc w:val="right"/>
              <w:rPr>
                <w:color w:val="000000"/>
                <w:sz w:val="20"/>
                <w:szCs w:val="20"/>
              </w:rPr>
            </w:pPr>
            <w:r w:rsidRPr="0030036B">
              <w:rPr>
                <w:color w:val="000000"/>
                <w:sz w:val="20"/>
                <w:szCs w:val="20"/>
              </w:rPr>
              <w:t>18,370</w:t>
            </w:r>
          </w:p>
        </w:tc>
        <w:tc>
          <w:tcPr>
            <w:tcW w:w="466" w:type="pct"/>
            <w:shd w:val="clear" w:color="auto" w:fill="auto"/>
            <w:vAlign w:val="center"/>
            <w:hideMark/>
          </w:tcPr>
          <w:p w14:paraId="4408E95F" w14:textId="77777777" w:rsidR="0030036B" w:rsidRPr="0030036B" w:rsidRDefault="0030036B" w:rsidP="0030036B">
            <w:pPr>
              <w:jc w:val="right"/>
              <w:rPr>
                <w:color w:val="000000"/>
                <w:sz w:val="20"/>
                <w:szCs w:val="20"/>
              </w:rPr>
            </w:pPr>
            <w:r w:rsidRPr="0030036B">
              <w:rPr>
                <w:color w:val="000000"/>
                <w:sz w:val="20"/>
                <w:szCs w:val="20"/>
              </w:rPr>
              <w:t>23,190</w:t>
            </w:r>
          </w:p>
        </w:tc>
      </w:tr>
      <w:tr w:rsidR="0030036B" w:rsidRPr="0030036B" w14:paraId="6FDEAC5E" w14:textId="77777777" w:rsidTr="0030036B">
        <w:trPr>
          <w:trHeight w:val="510"/>
        </w:trPr>
        <w:tc>
          <w:tcPr>
            <w:tcW w:w="181" w:type="pct"/>
            <w:shd w:val="clear" w:color="auto" w:fill="auto"/>
            <w:vAlign w:val="center"/>
            <w:hideMark/>
          </w:tcPr>
          <w:p w14:paraId="5072A646" w14:textId="77777777" w:rsidR="0030036B" w:rsidRPr="0030036B" w:rsidRDefault="0030036B" w:rsidP="0030036B">
            <w:pPr>
              <w:jc w:val="center"/>
              <w:rPr>
                <w:color w:val="000000"/>
                <w:sz w:val="20"/>
                <w:szCs w:val="20"/>
              </w:rPr>
            </w:pPr>
            <w:r w:rsidRPr="0030036B">
              <w:rPr>
                <w:color w:val="000000"/>
                <w:sz w:val="20"/>
                <w:szCs w:val="20"/>
              </w:rPr>
              <w:t>40д</w:t>
            </w:r>
          </w:p>
        </w:tc>
        <w:tc>
          <w:tcPr>
            <w:tcW w:w="1467" w:type="pct"/>
            <w:shd w:val="clear" w:color="auto" w:fill="auto"/>
            <w:vAlign w:val="center"/>
            <w:hideMark/>
          </w:tcPr>
          <w:p w14:paraId="5961A6EA" w14:textId="77777777" w:rsidR="0030036B" w:rsidRPr="0030036B" w:rsidRDefault="0030036B" w:rsidP="0030036B">
            <w:pPr>
              <w:rPr>
                <w:color w:val="000000"/>
                <w:sz w:val="20"/>
                <w:szCs w:val="20"/>
              </w:rPr>
            </w:pPr>
            <w:r w:rsidRPr="0030036B">
              <w:rPr>
                <w:color w:val="000000"/>
                <w:sz w:val="20"/>
                <w:szCs w:val="20"/>
              </w:rPr>
              <w:t>природный газ.</w:t>
            </w:r>
          </w:p>
        </w:tc>
        <w:tc>
          <w:tcPr>
            <w:tcW w:w="556" w:type="pct"/>
            <w:shd w:val="clear" w:color="auto" w:fill="auto"/>
            <w:vAlign w:val="center"/>
            <w:hideMark/>
          </w:tcPr>
          <w:p w14:paraId="124D56E5" w14:textId="77777777" w:rsidR="0030036B" w:rsidRPr="0030036B" w:rsidRDefault="0030036B" w:rsidP="0030036B">
            <w:pPr>
              <w:jc w:val="center"/>
              <w:rPr>
                <w:color w:val="000000"/>
                <w:sz w:val="20"/>
                <w:szCs w:val="20"/>
              </w:rPr>
            </w:pPr>
            <w:r w:rsidRPr="0030036B">
              <w:rPr>
                <w:color w:val="000000"/>
                <w:sz w:val="20"/>
                <w:szCs w:val="20"/>
              </w:rPr>
              <w:t xml:space="preserve">куб. метров на 1 </w:t>
            </w:r>
            <w:proofErr w:type="spellStart"/>
            <w:proofErr w:type="gramStart"/>
            <w:r w:rsidRPr="0030036B">
              <w:rPr>
                <w:color w:val="000000"/>
                <w:sz w:val="20"/>
                <w:szCs w:val="20"/>
              </w:rPr>
              <w:t>челове</w:t>
            </w:r>
            <w:proofErr w:type="spellEnd"/>
            <w:r w:rsidRPr="0030036B">
              <w:rPr>
                <w:color w:val="000000"/>
                <w:sz w:val="20"/>
                <w:szCs w:val="20"/>
              </w:rPr>
              <w:t>-ка</w:t>
            </w:r>
            <w:proofErr w:type="gramEnd"/>
            <w:r w:rsidRPr="0030036B">
              <w:rPr>
                <w:color w:val="000000"/>
                <w:sz w:val="20"/>
                <w:szCs w:val="20"/>
              </w:rPr>
              <w:t xml:space="preserve"> населения</w:t>
            </w:r>
          </w:p>
        </w:tc>
        <w:tc>
          <w:tcPr>
            <w:tcW w:w="466" w:type="pct"/>
            <w:shd w:val="clear" w:color="auto" w:fill="auto"/>
            <w:vAlign w:val="center"/>
            <w:hideMark/>
          </w:tcPr>
          <w:p w14:paraId="3C0B5AA5" w14:textId="77777777" w:rsidR="0030036B" w:rsidRPr="0030036B" w:rsidRDefault="0030036B" w:rsidP="0030036B">
            <w:pPr>
              <w:jc w:val="right"/>
              <w:rPr>
                <w:color w:val="000000"/>
                <w:sz w:val="20"/>
                <w:szCs w:val="20"/>
              </w:rPr>
            </w:pPr>
            <w:r w:rsidRPr="0030036B">
              <w:rPr>
                <w:color w:val="000000"/>
                <w:sz w:val="20"/>
                <w:szCs w:val="20"/>
              </w:rPr>
              <w:t>2,643</w:t>
            </w:r>
          </w:p>
        </w:tc>
        <w:tc>
          <w:tcPr>
            <w:tcW w:w="466" w:type="pct"/>
            <w:shd w:val="clear" w:color="auto" w:fill="auto"/>
            <w:vAlign w:val="center"/>
            <w:hideMark/>
          </w:tcPr>
          <w:p w14:paraId="1AA14269" w14:textId="77777777" w:rsidR="0030036B" w:rsidRPr="0030036B" w:rsidRDefault="0030036B" w:rsidP="0030036B">
            <w:pPr>
              <w:jc w:val="right"/>
              <w:rPr>
                <w:color w:val="000000"/>
                <w:sz w:val="20"/>
                <w:szCs w:val="20"/>
              </w:rPr>
            </w:pPr>
            <w:r w:rsidRPr="0030036B">
              <w:rPr>
                <w:color w:val="000000"/>
                <w:sz w:val="20"/>
                <w:szCs w:val="20"/>
              </w:rPr>
              <w:t>2,468</w:t>
            </w:r>
          </w:p>
        </w:tc>
        <w:tc>
          <w:tcPr>
            <w:tcW w:w="466" w:type="pct"/>
            <w:shd w:val="clear" w:color="auto" w:fill="auto"/>
            <w:vAlign w:val="center"/>
            <w:hideMark/>
          </w:tcPr>
          <w:p w14:paraId="377D8126" w14:textId="77777777" w:rsidR="0030036B" w:rsidRPr="0030036B" w:rsidRDefault="0030036B" w:rsidP="0030036B">
            <w:pPr>
              <w:jc w:val="right"/>
              <w:rPr>
                <w:color w:val="000000"/>
                <w:sz w:val="20"/>
                <w:szCs w:val="20"/>
              </w:rPr>
            </w:pPr>
            <w:r w:rsidRPr="0030036B">
              <w:rPr>
                <w:color w:val="000000"/>
                <w:sz w:val="20"/>
                <w:szCs w:val="20"/>
              </w:rPr>
              <w:t>2,776</w:t>
            </w:r>
          </w:p>
        </w:tc>
        <w:tc>
          <w:tcPr>
            <w:tcW w:w="466" w:type="pct"/>
            <w:shd w:val="clear" w:color="auto" w:fill="auto"/>
            <w:vAlign w:val="center"/>
            <w:hideMark/>
          </w:tcPr>
          <w:p w14:paraId="64D061D3" w14:textId="77777777" w:rsidR="0030036B" w:rsidRPr="0030036B" w:rsidRDefault="0030036B" w:rsidP="0030036B">
            <w:pPr>
              <w:jc w:val="right"/>
              <w:rPr>
                <w:color w:val="000000"/>
                <w:sz w:val="20"/>
                <w:szCs w:val="20"/>
              </w:rPr>
            </w:pPr>
            <w:r w:rsidRPr="0030036B">
              <w:rPr>
                <w:color w:val="000000"/>
                <w:sz w:val="20"/>
                <w:szCs w:val="20"/>
              </w:rPr>
              <w:t>2,369</w:t>
            </w:r>
          </w:p>
        </w:tc>
        <w:tc>
          <w:tcPr>
            <w:tcW w:w="466" w:type="pct"/>
            <w:shd w:val="clear" w:color="auto" w:fill="auto"/>
            <w:vAlign w:val="center"/>
            <w:hideMark/>
          </w:tcPr>
          <w:p w14:paraId="2945BF62" w14:textId="77777777" w:rsidR="0030036B" w:rsidRPr="0030036B" w:rsidRDefault="0030036B" w:rsidP="0030036B">
            <w:pPr>
              <w:jc w:val="right"/>
              <w:rPr>
                <w:color w:val="000000"/>
                <w:sz w:val="20"/>
                <w:szCs w:val="20"/>
              </w:rPr>
            </w:pPr>
            <w:r w:rsidRPr="0030036B">
              <w:rPr>
                <w:color w:val="000000"/>
                <w:sz w:val="20"/>
                <w:szCs w:val="20"/>
              </w:rPr>
              <w:t>2,313</w:t>
            </w:r>
          </w:p>
        </w:tc>
        <w:tc>
          <w:tcPr>
            <w:tcW w:w="466" w:type="pct"/>
            <w:shd w:val="clear" w:color="auto" w:fill="auto"/>
            <w:vAlign w:val="center"/>
            <w:hideMark/>
          </w:tcPr>
          <w:p w14:paraId="73CBE35F" w14:textId="77777777" w:rsidR="0030036B" w:rsidRPr="0030036B" w:rsidRDefault="0030036B" w:rsidP="0030036B">
            <w:pPr>
              <w:jc w:val="right"/>
              <w:rPr>
                <w:color w:val="000000"/>
                <w:sz w:val="20"/>
                <w:szCs w:val="20"/>
              </w:rPr>
            </w:pPr>
            <w:r w:rsidRPr="0030036B">
              <w:rPr>
                <w:color w:val="000000"/>
                <w:sz w:val="20"/>
                <w:szCs w:val="20"/>
              </w:rPr>
              <w:t>2,325</w:t>
            </w:r>
          </w:p>
        </w:tc>
      </w:tr>
      <w:tr w:rsidR="0030036B" w:rsidRPr="0030036B" w14:paraId="4D9BB7F5" w14:textId="77777777" w:rsidTr="0030036B">
        <w:trPr>
          <w:trHeight w:val="510"/>
        </w:trPr>
        <w:tc>
          <w:tcPr>
            <w:tcW w:w="181" w:type="pct"/>
            <w:shd w:val="clear" w:color="auto" w:fill="auto"/>
            <w:vAlign w:val="center"/>
            <w:hideMark/>
          </w:tcPr>
          <w:p w14:paraId="4C8791E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7F51939" w14:textId="77777777" w:rsidR="0030036B" w:rsidRPr="0030036B" w:rsidRDefault="0030036B" w:rsidP="0030036B">
            <w:pPr>
              <w:rPr>
                <w:color w:val="000000"/>
                <w:sz w:val="20"/>
                <w:szCs w:val="20"/>
              </w:rPr>
            </w:pPr>
            <w:r w:rsidRPr="0030036B">
              <w:rPr>
                <w:color w:val="000000"/>
                <w:sz w:val="20"/>
                <w:szCs w:val="20"/>
              </w:rPr>
              <w:t>объем потребленного (израсходованного) природного газа муниципальными бюджетными учреждениями</w:t>
            </w:r>
          </w:p>
        </w:tc>
        <w:tc>
          <w:tcPr>
            <w:tcW w:w="556" w:type="pct"/>
            <w:shd w:val="clear" w:color="auto" w:fill="auto"/>
            <w:vAlign w:val="center"/>
            <w:hideMark/>
          </w:tcPr>
          <w:p w14:paraId="60D54C10" w14:textId="77777777" w:rsidR="0030036B" w:rsidRPr="0030036B" w:rsidRDefault="0030036B" w:rsidP="0030036B">
            <w:pPr>
              <w:jc w:val="center"/>
              <w:rPr>
                <w:color w:val="000000"/>
                <w:sz w:val="20"/>
                <w:szCs w:val="20"/>
              </w:rPr>
            </w:pPr>
            <w:r w:rsidRPr="0030036B">
              <w:rPr>
                <w:color w:val="000000"/>
                <w:sz w:val="20"/>
                <w:szCs w:val="20"/>
              </w:rPr>
              <w:t>тыс. куб. метров</w:t>
            </w:r>
          </w:p>
        </w:tc>
        <w:tc>
          <w:tcPr>
            <w:tcW w:w="466" w:type="pct"/>
            <w:shd w:val="clear" w:color="auto" w:fill="auto"/>
            <w:vAlign w:val="center"/>
            <w:hideMark/>
          </w:tcPr>
          <w:p w14:paraId="71D3F008" w14:textId="77777777" w:rsidR="0030036B" w:rsidRPr="0030036B" w:rsidRDefault="0030036B" w:rsidP="0030036B">
            <w:pPr>
              <w:jc w:val="right"/>
              <w:rPr>
                <w:color w:val="000000"/>
                <w:sz w:val="20"/>
                <w:szCs w:val="20"/>
              </w:rPr>
            </w:pPr>
            <w:r w:rsidRPr="0030036B">
              <w:rPr>
                <w:color w:val="000000"/>
                <w:sz w:val="20"/>
                <w:szCs w:val="20"/>
              </w:rPr>
              <w:t>51,960</w:t>
            </w:r>
          </w:p>
        </w:tc>
        <w:tc>
          <w:tcPr>
            <w:tcW w:w="466" w:type="pct"/>
            <w:shd w:val="clear" w:color="auto" w:fill="auto"/>
            <w:vAlign w:val="center"/>
            <w:hideMark/>
          </w:tcPr>
          <w:p w14:paraId="6AAC4429" w14:textId="77777777" w:rsidR="0030036B" w:rsidRPr="0030036B" w:rsidRDefault="0030036B" w:rsidP="0030036B">
            <w:pPr>
              <w:jc w:val="right"/>
              <w:rPr>
                <w:color w:val="000000"/>
                <w:sz w:val="20"/>
                <w:szCs w:val="20"/>
              </w:rPr>
            </w:pPr>
            <w:r w:rsidRPr="0030036B">
              <w:rPr>
                <w:color w:val="000000"/>
                <w:sz w:val="20"/>
                <w:szCs w:val="20"/>
              </w:rPr>
              <w:t>47,690</w:t>
            </w:r>
          </w:p>
        </w:tc>
        <w:tc>
          <w:tcPr>
            <w:tcW w:w="466" w:type="pct"/>
            <w:shd w:val="clear" w:color="auto" w:fill="auto"/>
            <w:vAlign w:val="center"/>
            <w:hideMark/>
          </w:tcPr>
          <w:p w14:paraId="6DBFD067" w14:textId="77777777" w:rsidR="0030036B" w:rsidRPr="0030036B" w:rsidRDefault="0030036B" w:rsidP="0030036B">
            <w:pPr>
              <w:jc w:val="right"/>
              <w:rPr>
                <w:color w:val="000000"/>
                <w:sz w:val="20"/>
                <w:szCs w:val="20"/>
              </w:rPr>
            </w:pPr>
            <w:r w:rsidRPr="0030036B">
              <w:rPr>
                <w:color w:val="000000"/>
                <w:sz w:val="20"/>
                <w:szCs w:val="20"/>
              </w:rPr>
              <w:t>53,000</w:t>
            </w:r>
          </w:p>
        </w:tc>
        <w:tc>
          <w:tcPr>
            <w:tcW w:w="466" w:type="pct"/>
            <w:shd w:val="clear" w:color="auto" w:fill="auto"/>
            <w:vAlign w:val="center"/>
            <w:hideMark/>
          </w:tcPr>
          <w:p w14:paraId="72AAF4C1" w14:textId="77777777" w:rsidR="0030036B" w:rsidRPr="0030036B" w:rsidRDefault="0030036B" w:rsidP="0030036B">
            <w:pPr>
              <w:jc w:val="right"/>
              <w:rPr>
                <w:color w:val="000000"/>
                <w:sz w:val="20"/>
                <w:szCs w:val="20"/>
              </w:rPr>
            </w:pPr>
            <w:r w:rsidRPr="0030036B">
              <w:rPr>
                <w:color w:val="000000"/>
                <w:sz w:val="20"/>
                <w:szCs w:val="20"/>
              </w:rPr>
              <w:t>45,000</w:t>
            </w:r>
          </w:p>
        </w:tc>
        <w:tc>
          <w:tcPr>
            <w:tcW w:w="466" w:type="pct"/>
            <w:shd w:val="clear" w:color="auto" w:fill="auto"/>
            <w:vAlign w:val="center"/>
            <w:hideMark/>
          </w:tcPr>
          <w:p w14:paraId="237C7B56" w14:textId="77777777" w:rsidR="0030036B" w:rsidRPr="0030036B" w:rsidRDefault="0030036B" w:rsidP="0030036B">
            <w:pPr>
              <w:jc w:val="right"/>
              <w:rPr>
                <w:color w:val="000000"/>
                <w:sz w:val="20"/>
                <w:szCs w:val="20"/>
              </w:rPr>
            </w:pPr>
            <w:r w:rsidRPr="0030036B">
              <w:rPr>
                <w:color w:val="000000"/>
                <w:sz w:val="20"/>
                <w:szCs w:val="20"/>
              </w:rPr>
              <w:t>43,700</w:t>
            </w:r>
          </w:p>
        </w:tc>
        <w:tc>
          <w:tcPr>
            <w:tcW w:w="466" w:type="pct"/>
            <w:shd w:val="clear" w:color="auto" w:fill="auto"/>
            <w:vAlign w:val="center"/>
            <w:hideMark/>
          </w:tcPr>
          <w:p w14:paraId="79946961" w14:textId="77777777" w:rsidR="0030036B" w:rsidRPr="0030036B" w:rsidRDefault="0030036B" w:rsidP="0030036B">
            <w:pPr>
              <w:jc w:val="right"/>
              <w:rPr>
                <w:color w:val="000000"/>
                <w:sz w:val="20"/>
                <w:szCs w:val="20"/>
              </w:rPr>
            </w:pPr>
            <w:r w:rsidRPr="0030036B">
              <w:rPr>
                <w:color w:val="000000"/>
                <w:sz w:val="20"/>
                <w:szCs w:val="20"/>
              </w:rPr>
              <w:t>43,700</w:t>
            </w:r>
          </w:p>
        </w:tc>
      </w:tr>
      <w:tr w:rsidR="0030036B" w:rsidRPr="0030036B" w14:paraId="18A12BAA" w14:textId="77777777" w:rsidTr="0030036B">
        <w:trPr>
          <w:trHeight w:val="255"/>
        </w:trPr>
        <w:tc>
          <w:tcPr>
            <w:tcW w:w="2203" w:type="pct"/>
            <w:gridSpan w:val="3"/>
            <w:shd w:val="clear" w:color="auto" w:fill="auto"/>
            <w:vAlign w:val="center"/>
            <w:hideMark/>
          </w:tcPr>
          <w:p w14:paraId="69ED0672" w14:textId="77777777" w:rsidR="0030036B" w:rsidRPr="0030036B" w:rsidRDefault="0030036B" w:rsidP="0030036B">
            <w:pPr>
              <w:jc w:val="center"/>
              <w:rPr>
                <w:b/>
                <w:bCs/>
                <w:color w:val="000000"/>
                <w:sz w:val="20"/>
                <w:szCs w:val="20"/>
              </w:rPr>
            </w:pPr>
            <w:r w:rsidRPr="0030036B">
              <w:rPr>
                <w:b/>
                <w:bCs/>
                <w:color w:val="000000"/>
                <w:sz w:val="20"/>
                <w:szCs w:val="20"/>
              </w:rPr>
              <w:t>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tc>
        <w:tc>
          <w:tcPr>
            <w:tcW w:w="466" w:type="pct"/>
            <w:shd w:val="clear" w:color="auto" w:fill="auto"/>
            <w:vAlign w:val="center"/>
            <w:hideMark/>
          </w:tcPr>
          <w:p w14:paraId="451D3874"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D0B895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EA0A83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4624F7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A8FBAB7"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6FAA538"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6569BA10" w14:textId="77777777" w:rsidTr="0030036B">
        <w:trPr>
          <w:trHeight w:val="1785"/>
        </w:trPr>
        <w:tc>
          <w:tcPr>
            <w:tcW w:w="181" w:type="pct"/>
            <w:shd w:val="clear" w:color="auto" w:fill="auto"/>
            <w:vAlign w:val="center"/>
            <w:hideMark/>
          </w:tcPr>
          <w:p w14:paraId="7A14D5D2" w14:textId="77777777" w:rsidR="0030036B" w:rsidRPr="0030036B" w:rsidRDefault="0030036B" w:rsidP="0030036B">
            <w:pPr>
              <w:jc w:val="center"/>
              <w:rPr>
                <w:color w:val="000000"/>
                <w:sz w:val="20"/>
                <w:szCs w:val="20"/>
              </w:rPr>
            </w:pPr>
            <w:r w:rsidRPr="0030036B">
              <w:rPr>
                <w:color w:val="000000"/>
                <w:sz w:val="20"/>
                <w:szCs w:val="20"/>
              </w:rPr>
              <w:t>41</w:t>
            </w:r>
          </w:p>
        </w:tc>
        <w:tc>
          <w:tcPr>
            <w:tcW w:w="1467" w:type="pct"/>
            <w:shd w:val="clear" w:color="auto" w:fill="auto"/>
            <w:vAlign w:val="center"/>
            <w:hideMark/>
          </w:tcPr>
          <w:p w14:paraId="0C5BDAEB" w14:textId="77777777" w:rsidR="0030036B" w:rsidRPr="0030036B" w:rsidRDefault="0030036B" w:rsidP="0030036B">
            <w:pPr>
              <w:rPr>
                <w:color w:val="000000"/>
                <w:sz w:val="20"/>
                <w:szCs w:val="20"/>
              </w:rPr>
            </w:pPr>
            <w:r w:rsidRPr="0030036B">
              <w:rPr>
                <w:color w:val="000000"/>
                <w:sz w:val="20"/>
                <w:szCs w:val="20"/>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p>
        </w:tc>
        <w:tc>
          <w:tcPr>
            <w:tcW w:w="556" w:type="pct"/>
            <w:shd w:val="clear" w:color="auto" w:fill="auto"/>
            <w:vAlign w:val="center"/>
            <w:hideMark/>
          </w:tcPr>
          <w:p w14:paraId="3AEA2623"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43C5F27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BF3B2B3"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F1B2CFB"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0997C9E"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B4E6E6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AED1C77"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54A15214" w14:textId="77777777" w:rsidTr="0030036B">
        <w:trPr>
          <w:trHeight w:val="255"/>
        </w:trPr>
        <w:tc>
          <w:tcPr>
            <w:tcW w:w="181" w:type="pct"/>
            <w:shd w:val="clear" w:color="auto" w:fill="auto"/>
            <w:vAlign w:val="center"/>
            <w:hideMark/>
          </w:tcPr>
          <w:p w14:paraId="2413DC2E" w14:textId="77777777" w:rsidR="0030036B" w:rsidRPr="0030036B" w:rsidRDefault="0030036B" w:rsidP="0030036B">
            <w:pPr>
              <w:jc w:val="center"/>
              <w:rPr>
                <w:color w:val="000000"/>
                <w:sz w:val="20"/>
                <w:szCs w:val="20"/>
              </w:rPr>
            </w:pPr>
            <w:r w:rsidRPr="0030036B">
              <w:rPr>
                <w:color w:val="000000"/>
                <w:sz w:val="20"/>
                <w:szCs w:val="20"/>
              </w:rPr>
              <w:t>41а</w:t>
            </w:r>
          </w:p>
        </w:tc>
        <w:tc>
          <w:tcPr>
            <w:tcW w:w="1467" w:type="pct"/>
            <w:shd w:val="clear" w:color="auto" w:fill="auto"/>
            <w:vAlign w:val="center"/>
            <w:hideMark/>
          </w:tcPr>
          <w:p w14:paraId="28F2A322" w14:textId="77777777" w:rsidR="0030036B" w:rsidRPr="0030036B" w:rsidRDefault="0030036B" w:rsidP="0030036B">
            <w:pPr>
              <w:rPr>
                <w:color w:val="000000"/>
                <w:sz w:val="20"/>
                <w:szCs w:val="20"/>
              </w:rPr>
            </w:pPr>
            <w:r w:rsidRPr="0030036B">
              <w:rPr>
                <w:color w:val="000000"/>
                <w:sz w:val="20"/>
                <w:szCs w:val="20"/>
              </w:rPr>
              <w:t>- в сфере культуры</w:t>
            </w:r>
          </w:p>
        </w:tc>
        <w:tc>
          <w:tcPr>
            <w:tcW w:w="556" w:type="pct"/>
            <w:shd w:val="clear" w:color="auto" w:fill="auto"/>
            <w:vAlign w:val="center"/>
            <w:hideMark/>
          </w:tcPr>
          <w:p w14:paraId="7F6921B2" w14:textId="77777777" w:rsidR="0030036B" w:rsidRPr="0030036B" w:rsidRDefault="0030036B" w:rsidP="0030036B">
            <w:pPr>
              <w:jc w:val="center"/>
              <w:rPr>
                <w:color w:val="000000"/>
                <w:sz w:val="20"/>
                <w:szCs w:val="20"/>
              </w:rPr>
            </w:pPr>
            <w:r w:rsidRPr="0030036B">
              <w:rPr>
                <w:color w:val="000000"/>
                <w:sz w:val="20"/>
                <w:szCs w:val="20"/>
              </w:rPr>
              <w:t>баллы</w:t>
            </w:r>
          </w:p>
        </w:tc>
        <w:tc>
          <w:tcPr>
            <w:tcW w:w="466" w:type="pct"/>
            <w:shd w:val="clear" w:color="auto" w:fill="auto"/>
            <w:vAlign w:val="center"/>
            <w:hideMark/>
          </w:tcPr>
          <w:p w14:paraId="7F3E9B67"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1FDCB46F" w14:textId="77777777" w:rsidR="0030036B" w:rsidRPr="0030036B" w:rsidRDefault="0030036B" w:rsidP="0030036B">
            <w:pPr>
              <w:jc w:val="right"/>
              <w:rPr>
                <w:color w:val="000000"/>
                <w:sz w:val="20"/>
                <w:szCs w:val="20"/>
              </w:rPr>
            </w:pPr>
            <w:r w:rsidRPr="0030036B">
              <w:rPr>
                <w:color w:val="000000"/>
                <w:sz w:val="20"/>
                <w:szCs w:val="20"/>
              </w:rPr>
              <w:t>82,300</w:t>
            </w:r>
          </w:p>
        </w:tc>
        <w:tc>
          <w:tcPr>
            <w:tcW w:w="466" w:type="pct"/>
            <w:shd w:val="clear" w:color="auto" w:fill="auto"/>
            <w:vAlign w:val="center"/>
            <w:hideMark/>
          </w:tcPr>
          <w:p w14:paraId="7102BD18"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11D397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931FB2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D7D8D44"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7637EF41" w14:textId="77777777" w:rsidTr="0030036B">
        <w:trPr>
          <w:trHeight w:val="255"/>
        </w:trPr>
        <w:tc>
          <w:tcPr>
            <w:tcW w:w="181" w:type="pct"/>
            <w:shd w:val="clear" w:color="auto" w:fill="auto"/>
            <w:vAlign w:val="center"/>
            <w:hideMark/>
          </w:tcPr>
          <w:p w14:paraId="4BD6A42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046452AD" w14:textId="77777777" w:rsidR="0030036B" w:rsidRPr="0030036B" w:rsidRDefault="0030036B" w:rsidP="0030036B">
            <w:pPr>
              <w:rPr>
                <w:color w:val="000000"/>
                <w:sz w:val="20"/>
                <w:szCs w:val="20"/>
              </w:rPr>
            </w:pPr>
            <w:r w:rsidRPr="0030036B">
              <w:rPr>
                <w:color w:val="000000"/>
                <w:sz w:val="20"/>
                <w:szCs w:val="20"/>
              </w:rPr>
              <w:t>- в сфере культуры</w:t>
            </w:r>
          </w:p>
        </w:tc>
        <w:tc>
          <w:tcPr>
            <w:tcW w:w="556" w:type="pct"/>
            <w:shd w:val="clear" w:color="auto" w:fill="auto"/>
            <w:vAlign w:val="center"/>
            <w:hideMark/>
          </w:tcPr>
          <w:p w14:paraId="17C4568C" w14:textId="77777777" w:rsidR="0030036B" w:rsidRPr="0030036B" w:rsidRDefault="0030036B" w:rsidP="0030036B">
            <w:pPr>
              <w:jc w:val="center"/>
              <w:rPr>
                <w:color w:val="000000"/>
                <w:sz w:val="20"/>
                <w:szCs w:val="20"/>
              </w:rPr>
            </w:pPr>
            <w:r w:rsidRPr="0030036B">
              <w:rPr>
                <w:color w:val="000000"/>
                <w:sz w:val="20"/>
                <w:szCs w:val="20"/>
              </w:rPr>
              <w:t>баллы</w:t>
            </w:r>
          </w:p>
        </w:tc>
        <w:tc>
          <w:tcPr>
            <w:tcW w:w="466" w:type="pct"/>
            <w:shd w:val="clear" w:color="auto" w:fill="auto"/>
            <w:vAlign w:val="center"/>
            <w:hideMark/>
          </w:tcPr>
          <w:p w14:paraId="6238E5F7"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3BDB1BE8" w14:textId="77777777" w:rsidR="0030036B" w:rsidRPr="0030036B" w:rsidRDefault="0030036B" w:rsidP="0030036B">
            <w:pPr>
              <w:jc w:val="right"/>
              <w:rPr>
                <w:color w:val="000000"/>
                <w:sz w:val="20"/>
                <w:szCs w:val="20"/>
              </w:rPr>
            </w:pPr>
            <w:r w:rsidRPr="0030036B">
              <w:rPr>
                <w:color w:val="000000"/>
                <w:sz w:val="20"/>
                <w:szCs w:val="20"/>
              </w:rPr>
              <w:t>82,300</w:t>
            </w:r>
          </w:p>
        </w:tc>
        <w:tc>
          <w:tcPr>
            <w:tcW w:w="466" w:type="pct"/>
            <w:shd w:val="clear" w:color="auto" w:fill="auto"/>
            <w:vAlign w:val="center"/>
            <w:hideMark/>
          </w:tcPr>
          <w:p w14:paraId="5FCA71B0"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478680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A3C588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81DB1BA"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9AFBC8B" w14:textId="77777777" w:rsidTr="0030036B">
        <w:trPr>
          <w:trHeight w:val="255"/>
        </w:trPr>
        <w:tc>
          <w:tcPr>
            <w:tcW w:w="181" w:type="pct"/>
            <w:shd w:val="clear" w:color="auto" w:fill="auto"/>
            <w:vAlign w:val="center"/>
            <w:hideMark/>
          </w:tcPr>
          <w:p w14:paraId="5AE283C7" w14:textId="77777777" w:rsidR="0030036B" w:rsidRPr="0030036B" w:rsidRDefault="0030036B" w:rsidP="0030036B">
            <w:pPr>
              <w:jc w:val="center"/>
              <w:rPr>
                <w:color w:val="000000"/>
                <w:sz w:val="20"/>
                <w:szCs w:val="20"/>
              </w:rPr>
            </w:pPr>
            <w:r w:rsidRPr="0030036B">
              <w:rPr>
                <w:color w:val="000000"/>
                <w:sz w:val="20"/>
                <w:szCs w:val="20"/>
              </w:rPr>
              <w:t>41б</w:t>
            </w:r>
          </w:p>
        </w:tc>
        <w:tc>
          <w:tcPr>
            <w:tcW w:w="1467" w:type="pct"/>
            <w:shd w:val="clear" w:color="auto" w:fill="auto"/>
            <w:vAlign w:val="center"/>
            <w:hideMark/>
          </w:tcPr>
          <w:p w14:paraId="3EE64A2D" w14:textId="77777777" w:rsidR="0030036B" w:rsidRPr="0030036B" w:rsidRDefault="0030036B" w:rsidP="0030036B">
            <w:pPr>
              <w:rPr>
                <w:color w:val="000000"/>
                <w:sz w:val="20"/>
                <w:szCs w:val="20"/>
              </w:rPr>
            </w:pPr>
            <w:r w:rsidRPr="0030036B">
              <w:rPr>
                <w:color w:val="000000"/>
                <w:sz w:val="20"/>
                <w:szCs w:val="20"/>
              </w:rPr>
              <w:t>-в сфере образования</w:t>
            </w:r>
          </w:p>
        </w:tc>
        <w:tc>
          <w:tcPr>
            <w:tcW w:w="556" w:type="pct"/>
            <w:shd w:val="clear" w:color="auto" w:fill="auto"/>
            <w:vAlign w:val="center"/>
            <w:hideMark/>
          </w:tcPr>
          <w:p w14:paraId="23B874DE" w14:textId="77777777" w:rsidR="0030036B" w:rsidRPr="0030036B" w:rsidRDefault="0030036B" w:rsidP="0030036B">
            <w:pPr>
              <w:jc w:val="center"/>
              <w:rPr>
                <w:color w:val="000000"/>
                <w:sz w:val="20"/>
                <w:szCs w:val="20"/>
              </w:rPr>
            </w:pPr>
            <w:r w:rsidRPr="0030036B">
              <w:rPr>
                <w:color w:val="000000"/>
                <w:sz w:val="20"/>
                <w:szCs w:val="20"/>
              </w:rPr>
              <w:t>баллы</w:t>
            </w:r>
          </w:p>
        </w:tc>
        <w:tc>
          <w:tcPr>
            <w:tcW w:w="466" w:type="pct"/>
            <w:shd w:val="clear" w:color="auto" w:fill="auto"/>
            <w:vAlign w:val="center"/>
            <w:hideMark/>
          </w:tcPr>
          <w:p w14:paraId="76683E4A"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182A8E54" w14:textId="77777777" w:rsidR="0030036B" w:rsidRPr="0030036B" w:rsidRDefault="0030036B" w:rsidP="0030036B">
            <w:pPr>
              <w:jc w:val="right"/>
              <w:rPr>
                <w:color w:val="000000"/>
                <w:sz w:val="20"/>
                <w:szCs w:val="20"/>
              </w:rPr>
            </w:pPr>
            <w:r w:rsidRPr="0030036B">
              <w:rPr>
                <w:color w:val="000000"/>
                <w:sz w:val="20"/>
                <w:szCs w:val="20"/>
              </w:rPr>
              <w:t>86,160</w:t>
            </w:r>
          </w:p>
        </w:tc>
        <w:tc>
          <w:tcPr>
            <w:tcW w:w="466" w:type="pct"/>
            <w:shd w:val="clear" w:color="auto" w:fill="auto"/>
            <w:vAlign w:val="center"/>
            <w:hideMark/>
          </w:tcPr>
          <w:p w14:paraId="33A2E04B" w14:textId="77777777" w:rsidR="0030036B" w:rsidRPr="0030036B" w:rsidRDefault="0030036B" w:rsidP="0030036B">
            <w:pPr>
              <w:jc w:val="right"/>
              <w:rPr>
                <w:color w:val="000000"/>
                <w:sz w:val="20"/>
                <w:szCs w:val="20"/>
              </w:rPr>
            </w:pPr>
            <w:r w:rsidRPr="0030036B">
              <w:rPr>
                <w:color w:val="000000"/>
                <w:sz w:val="20"/>
                <w:szCs w:val="20"/>
              </w:rPr>
              <w:t>83,900</w:t>
            </w:r>
          </w:p>
        </w:tc>
        <w:tc>
          <w:tcPr>
            <w:tcW w:w="466" w:type="pct"/>
            <w:shd w:val="clear" w:color="auto" w:fill="auto"/>
            <w:vAlign w:val="center"/>
            <w:hideMark/>
          </w:tcPr>
          <w:p w14:paraId="0A83646E" w14:textId="77777777" w:rsidR="0030036B" w:rsidRPr="0030036B" w:rsidRDefault="0030036B" w:rsidP="0030036B">
            <w:pPr>
              <w:jc w:val="right"/>
              <w:rPr>
                <w:color w:val="000000"/>
                <w:sz w:val="20"/>
                <w:szCs w:val="20"/>
              </w:rPr>
            </w:pPr>
            <w:r w:rsidRPr="0030036B">
              <w:rPr>
                <w:color w:val="000000"/>
                <w:sz w:val="20"/>
                <w:szCs w:val="20"/>
              </w:rPr>
              <w:t>88,000</w:t>
            </w:r>
          </w:p>
        </w:tc>
        <w:tc>
          <w:tcPr>
            <w:tcW w:w="466" w:type="pct"/>
            <w:shd w:val="clear" w:color="auto" w:fill="auto"/>
            <w:vAlign w:val="center"/>
            <w:hideMark/>
          </w:tcPr>
          <w:p w14:paraId="6DB098DD" w14:textId="77777777" w:rsidR="0030036B" w:rsidRPr="0030036B" w:rsidRDefault="0030036B" w:rsidP="0030036B">
            <w:pPr>
              <w:jc w:val="right"/>
              <w:rPr>
                <w:color w:val="000000"/>
                <w:sz w:val="20"/>
                <w:szCs w:val="20"/>
              </w:rPr>
            </w:pPr>
            <w:r w:rsidRPr="0030036B">
              <w:rPr>
                <w:color w:val="000000"/>
                <w:sz w:val="20"/>
                <w:szCs w:val="20"/>
              </w:rPr>
              <w:t>87,500</w:t>
            </w:r>
          </w:p>
        </w:tc>
        <w:tc>
          <w:tcPr>
            <w:tcW w:w="466" w:type="pct"/>
            <w:shd w:val="clear" w:color="auto" w:fill="auto"/>
            <w:vAlign w:val="center"/>
            <w:hideMark/>
          </w:tcPr>
          <w:p w14:paraId="2AE54C60" w14:textId="77777777" w:rsidR="0030036B" w:rsidRPr="0030036B" w:rsidRDefault="0030036B" w:rsidP="0030036B">
            <w:pPr>
              <w:jc w:val="right"/>
              <w:rPr>
                <w:color w:val="000000"/>
                <w:sz w:val="20"/>
                <w:szCs w:val="20"/>
              </w:rPr>
            </w:pPr>
            <w:r w:rsidRPr="0030036B">
              <w:rPr>
                <w:color w:val="000000"/>
                <w:sz w:val="20"/>
                <w:szCs w:val="20"/>
              </w:rPr>
              <w:t>85,000</w:t>
            </w:r>
          </w:p>
        </w:tc>
      </w:tr>
      <w:tr w:rsidR="0030036B" w:rsidRPr="0030036B" w14:paraId="5AB62896" w14:textId="77777777" w:rsidTr="0030036B">
        <w:trPr>
          <w:trHeight w:val="255"/>
        </w:trPr>
        <w:tc>
          <w:tcPr>
            <w:tcW w:w="181" w:type="pct"/>
            <w:shd w:val="clear" w:color="auto" w:fill="auto"/>
            <w:vAlign w:val="center"/>
            <w:hideMark/>
          </w:tcPr>
          <w:p w14:paraId="25E0E6C8"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00248AB" w14:textId="77777777" w:rsidR="0030036B" w:rsidRPr="0030036B" w:rsidRDefault="0030036B" w:rsidP="0030036B">
            <w:pPr>
              <w:rPr>
                <w:color w:val="000000"/>
                <w:sz w:val="20"/>
                <w:szCs w:val="20"/>
              </w:rPr>
            </w:pPr>
            <w:r w:rsidRPr="0030036B">
              <w:rPr>
                <w:color w:val="000000"/>
                <w:sz w:val="20"/>
                <w:szCs w:val="20"/>
              </w:rPr>
              <w:t>-в сфере образования</w:t>
            </w:r>
          </w:p>
        </w:tc>
        <w:tc>
          <w:tcPr>
            <w:tcW w:w="556" w:type="pct"/>
            <w:shd w:val="clear" w:color="auto" w:fill="auto"/>
            <w:vAlign w:val="center"/>
            <w:hideMark/>
          </w:tcPr>
          <w:p w14:paraId="32AAA2EF" w14:textId="77777777" w:rsidR="0030036B" w:rsidRPr="0030036B" w:rsidRDefault="0030036B" w:rsidP="0030036B">
            <w:pPr>
              <w:jc w:val="center"/>
              <w:rPr>
                <w:color w:val="000000"/>
                <w:sz w:val="20"/>
                <w:szCs w:val="20"/>
              </w:rPr>
            </w:pPr>
            <w:r w:rsidRPr="0030036B">
              <w:rPr>
                <w:color w:val="000000"/>
                <w:sz w:val="20"/>
                <w:szCs w:val="20"/>
              </w:rPr>
              <w:t>баллы</w:t>
            </w:r>
          </w:p>
        </w:tc>
        <w:tc>
          <w:tcPr>
            <w:tcW w:w="466" w:type="pct"/>
            <w:shd w:val="clear" w:color="auto" w:fill="auto"/>
            <w:vAlign w:val="center"/>
            <w:hideMark/>
          </w:tcPr>
          <w:p w14:paraId="57398A5B"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557DB59A" w14:textId="77777777" w:rsidR="0030036B" w:rsidRPr="0030036B" w:rsidRDefault="0030036B" w:rsidP="0030036B">
            <w:pPr>
              <w:jc w:val="right"/>
              <w:rPr>
                <w:color w:val="000000"/>
                <w:sz w:val="20"/>
                <w:szCs w:val="20"/>
              </w:rPr>
            </w:pPr>
            <w:r w:rsidRPr="0030036B">
              <w:rPr>
                <w:color w:val="000000"/>
                <w:sz w:val="20"/>
                <w:szCs w:val="20"/>
              </w:rPr>
              <w:t>86,160</w:t>
            </w:r>
          </w:p>
        </w:tc>
        <w:tc>
          <w:tcPr>
            <w:tcW w:w="466" w:type="pct"/>
            <w:shd w:val="clear" w:color="auto" w:fill="auto"/>
            <w:vAlign w:val="center"/>
            <w:hideMark/>
          </w:tcPr>
          <w:p w14:paraId="52ACA80A" w14:textId="77777777" w:rsidR="0030036B" w:rsidRPr="0030036B" w:rsidRDefault="0030036B" w:rsidP="0030036B">
            <w:pPr>
              <w:jc w:val="right"/>
              <w:rPr>
                <w:color w:val="000000"/>
                <w:sz w:val="20"/>
                <w:szCs w:val="20"/>
              </w:rPr>
            </w:pPr>
            <w:r w:rsidRPr="0030036B">
              <w:rPr>
                <w:color w:val="000000"/>
                <w:sz w:val="20"/>
                <w:szCs w:val="20"/>
              </w:rPr>
              <w:t>83,900</w:t>
            </w:r>
          </w:p>
        </w:tc>
        <w:tc>
          <w:tcPr>
            <w:tcW w:w="466" w:type="pct"/>
            <w:shd w:val="clear" w:color="auto" w:fill="auto"/>
            <w:vAlign w:val="center"/>
            <w:hideMark/>
          </w:tcPr>
          <w:p w14:paraId="44B77255" w14:textId="77777777" w:rsidR="0030036B" w:rsidRPr="0030036B" w:rsidRDefault="0030036B" w:rsidP="0030036B">
            <w:pPr>
              <w:jc w:val="right"/>
              <w:rPr>
                <w:color w:val="000000"/>
                <w:sz w:val="20"/>
                <w:szCs w:val="20"/>
              </w:rPr>
            </w:pPr>
            <w:r w:rsidRPr="0030036B">
              <w:rPr>
                <w:color w:val="000000"/>
                <w:sz w:val="20"/>
                <w:szCs w:val="20"/>
              </w:rPr>
              <w:t>88,000</w:t>
            </w:r>
          </w:p>
        </w:tc>
        <w:tc>
          <w:tcPr>
            <w:tcW w:w="466" w:type="pct"/>
            <w:shd w:val="clear" w:color="auto" w:fill="auto"/>
            <w:vAlign w:val="center"/>
            <w:hideMark/>
          </w:tcPr>
          <w:p w14:paraId="4CA9F388" w14:textId="77777777" w:rsidR="0030036B" w:rsidRPr="0030036B" w:rsidRDefault="0030036B" w:rsidP="0030036B">
            <w:pPr>
              <w:jc w:val="right"/>
              <w:rPr>
                <w:color w:val="000000"/>
                <w:sz w:val="20"/>
                <w:szCs w:val="20"/>
              </w:rPr>
            </w:pPr>
            <w:r w:rsidRPr="0030036B">
              <w:rPr>
                <w:color w:val="000000"/>
                <w:sz w:val="20"/>
                <w:szCs w:val="20"/>
              </w:rPr>
              <w:t>87,500</w:t>
            </w:r>
          </w:p>
        </w:tc>
        <w:tc>
          <w:tcPr>
            <w:tcW w:w="466" w:type="pct"/>
            <w:shd w:val="clear" w:color="auto" w:fill="auto"/>
            <w:vAlign w:val="center"/>
            <w:hideMark/>
          </w:tcPr>
          <w:p w14:paraId="2EF07B47" w14:textId="77777777" w:rsidR="0030036B" w:rsidRPr="0030036B" w:rsidRDefault="0030036B" w:rsidP="0030036B">
            <w:pPr>
              <w:jc w:val="right"/>
              <w:rPr>
                <w:color w:val="000000"/>
                <w:sz w:val="20"/>
                <w:szCs w:val="20"/>
              </w:rPr>
            </w:pPr>
            <w:r w:rsidRPr="0030036B">
              <w:rPr>
                <w:color w:val="000000"/>
                <w:sz w:val="20"/>
                <w:szCs w:val="20"/>
              </w:rPr>
              <w:t>85,000</w:t>
            </w:r>
          </w:p>
        </w:tc>
      </w:tr>
      <w:tr w:rsidR="0030036B" w:rsidRPr="0030036B" w14:paraId="071778D3" w14:textId="77777777" w:rsidTr="0030036B">
        <w:trPr>
          <w:trHeight w:val="255"/>
        </w:trPr>
        <w:tc>
          <w:tcPr>
            <w:tcW w:w="181" w:type="pct"/>
            <w:shd w:val="clear" w:color="auto" w:fill="auto"/>
            <w:vAlign w:val="center"/>
            <w:hideMark/>
          </w:tcPr>
          <w:p w14:paraId="193FDB82" w14:textId="77777777" w:rsidR="0030036B" w:rsidRPr="0030036B" w:rsidRDefault="0030036B" w:rsidP="0030036B">
            <w:pPr>
              <w:jc w:val="center"/>
              <w:rPr>
                <w:color w:val="000000"/>
                <w:sz w:val="20"/>
                <w:szCs w:val="20"/>
              </w:rPr>
            </w:pPr>
            <w:r w:rsidRPr="0030036B">
              <w:rPr>
                <w:color w:val="000000"/>
                <w:sz w:val="20"/>
                <w:szCs w:val="20"/>
              </w:rPr>
              <w:t>41в</w:t>
            </w:r>
          </w:p>
        </w:tc>
        <w:tc>
          <w:tcPr>
            <w:tcW w:w="1467" w:type="pct"/>
            <w:shd w:val="clear" w:color="auto" w:fill="auto"/>
            <w:vAlign w:val="center"/>
            <w:hideMark/>
          </w:tcPr>
          <w:p w14:paraId="41D4DBF9" w14:textId="77777777" w:rsidR="0030036B" w:rsidRPr="0030036B" w:rsidRDefault="0030036B" w:rsidP="0030036B">
            <w:pPr>
              <w:rPr>
                <w:color w:val="000000"/>
                <w:sz w:val="20"/>
                <w:szCs w:val="20"/>
              </w:rPr>
            </w:pPr>
            <w:r w:rsidRPr="0030036B">
              <w:rPr>
                <w:color w:val="000000"/>
                <w:sz w:val="20"/>
                <w:szCs w:val="20"/>
              </w:rPr>
              <w:t>- в сфере охраны здоровья</w:t>
            </w:r>
          </w:p>
        </w:tc>
        <w:tc>
          <w:tcPr>
            <w:tcW w:w="556" w:type="pct"/>
            <w:shd w:val="clear" w:color="auto" w:fill="auto"/>
            <w:vAlign w:val="center"/>
            <w:hideMark/>
          </w:tcPr>
          <w:p w14:paraId="1E07BFD1"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A567F0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354220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DAA7BB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70595AD8"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2EFF0D3A"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09AB2E2F"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3D1F812C" w14:textId="77777777" w:rsidTr="0030036B">
        <w:trPr>
          <w:trHeight w:val="255"/>
        </w:trPr>
        <w:tc>
          <w:tcPr>
            <w:tcW w:w="181" w:type="pct"/>
            <w:shd w:val="clear" w:color="auto" w:fill="auto"/>
            <w:vAlign w:val="center"/>
            <w:hideMark/>
          </w:tcPr>
          <w:p w14:paraId="2A82EF86" w14:textId="77777777" w:rsidR="0030036B" w:rsidRPr="0030036B" w:rsidRDefault="0030036B" w:rsidP="0030036B">
            <w:pPr>
              <w:jc w:val="center"/>
              <w:rPr>
                <w:color w:val="000000"/>
                <w:sz w:val="20"/>
                <w:szCs w:val="20"/>
              </w:rPr>
            </w:pPr>
            <w:r w:rsidRPr="0030036B">
              <w:rPr>
                <w:color w:val="000000"/>
                <w:sz w:val="20"/>
                <w:szCs w:val="20"/>
              </w:rPr>
              <w:t>41г</w:t>
            </w:r>
          </w:p>
        </w:tc>
        <w:tc>
          <w:tcPr>
            <w:tcW w:w="1467" w:type="pct"/>
            <w:shd w:val="clear" w:color="auto" w:fill="auto"/>
            <w:vAlign w:val="center"/>
            <w:hideMark/>
          </w:tcPr>
          <w:p w14:paraId="7C2BBC58" w14:textId="77777777" w:rsidR="0030036B" w:rsidRPr="0030036B" w:rsidRDefault="0030036B" w:rsidP="0030036B">
            <w:pPr>
              <w:rPr>
                <w:color w:val="000000"/>
                <w:sz w:val="20"/>
                <w:szCs w:val="20"/>
              </w:rPr>
            </w:pPr>
            <w:r w:rsidRPr="0030036B">
              <w:rPr>
                <w:color w:val="000000"/>
                <w:sz w:val="20"/>
                <w:szCs w:val="20"/>
              </w:rPr>
              <w:t>- в сфере социального обслуживания</w:t>
            </w:r>
          </w:p>
        </w:tc>
        <w:tc>
          <w:tcPr>
            <w:tcW w:w="556" w:type="pct"/>
            <w:shd w:val="clear" w:color="auto" w:fill="auto"/>
            <w:vAlign w:val="center"/>
            <w:hideMark/>
          </w:tcPr>
          <w:p w14:paraId="34E585EA" w14:textId="77777777" w:rsidR="0030036B" w:rsidRPr="0030036B" w:rsidRDefault="0030036B" w:rsidP="0030036B">
            <w:pPr>
              <w:jc w:val="center"/>
              <w:rPr>
                <w:color w:val="000000"/>
                <w:sz w:val="20"/>
                <w:szCs w:val="20"/>
              </w:rPr>
            </w:pPr>
            <w:r w:rsidRPr="0030036B">
              <w:rPr>
                <w:color w:val="000000"/>
                <w:sz w:val="20"/>
                <w:szCs w:val="20"/>
              </w:rPr>
              <w:t>баллы</w:t>
            </w:r>
          </w:p>
        </w:tc>
        <w:tc>
          <w:tcPr>
            <w:tcW w:w="466" w:type="pct"/>
            <w:shd w:val="clear" w:color="auto" w:fill="auto"/>
            <w:vAlign w:val="center"/>
            <w:hideMark/>
          </w:tcPr>
          <w:p w14:paraId="644F24EB"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4B482D1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AF62CB6"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11E10CB"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9770AF2"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26EBBF88"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580E669F" w14:textId="77777777" w:rsidTr="0030036B">
        <w:trPr>
          <w:trHeight w:val="255"/>
        </w:trPr>
        <w:tc>
          <w:tcPr>
            <w:tcW w:w="181" w:type="pct"/>
            <w:shd w:val="clear" w:color="auto" w:fill="auto"/>
            <w:vAlign w:val="center"/>
            <w:hideMark/>
          </w:tcPr>
          <w:p w14:paraId="7CAB5ABC"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54C4D1C3" w14:textId="77777777" w:rsidR="0030036B" w:rsidRPr="0030036B" w:rsidRDefault="0030036B" w:rsidP="0030036B">
            <w:pPr>
              <w:rPr>
                <w:color w:val="000000"/>
                <w:sz w:val="20"/>
                <w:szCs w:val="20"/>
              </w:rPr>
            </w:pPr>
            <w:r w:rsidRPr="0030036B">
              <w:rPr>
                <w:color w:val="000000"/>
                <w:sz w:val="20"/>
                <w:szCs w:val="20"/>
              </w:rPr>
              <w:t>- в сфере социального обслуживания</w:t>
            </w:r>
          </w:p>
        </w:tc>
        <w:tc>
          <w:tcPr>
            <w:tcW w:w="556" w:type="pct"/>
            <w:shd w:val="clear" w:color="auto" w:fill="auto"/>
            <w:vAlign w:val="center"/>
            <w:hideMark/>
          </w:tcPr>
          <w:p w14:paraId="1DAFFC3C" w14:textId="77777777" w:rsidR="0030036B" w:rsidRPr="0030036B" w:rsidRDefault="0030036B" w:rsidP="0030036B">
            <w:pPr>
              <w:jc w:val="center"/>
              <w:rPr>
                <w:color w:val="000000"/>
                <w:sz w:val="20"/>
                <w:szCs w:val="20"/>
              </w:rPr>
            </w:pPr>
            <w:r w:rsidRPr="0030036B">
              <w:rPr>
                <w:color w:val="000000"/>
                <w:sz w:val="20"/>
                <w:szCs w:val="20"/>
              </w:rPr>
              <w:t>баллы</w:t>
            </w:r>
          </w:p>
        </w:tc>
        <w:tc>
          <w:tcPr>
            <w:tcW w:w="466" w:type="pct"/>
            <w:shd w:val="clear" w:color="auto" w:fill="auto"/>
            <w:vAlign w:val="center"/>
            <w:hideMark/>
          </w:tcPr>
          <w:p w14:paraId="036C4DD6" w14:textId="77777777" w:rsidR="0030036B" w:rsidRPr="0030036B" w:rsidRDefault="0030036B" w:rsidP="0030036B">
            <w:pPr>
              <w:jc w:val="right"/>
              <w:rPr>
                <w:color w:val="000000"/>
                <w:sz w:val="20"/>
                <w:szCs w:val="20"/>
              </w:rPr>
            </w:pPr>
            <w:r w:rsidRPr="0030036B">
              <w:rPr>
                <w:color w:val="000000"/>
                <w:sz w:val="20"/>
                <w:szCs w:val="20"/>
              </w:rPr>
              <w:t>Нет данных</w:t>
            </w:r>
          </w:p>
        </w:tc>
        <w:tc>
          <w:tcPr>
            <w:tcW w:w="466" w:type="pct"/>
            <w:shd w:val="clear" w:color="auto" w:fill="auto"/>
            <w:vAlign w:val="center"/>
            <w:hideMark/>
          </w:tcPr>
          <w:p w14:paraId="6CF2BB85"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3710C0AC"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18BC5AE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0CF92B24"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DF8ACEA"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353AD981" w14:textId="77777777" w:rsidTr="0030036B">
        <w:trPr>
          <w:trHeight w:val="255"/>
        </w:trPr>
        <w:tc>
          <w:tcPr>
            <w:tcW w:w="2203" w:type="pct"/>
            <w:gridSpan w:val="3"/>
            <w:shd w:val="clear" w:color="auto" w:fill="auto"/>
            <w:vAlign w:val="center"/>
            <w:hideMark/>
          </w:tcPr>
          <w:p w14:paraId="3B83C4E4" w14:textId="77777777" w:rsidR="0030036B" w:rsidRPr="0030036B" w:rsidRDefault="0030036B" w:rsidP="0030036B">
            <w:pPr>
              <w:jc w:val="center"/>
              <w:rPr>
                <w:b/>
                <w:bCs/>
                <w:color w:val="000000"/>
                <w:sz w:val="20"/>
                <w:szCs w:val="20"/>
              </w:rPr>
            </w:pPr>
            <w:r w:rsidRPr="0030036B">
              <w:rPr>
                <w:b/>
                <w:bCs/>
                <w:color w:val="000000"/>
                <w:sz w:val="20"/>
                <w:szCs w:val="20"/>
              </w:rPr>
              <w:t>Оценка населением эффективности деятельности руководителей органов местного самоуправления</w:t>
            </w:r>
          </w:p>
        </w:tc>
        <w:tc>
          <w:tcPr>
            <w:tcW w:w="466" w:type="pct"/>
            <w:shd w:val="clear" w:color="auto" w:fill="auto"/>
            <w:vAlign w:val="center"/>
            <w:hideMark/>
          </w:tcPr>
          <w:p w14:paraId="49254495"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35C4D53B"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B350EC0"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1D83BF2F"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624A22F9" w14:textId="77777777" w:rsidR="0030036B" w:rsidRPr="0030036B" w:rsidRDefault="0030036B" w:rsidP="0030036B">
            <w:pPr>
              <w:jc w:val="center"/>
              <w:rPr>
                <w:color w:val="000000"/>
                <w:sz w:val="20"/>
                <w:szCs w:val="20"/>
              </w:rPr>
            </w:pPr>
            <w:r w:rsidRPr="0030036B">
              <w:rPr>
                <w:color w:val="000000"/>
                <w:sz w:val="20"/>
                <w:szCs w:val="20"/>
              </w:rPr>
              <w:t> </w:t>
            </w:r>
          </w:p>
        </w:tc>
        <w:tc>
          <w:tcPr>
            <w:tcW w:w="466" w:type="pct"/>
            <w:shd w:val="clear" w:color="auto" w:fill="auto"/>
            <w:vAlign w:val="center"/>
            <w:hideMark/>
          </w:tcPr>
          <w:p w14:paraId="512C8D70" w14:textId="77777777" w:rsidR="0030036B" w:rsidRPr="0030036B" w:rsidRDefault="0030036B" w:rsidP="0030036B">
            <w:pPr>
              <w:jc w:val="center"/>
              <w:rPr>
                <w:color w:val="000000"/>
                <w:sz w:val="20"/>
                <w:szCs w:val="20"/>
              </w:rPr>
            </w:pPr>
            <w:r w:rsidRPr="0030036B">
              <w:rPr>
                <w:color w:val="000000"/>
                <w:sz w:val="20"/>
                <w:szCs w:val="20"/>
              </w:rPr>
              <w:t> </w:t>
            </w:r>
          </w:p>
        </w:tc>
      </w:tr>
      <w:tr w:rsidR="0030036B" w:rsidRPr="0030036B" w14:paraId="4D86EE69" w14:textId="77777777" w:rsidTr="0030036B">
        <w:trPr>
          <w:trHeight w:val="510"/>
        </w:trPr>
        <w:tc>
          <w:tcPr>
            <w:tcW w:w="181" w:type="pct"/>
            <w:shd w:val="clear" w:color="auto" w:fill="auto"/>
            <w:vAlign w:val="center"/>
            <w:hideMark/>
          </w:tcPr>
          <w:p w14:paraId="2DB6FF35" w14:textId="77777777" w:rsidR="0030036B" w:rsidRPr="0030036B" w:rsidRDefault="0030036B" w:rsidP="0030036B">
            <w:pPr>
              <w:jc w:val="center"/>
              <w:rPr>
                <w:color w:val="000000"/>
                <w:sz w:val="20"/>
                <w:szCs w:val="20"/>
              </w:rPr>
            </w:pPr>
            <w:r w:rsidRPr="0030036B">
              <w:rPr>
                <w:color w:val="000000"/>
                <w:sz w:val="20"/>
                <w:szCs w:val="20"/>
              </w:rPr>
              <w:lastRenderedPageBreak/>
              <w:t>42</w:t>
            </w:r>
          </w:p>
        </w:tc>
        <w:tc>
          <w:tcPr>
            <w:tcW w:w="1467" w:type="pct"/>
            <w:shd w:val="clear" w:color="auto" w:fill="auto"/>
            <w:vAlign w:val="center"/>
            <w:hideMark/>
          </w:tcPr>
          <w:p w14:paraId="606969D2" w14:textId="77777777" w:rsidR="0030036B" w:rsidRPr="0030036B" w:rsidRDefault="0030036B" w:rsidP="0030036B">
            <w:pPr>
              <w:rPr>
                <w:color w:val="000000"/>
                <w:sz w:val="20"/>
                <w:szCs w:val="20"/>
              </w:rPr>
            </w:pPr>
            <w:r w:rsidRPr="0030036B">
              <w:rPr>
                <w:color w:val="000000"/>
                <w:sz w:val="20"/>
                <w:szCs w:val="20"/>
              </w:rPr>
              <w:t>Оценка населением эффективности деятельности руководителей органов местного самоуправления</w:t>
            </w:r>
          </w:p>
        </w:tc>
        <w:tc>
          <w:tcPr>
            <w:tcW w:w="556" w:type="pct"/>
            <w:shd w:val="clear" w:color="auto" w:fill="auto"/>
            <w:vAlign w:val="center"/>
            <w:hideMark/>
          </w:tcPr>
          <w:p w14:paraId="470D87C3"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6D1E21F3" w14:textId="77777777" w:rsidR="0030036B" w:rsidRPr="0030036B" w:rsidRDefault="0030036B" w:rsidP="0030036B">
            <w:pPr>
              <w:jc w:val="right"/>
              <w:rPr>
                <w:color w:val="000000"/>
                <w:sz w:val="20"/>
                <w:szCs w:val="20"/>
              </w:rPr>
            </w:pPr>
            <w:r w:rsidRPr="0030036B">
              <w:rPr>
                <w:color w:val="000000"/>
                <w:sz w:val="20"/>
                <w:szCs w:val="20"/>
              </w:rPr>
              <w:t>43,000</w:t>
            </w:r>
          </w:p>
        </w:tc>
        <w:tc>
          <w:tcPr>
            <w:tcW w:w="466" w:type="pct"/>
            <w:shd w:val="clear" w:color="auto" w:fill="auto"/>
            <w:vAlign w:val="center"/>
            <w:hideMark/>
          </w:tcPr>
          <w:p w14:paraId="38094683" w14:textId="77777777" w:rsidR="0030036B" w:rsidRPr="0030036B" w:rsidRDefault="0030036B" w:rsidP="0030036B">
            <w:pPr>
              <w:jc w:val="right"/>
              <w:rPr>
                <w:color w:val="000000"/>
                <w:sz w:val="20"/>
                <w:szCs w:val="20"/>
              </w:rPr>
            </w:pPr>
            <w:r w:rsidRPr="0030036B">
              <w:rPr>
                <w:color w:val="000000"/>
                <w:sz w:val="20"/>
                <w:szCs w:val="20"/>
              </w:rPr>
              <w:t>30,360</w:t>
            </w:r>
          </w:p>
        </w:tc>
        <w:tc>
          <w:tcPr>
            <w:tcW w:w="466" w:type="pct"/>
            <w:shd w:val="clear" w:color="auto" w:fill="auto"/>
            <w:vAlign w:val="center"/>
            <w:hideMark/>
          </w:tcPr>
          <w:p w14:paraId="56E2E455" w14:textId="77777777" w:rsidR="0030036B" w:rsidRPr="0030036B" w:rsidRDefault="0030036B" w:rsidP="0030036B">
            <w:pPr>
              <w:jc w:val="right"/>
              <w:rPr>
                <w:color w:val="000000"/>
                <w:sz w:val="20"/>
                <w:szCs w:val="20"/>
              </w:rPr>
            </w:pPr>
            <w:r w:rsidRPr="0030036B">
              <w:rPr>
                <w:color w:val="000000"/>
                <w:sz w:val="20"/>
                <w:szCs w:val="20"/>
              </w:rPr>
              <w:t>52,700</w:t>
            </w:r>
          </w:p>
        </w:tc>
        <w:tc>
          <w:tcPr>
            <w:tcW w:w="466" w:type="pct"/>
            <w:shd w:val="clear" w:color="auto" w:fill="auto"/>
            <w:vAlign w:val="center"/>
            <w:hideMark/>
          </w:tcPr>
          <w:p w14:paraId="595E7B6D" w14:textId="77777777" w:rsidR="0030036B" w:rsidRPr="0030036B" w:rsidRDefault="0030036B" w:rsidP="0030036B">
            <w:pPr>
              <w:jc w:val="right"/>
              <w:rPr>
                <w:color w:val="000000"/>
                <w:sz w:val="20"/>
                <w:szCs w:val="20"/>
              </w:rPr>
            </w:pPr>
            <w:r w:rsidRPr="0030036B">
              <w:rPr>
                <w:color w:val="000000"/>
                <w:sz w:val="20"/>
                <w:szCs w:val="20"/>
              </w:rPr>
              <w:t>0</w:t>
            </w:r>
          </w:p>
        </w:tc>
        <w:tc>
          <w:tcPr>
            <w:tcW w:w="466" w:type="pct"/>
            <w:shd w:val="clear" w:color="auto" w:fill="auto"/>
            <w:vAlign w:val="center"/>
            <w:hideMark/>
          </w:tcPr>
          <w:p w14:paraId="18B1E9AE"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7C5E6CF5" w14:textId="77777777" w:rsidR="0030036B" w:rsidRPr="0030036B" w:rsidRDefault="0030036B" w:rsidP="0030036B">
            <w:pPr>
              <w:jc w:val="right"/>
              <w:rPr>
                <w:color w:val="000000"/>
                <w:sz w:val="20"/>
                <w:szCs w:val="20"/>
              </w:rPr>
            </w:pPr>
            <w:r w:rsidRPr="0030036B">
              <w:rPr>
                <w:color w:val="000000"/>
                <w:sz w:val="20"/>
                <w:szCs w:val="20"/>
              </w:rPr>
              <w:t>0,000</w:t>
            </w:r>
          </w:p>
        </w:tc>
      </w:tr>
      <w:tr w:rsidR="0030036B" w:rsidRPr="0030036B" w14:paraId="5834F0F4" w14:textId="77777777" w:rsidTr="0030036B">
        <w:trPr>
          <w:trHeight w:val="510"/>
        </w:trPr>
        <w:tc>
          <w:tcPr>
            <w:tcW w:w="181" w:type="pct"/>
            <w:shd w:val="clear" w:color="auto" w:fill="auto"/>
            <w:vAlign w:val="center"/>
            <w:hideMark/>
          </w:tcPr>
          <w:p w14:paraId="4C751247" w14:textId="77777777" w:rsidR="0030036B" w:rsidRPr="0030036B" w:rsidRDefault="0030036B" w:rsidP="0030036B">
            <w:pPr>
              <w:jc w:val="center"/>
              <w:rPr>
                <w:color w:val="000000"/>
                <w:sz w:val="20"/>
                <w:szCs w:val="20"/>
              </w:rPr>
            </w:pPr>
            <w:r w:rsidRPr="0030036B">
              <w:rPr>
                <w:color w:val="000000"/>
                <w:sz w:val="20"/>
                <w:szCs w:val="20"/>
              </w:rPr>
              <w:t> </w:t>
            </w:r>
          </w:p>
        </w:tc>
        <w:tc>
          <w:tcPr>
            <w:tcW w:w="1467" w:type="pct"/>
            <w:shd w:val="clear" w:color="auto" w:fill="auto"/>
            <w:vAlign w:val="center"/>
            <w:hideMark/>
          </w:tcPr>
          <w:p w14:paraId="424B095B" w14:textId="77777777" w:rsidR="0030036B" w:rsidRPr="0030036B" w:rsidRDefault="0030036B" w:rsidP="0030036B">
            <w:pPr>
              <w:rPr>
                <w:color w:val="000000"/>
                <w:sz w:val="20"/>
                <w:szCs w:val="20"/>
              </w:rPr>
            </w:pPr>
            <w:r w:rsidRPr="0030036B">
              <w:rPr>
                <w:color w:val="000000"/>
                <w:sz w:val="20"/>
                <w:szCs w:val="20"/>
              </w:rPr>
              <w:t>Оценка населением эффективности деятельности руководителей органов местного самоуправления</w:t>
            </w:r>
          </w:p>
        </w:tc>
        <w:tc>
          <w:tcPr>
            <w:tcW w:w="556" w:type="pct"/>
            <w:shd w:val="clear" w:color="auto" w:fill="auto"/>
            <w:vAlign w:val="center"/>
            <w:hideMark/>
          </w:tcPr>
          <w:p w14:paraId="53B2C08C" w14:textId="77777777" w:rsidR="0030036B" w:rsidRPr="0030036B" w:rsidRDefault="0030036B" w:rsidP="0030036B">
            <w:pPr>
              <w:jc w:val="center"/>
              <w:rPr>
                <w:color w:val="000000"/>
                <w:sz w:val="20"/>
                <w:szCs w:val="20"/>
              </w:rPr>
            </w:pPr>
            <w:r w:rsidRPr="0030036B">
              <w:rPr>
                <w:color w:val="000000"/>
                <w:sz w:val="20"/>
                <w:szCs w:val="20"/>
              </w:rPr>
              <w:t>процентов</w:t>
            </w:r>
          </w:p>
        </w:tc>
        <w:tc>
          <w:tcPr>
            <w:tcW w:w="466" w:type="pct"/>
            <w:shd w:val="clear" w:color="auto" w:fill="auto"/>
            <w:vAlign w:val="center"/>
            <w:hideMark/>
          </w:tcPr>
          <w:p w14:paraId="0B91A88F" w14:textId="77777777" w:rsidR="0030036B" w:rsidRPr="0030036B" w:rsidRDefault="0030036B" w:rsidP="0030036B">
            <w:pPr>
              <w:jc w:val="right"/>
              <w:rPr>
                <w:color w:val="000000"/>
                <w:sz w:val="20"/>
                <w:szCs w:val="20"/>
              </w:rPr>
            </w:pPr>
            <w:r w:rsidRPr="0030036B">
              <w:rPr>
                <w:color w:val="000000"/>
                <w:sz w:val="20"/>
                <w:szCs w:val="20"/>
              </w:rPr>
              <w:t>43,000</w:t>
            </w:r>
          </w:p>
        </w:tc>
        <w:tc>
          <w:tcPr>
            <w:tcW w:w="466" w:type="pct"/>
            <w:shd w:val="clear" w:color="auto" w:fill="auto"/>
            <w:vAlign w:val="center"/>
            <w:hideMark/>
          </w:tcPr>
          <w:p w14:paraId="6DFC266D" w14:textId="77777777" w:rsidR="0030036B" w:rsidRPr="0030036B" w:rsidRDefault="0030036B" w:rsidP="0030036B">
            <w:pPr>
              <w:jc w:val="right"/>
              <w:rPr>
                <w:color w:val="000000"/>
                <w:sz w:val="20"/>
                <w:szCs w:val="20"/>
              </w:rPr>
            </w:pPr>
            <w:r w:rsidRPr="0030036B">
              <w:rPr>
                <w:color w:val="000000"/>
                <w:sz w:val="20"/>
                <w:szCs w:val="20"/>
              </w:rPr>
              <w:t>30,360</w:t>
            </w:r>
          </w:p>
        </w:tc>
        <w:tc>
          <w:tcPr>
            <w:tcW w:w="466" w:type="pct"/>
            <w:shd w:val="clear" w:color="auto" w:fill="auto"/>
            <w:vAlign w:val="center"/>
            <w:hideMark/>
          </w:tcPr>
          <w:p w14:paraId="7D5B1170" w14:textId="77777777" w:rsidR="0030036B" w:rsidRPr="0030036B" w:rsidRDefault="0030036B" w:rsidP="0030036B">
            <w:pPr>
              <w:jc w:val="right"/>
              <w:rPr>
                <w:color w:val="000000"/>
                <w:sz w:val="20"/>
                <w:szCs w:val="20"/>
              </w:rPr>
            </w:pPr>
            <w:r w:rsidRPr="0030036B">
              <w:rPr>
                <w:color w:val="000000"/>
                <w:sz w:val="20"/>
                <w:szCs w:val="20"/>
              </w:rPr>
              <w:t>52,700</w:t>
            </w:r>
          </w:p>
        </w:tc>
        <w:tc>
          <w:tcPr>
            <w:tcW w:w="466" w:type="pct"/>
            <w:shd w:val="clear" w:color="auto" w:fill="auto"/>
            <w:vAlign w:val="center"/>
            <w:hideMark/>
          </w:tcPr>
          <w:p w14:paraId="29B900FB" w14:textId="77777777" w:rsidR="0030036B" w:rsidRPr="0030036B" w:rsidRDefault="0030036B" w:rsidP="0030036B">
            <w:pPr>
              <w:jc w:val="right"/>
              <w:rPr>
                <w:color w:val="000000"/>
                <w:sz w:val="20"/>
                <w:szCs w:val="20"/>
              </w:rPr>
            </w:pPr>
            <w:r w:rsidRPr="0030036B">
              <w:rPr>
                <w:color w:val="000000"/>
                <w:sz w:val="20"/>
                <w:szCs w:val="20"/>
              </w:rPr>
              <w:t>0</w:t>
            </w:r>
          </w:p>
        </w:tc>
        <w:tc>
          <w:tcPr>
            <w:tcW w:w="466" w:type="pct"/>
            <w:shd w:val="clear" w:color="auto" w:fill="auto"/>
            <w:vAlign w:val="center"/>
            <w:hideMark/>
          </w:tcPr>
          <w:p w14:paraId="39676A6F" w14:textId="77777777" w:rsidR="0030036B" w:rsidRPr="0030036B" w:rsidRDefault="0030036B" w:rsidP="0030036B">
            <w:pPr>
              <w:jc w:val="right"/>
              <w:rPr>
                <w:color w:val="000000"/>
                <w:sz w:val="20"/>
                <w:szCs w:val="20"/>
              </w:rPr>
            </w:pPr>
            <w:r w:rsidRPr="0030036B">
              <w:rPr>
                <w:color w:val="000000"/>
                <w:sz w:val="20"/>
                <w:szCs w:val="20"/>
              </w:rPr>
              <w:t>0,000</w:t>
            </w:r>
          </w:p>
        </w:tc>
        <w:tc>
          <w:tcPr>
            <w:tcW w:w="466" w:type="pct"/>
            <w:shd w:val="clear" w:color="auto" w:fill="auto"/>
            <w:vAlign w:val="center"/>
            <w:hideMark/>
          </w:tcPr>
          <w:p w14:paraId="4F6B0894" w14:textId="77777777" w:rsidR="0030036B" w:rsidRPr="0030036B" w:rsidRDefault="0030036B" w:rsidP="0030036B">
            <w:pPr>
              <w:jc w:val="right"/>
              <w:rPr>
                <w:color w:val="000000"/>
                <w:sz w:val="20"/>
                <w:szCs w:val="20"/>
              </w:rPr>
            </w:pPr>
            <w:r w:rsidRPr="0030036B">
              <w:rPr>
                <w:color w:val="000000"/>
                <w:sz w:val="20"/>
                <w:szCs w:val="20"/>
              </w:rPr>
              <w:t>0,000</w:t>
            </w:r>
          </w:p>
        </w:tc>
      </w:tr>
    </w:tbl>
    <w:p w14:paraId="22A125B1" w14:textId="77777777" w:rsidR="0030036B" w:rsidRPr="0030036B" w:rsidRDefault="0030036B" w:rsidP="001870E8">
      <w:pPr>
        <w:jc w:val="center"/>
        <w:rPr>
          <w:b/>
          <w:sz w:val="28"/>
          <w:szCs w:val="28"/>
        </w:rPr>
      </w:pPr>
    </w:p>
    <w:p w14:paraId="118045E5" w14:textId="77777777" w:rsidR="0030036B" w:rsidRPr="0030036B" w:rsidRDefault="0030036B" w:rsidP="001870E8">
      <w:pPr>
        <w:jc w:val="center"/>
        <w:rPr>
          <w:b/>
          <w:sz w:val="28"/>
          <w:szCs w:val="28"/>
        </w:rPr>
      </w:pPr>
    </w:p>
    <w:p w14:paraId="392ADD43" w14:textId="77777777" w:rsidR="00075E8E" w:rsidRDefault="00075E8E" w:rsidP="001870E8">
      <w:pPr>
        <w:jc w:val="center"/>
        <w:rPr>
          <w:b/>
          <w:sz w:val="28"/>
          <w:szCs w:val="28"/>
        </w:rPr>
      </w:pPr>
    </w:p>
    <w:p w14:paraId="426656E2" w14:textId="77777777" w:rsidR="00075E8E" w:rsidRDefault="00075E8E" w:rsidP="001870E8">
      <w:pPr>
        <w:jc w:val="center"/>
        <w:rPr>
          <w:b/>
          <w:sz w:val="28"/>
          <w:szCs w:val="28"/>
        </w:rPr>
      </w:pPr>
    </w:p>
    <w:p w14:paraId="456CE1BD" w14:textId="77777777" w:rsidR="00075E8E" w:rsidRDefault="00075E8E" w:rsidP="001870E8">
      <w:pPr>
        <w:jc w:val="center"/>
        <w:rPr>
          <w:b/>
          <w:sz w:val="28"/>
          <w:szCs w:val="28"/>
        </w:rPr>
      </w:pPr>
    </w:p>
    <w:p w14:paraId="58FD27C2" w14:textId="77777777" w:rsidR="00075E8E" w:rsidRDefault="00075E8E" w:rsidP="001870E8">
      <w:pPr>
        <w:jc w:val="center"/>
        <w:rPr>
          <w:b/>
          <w:sz w:val="28"/>
          <w:szCs w:val="28"/>
        </w:rPr>
      </w:pPr>
    </w:p>
    <w:p w14:paraId="10B946CA" w14:textId="77777777" w:rsidR="00075E8E" w:rsidRDefault="00075E8E" w:rsidP="001870E8">
      <w:pPr>
        <w:jc w:val="center"/>
        <w:rPr>
          <w:b/>
          <w:sz w:val="28"/>
          <w:szCs w:val="28"/>
        </w:rPr>
      </w:pPr>
    </w:p>
    <w:p w14:paraId="00359DCA" w14:textId="77777777" w:rsidR="00075E8E" w:rsidRDefault="00075E8E" w:rsidP="001870E8">
      <w:pPr>
        <w:jc w:val="center"/>
        <w:rPr>
          <w:b/>
          <w:sz w:val="28"/>
          <w:szCs w:val="28"/>
        </w:rPr>
      </w:pPr>
    </w:p>
    <w:p w14:paraId="3B61D4B1" w14:textId="77777777" w:rsidR="00075E8E" w:rsidRDefault="00075E8E" w:rsidP="001870E8">
      <w:pPr>
        <w:jc w:val="center"/>
        <w:rPr>
          <w:b/>
          <w:sz w:val="28"/>
          <w:szCs w:val="28"/>
        </w:rPr>
      </w:pPr>
    </w:p>
    <w:p w14:paraId="565DE5F7" w14:textId="77777777" w:rsidR="00075E8E" w:rsidRDefault="00075E8E" w:rsidP="001870E8">
      <w:pPr>
        <w:jc w:val="center"/>
        <w:rPr>
          <w:b/>
          <w:sz w:val="28"/>
          <w:szCs w:val="28"/>
        </w:rPr>
      </w:pPr>
    </w:p>
    <w:p w14:paraId="5FEBE7CE" w14:textId="77777777" w:rsidR="00075E8E" w:rsidRDefault="00075E8E" w:rsidP="001870E8">
      <w:pPr>
        <w:jc w:val="center"/>
        <w:rPr>
          <w:b/>
          <w:sz w:val="28"/>
          <w:szCs w:val="28"/>
        </w:rPr>
      </w:pPr>
    </w:p>
    <w:p w14:paraId="4B7AA5BE" w14:textId="77777777" w:rsidR="00075E8E" w:rsidRDefault="00075E8E" w:rsidP="001870E8">
      <w:pPr>
        <w:jc w:val="center"/>
        <w:rPr>
          <w:b/>
          <w:sz w:val="28"/>
          <w:szCs w:val="28"/>
        </w:rPr>
      </w:pPr>
    </w:p>
    <w:p w14:paraId="04CCCEB8" w14:textId="77777777" w:rsidR="00075E8E" w:rsidRDefault="00075E8E" w:rsidP="001870E8">
      <w:pPr>
        <w:jc w:val="center"/>
        <w:rPr>
          <w:b/>
          <w:sz w:val="28"/>
          <w:szCs w:val="28"/>
        </w:rPr>
      </w:pPr>
    </w:p>
    <w:p w14:paraId="20806AC1" w14:textId="77777777" w:rsidR="00075E8E" w:rsidRDefault="00075E8E" w:rsidP="001870E8">
      <w:pPr>
        <w:jc w:val="center"/>
        <w:rPr>
          <w:b/>
          <w:sz w:val="28"/>
          <w:szCs w:val="28"/>
        </w:rPr>
      </w:pPr>
    </w:p>
    <w:p w14:paraId="10C06638" w14:textId="77777777" w:rsidR="00075E8E" w:rsidRDefault="00075E8E" w:rsidP="001870E8">
      <w:pPr>
        <w:jc w:val="center"/>
        <w:rPr>
          <w:b/>
          <w:sz w:val="28"/>
          <w:szCs w:val="28"/>
        </w:rPr>
      </w:pPr>
    </w:p>
    <w:p w14:paraId="611929E3" w14:textId="77777777" w:rsidR="00075E8E" w:rsidRDefault="00075E8E" w:rsidP="001870E8">
      <w:pPr>
        <w:jc w:val="center"/>
        <w:rPr>
          <w:b/>
          <w:sz w:val="28"/>
          <w:szCs w:val="28"/>
        </w:rPr>
      </w:pPr>
    </w:p>
    <w:p w14:paraId="5BBF6377" w14:textId="77777777" w:rsidR="00075E8E" w:rsidRDefault="00075E8E" w:rsidP="001870E8">
      <w:pPr>
        <w:jc w:val="center"/>
        <w:rPr>
          <w:b/>
          <w:sz w:val="28"/>
          <w:szCs w:val="28"/>
        </w:rPr>
      </w:pPr>
    </w:p>
    <w:p w14:paraId="3881B012" w14:textId="77777777" w:rsidR="00075E8E" w:rsidRDefault="00075E8E" w:rsidP="001870E8">
      <w:pPr>
        <w:jc w:val="center"/>
        <w:rPr>
          <w:b/>
          <w:sz w:val="28"/>
          <w:szCs w:val="28"/>
        </w:rPr>
      </w:pPr>
    </w:p>
    <w:p w14:paraId="292A3F7C" w14:textId="77777777" w:rsidR="00075E8E" w:rsidRDefault="00075E8E" w:rsidP="001870E8">
      <w:pPr>
        <w:jc w:val="center"/>
        <w:rPr>
          <w:b/>
          <w:sz w:val="28"/>
          <w:szCs w:val="28"/>
        </w:rPr>
      </w:pPr>
    </w:p>
    <w:p w14:paraId="2026EAF9" w14:textId="77777777" w:rsidR="00075E8E" w:rsidRDefault="00075E8E" w:rsidP="001870E8">
      <w:pPr>
        <w:jc w:val="center"/>
        <w:rPr>
          <w:b/>
          <w:sz w:val="28"/>
          <w:szCs w:val="28"/>
        </w:rPr>
      </w:pPr>
    </w:p>
    <w:p w14:paraId="788AAE94" w14:textId="77777777" w:rsidR="00075E8E" w:rsidRDefault="00075E8E" w:rsidP="001870E8">
      <w:pPr>
        <w:jc w:val="center"/>
        <w:rPr>
          <w:b/>
          <w:sz w:val="28"/>
          <w:szCs w:val="28"/>
        </w:rPr>
      </w:pPr>
    </w:p>
    <w:p w14:paraId="0875F90D" w14:textId="77777777" w:rsidR="00075E8E" w:rsidRDefault="00075E8E" w:rsidP="001870E8">
      <w:pPr>
        <w:jc w:val="center"/>
        <w:rPr>
          <w:b/>
          <w:sz w:val="28"/>
          <w:szCs w:val="28"/>
        </w:rPr>
      </w:pPr>
    </w:p>
    <w:p w14:paraId="22632F79" w14:textId="77777777" w:rsidR="00075E8E" w:rsidRDefault="00075E8E" w:rsidP="001870E8">
      <w:pPr>
        <w:jc w:val="center"/>
        <w:rPr>
          <w:b/>
          <w:sz w:val="28"/>
          <w:szCs w:val="28"/>
        </w:rPr>
      </w:pPr>
    </w:p>
    <w:p w14:paraId="58EB3DA9" w14:textId="77777777" w:rsidR="00075E8E" w:rsidRDefault="00075E8E" w:rsidP="001870E8">
      <w:pPr>
        <w:jc w:val="center"/>
        <w:rPr>
          <w:b/>
          <w:sz w:val="28"/>
          <w:szCs w:val="28"/>
        </w:rPr>
      </w:pPr>
    </w:p>
    <w:p w14:paraId="23947F81" w14:textId="77777777" w:rsidR="00075E8E" w:rsidRDefault="00075E8E" w:rsidP="001870E8">
      <w:pPr>
        <w:jc w:val="center"/>
        <w:rPr>
          <w:b/>
          <w:sz w:val="28"/>
          <w:szCs w:val="28"/>
        </w:rPr>
      </w:pPr>
    </w:p>
    <w:p w14:paraId="0B80A0AD" w14:textId="77777777" w:rsidR="00075E8E" w:rsidRDefault="00075E8E" w:rsidP="001870E8">
      <w:pPr>
        <w:jc w:val="center"/>
        <w:rPr>
          <w:b/>
          <w:sz w:val="28"/>
          <w:szCs w:val="28"/>
        </w:rPr>
      </w:pPr>
    </w:p>
    <w:p w14:paraId="27C177AF" w14:textId="12EC3A2E" w:rsidR="00B23939" w:rsidRPr="0030036B" w:rsidRDefault="00B23939" w:rsidP="001870E8">
      <w:pPr>
        <w:jc w:val="center"/>
        <w:rPr>
          <w:b/>
          <w:sz w:val="28"/>
          <w:szCs w:val="28"/>
        </w:rPr>
      </w:pPr>
      <w:r w:rsidRPr="0030036B">
        <w:rPr>
          <w:b/>
          <w:sz w:val="28"/>
          <w:szCs w:val="28"/>
        </w:rPr>
        <w:lastRenderedPageBreak/>
        <w:t xml:space="preserve">Пояснительная записка </w:t>
      </w:r>
    </w:p>
    <w:p w14:paraId="441930D1" w14:textId="444F5F37" w:rsidR="00AB4161" w:rsidRPr="0030036B" w:rsidRDefault="00B23939" w:rsidP="001870E8">
      <w:pPr>
        <w:jc w:val="center"/>
        <w:rPr>
          <w:b/>
          <w:sz w:val="28"/>
          <w:szCs w:val="28"/>
        </w:rPr>
      </w:pPr>
      <w:r w:rsidRPr="0030036B">
        <w:rPr>
          <w:b/>
          <w:sz w:val="28"/>
          <w:szCs w:val="28"/>
        </w:rPr>
        <w:t xml:space="preserve">к показателям </w:t>
      </w:r>
      <w:proofErr w:type="gramStart"/>
      <w:r w:rsidR="001870E8" w:rsidRPr="0030036B">
        <w:rPr>
          <w:b/>
          <w:sz w:val="28"/>
          <w:szCs w:val="28"/>
        </w:rPr>
        <w:t xml:space="preserve">Доклада </w:t>
      </w:r>
      <w:r w:rsidRPr="0030036B">
        <w:rPr>
          <w:b/>
          <w:sz w:val="28"/>
          <w:szCs w:val="28"/>
        </w:rPr>
        <w:t xml:space="preserve"> </w:t>
      </w:r>
      <w:r w:rsidR="001870E8" w:rsidRPr="0030036B">
        <w:rPr>
          <w:b/>
          <w:sz w:val="28"/>
          <w:szCs w:val="28"/>
        </w:rPr>
        <w:t>главы</w:t>
      </w:r>
      <w:proofErr w:type="gramEnd"/>
      <w:r w:rsidR="001870E8" w:rsidRPr="0030036B">
        <w:rPr>
          <w:b/>
          <w:sz w:val="28"/>
          <w:szCs w:val="28"/>
        </w:rPr>
        <w:t xml:space="preserve">  муниципального образования «Кезский район»</w:t>
      </w:r>
      <w:r w:rsidRPr="0030036B">
        <w:rPr>
          <w:b/>
          <w:sz w:val="28"/>
          <w:szCs w:val="28"/>
        </w:rPr>
        <w:t xml:space="preserve"> </w:t>
      </w:r>
      <w:r w:rsidR="001870E8" w:rsidRPr="0030036B">
        <w:rPr>
          <w:b/>
          <w:sz w:val="28"/>
          <w:szCs w:val="28"/>
        </w:rPr>
        <w:t xml:space="preserve">о достигнутых значениях показателей </w:t>
      </w:r>
      <w:r w:rsidR="00AB4161" w:rsidRPr="0030036B">
        <w:rPr>
          <w:b/>
          <w:sz w:val="28"/>
          <w:szCs w:val="28"/>
        </w:rPr>
        <w:t xml:space="preserve">  для оценки эффективности  деятельности  органов местного самоуправления  МО «Кезский район» за </w:t>
      </w:r>
      <w:r w:rsidR="00FA5477" w:rsidRPr="0030036B">
        <w:rPr>
          <w:b/>
          <w:sz w:val="28"/>
          <w:szCs w:val="28"/>
        </w:rPr>
        <w:t>20</w:t>
      </w:r>
      <w:r w:rsidR="005C688A" w:rsidRPr="0030036B">
        <w:rPr>
          <w:b/>
          <w:sz w:val="28"/>
          <w:szCs w:val="28"/>
        </w:rPr>
        <w:t>21</w:t>
      </w:r>
      <w:r w:rsidR="00AB4161" w:rsidRPr="0030036B">
        <w:rPr>
          <w:b/>
          <w:sz w:val="28"/>
          <w:szCs w:val="28"/>
        </w:rPr>
        <w:t>год и их планируемы</w:t>
      </w:r>
      <w:r w:rsidR="0001195A" w:rsidRPr="0030036B">
        <w:rPr>
          <w:b/>
          <w:sz w:val="28"/>
          <w:szCs w:val="28"/>
        </w:rPr>
        <w:t>е</w:t>
      </w:r>
      <w:r w:rsidR="00AB4161" w:rsidRPr="0030036B">
        <w:rPr>
          <w:b/>
          <w:sz w:val="28"/>
          <w:szCs w:val="28"/>
        </w:rPr>
        <w:t xml:space="preserve"> значения</w:t>
      </w:r>
      <w:r w:rsidR="0001195A" w:rsidRPr="0030036B">
        <w:rPr>
          <w:b/>
          <w:sz w:val="28"/>
          <w:szCs w:val="28"/>
        </w:rPr>
        <w:t xml:space="preserve"> </w:t>
      </w:r>
      <w:r w:rsidR="00AB4161" w:rsidRPr="0030036B">
        <w:rPr>
          <w:b/>
          <w:sz w:val="28"/>
          <w:szCs w:val="28"/>
        </w:rPr>
        <w:t xml:space="preserve"> на 3-х летний период</w:t>
      </w:r>
    </w:p>
    <w:p w14:paraId="15729D44" w14:textId="77777777" w:rsidR="007E78CE" w:rsidRPr="0030036B" w:rsidRDefault="007E78CE" w:rsidP="00087E16">
      <w:pPr>
        <w:spacing w:beforeLines="40" w:before="96" w:afterLines="40" w:after="96"/>
        <w:ind w:right="49"/>
        <w:jc w:val="center"/>
        <w:rPr>
          <w:b/>
          <w:sz w:val="28"/>
          <w:szCs w:val="28"/>
        </w:rPr>
      </w:pPr>
    </w:p>
    <w:p w14:paraId="6907FD49" w14:textId="77777777" w:rsidR="00AB4161" w:rsidRPr="0030036B" w:rsidRDefault="00D54E5B" w:rsidP="00087E16">
      <w:pPr>
        <w:pStyle w:val="a5"/>
        <w:numPr>
          <w:ilvl w:val="0"/>
          <w:numId w:val="6"/>
        </w:numPr>
        <w:spacing w:beforeLines="40" w:before="96" w:afterLines="40" w:after="96"/>
        <w:ind w:right="49"/>
        <w:jc w:val="center"/>
        <w:rPr>
          <w:b/>
          <w:sz w:val="28"/>
          <w:szCs w:val="28"/>
        </w:rPr>
      </w:pPr>
      <w:r w:rsidRPr="0030036B">
        <w:rPr>
          <w:b/>
          <w:sz w:val="28"/>
          <w:szCs w:val="28"/>
        </w:rPr>
        <w:t>Общая характеристика Кезского района</w:t>
      </w:r>
    </w:p>
    <w:p w14:paraId="728CD393" w14:textId="77777777" w:rsidR="00CC3543" w:rsidRPr="0030036B" w:rsidRDefault="003A6613" w:rsidP="00B73542">
      <w:pPr>
        <w:tabs>
          <w:tab w:val="num" w:pos="0"/>
          <w:tab w:val="left" w:pos="3654"/>
        </w:tabs>
        <w:ind w:firstLine="709"/>
        <w:jc w:val="both"/>
        <w:rPr>
          <w:sz w:val="28"/>
          <w:szCs w:val="28"/>
        </w:rPr>
      </w:pPr>
      <w:r w:rsidRPr="0030036B">
        <w:rPr>
          <w:sz w:val="28"/>
          <w:szCs w:val="28"/>
        </w:rPr>
        <w:t xml:space="preserve">Кезский район образован 15 июля 1929 года. </w:t>
      </w:r>
      <w:r w:rsidR="0001195A" w:rsidRPr="0030036B">
        <w:rPr>
          <w:sz w:val="28"/>
          <w:szCs w:val="28"/>
        </w:rPr>
        <w:t xml:space="preserve"> </w:t>
      </w:r>
      <w:r w:rsidR="00CC3543" w:rsidRPr="0030036B">
        <w:rPr>
          <w:sz w:val="28"/>
          <w:szCs w:val="28"/>
        </w:rPr>
        <w:t xml:space="preserve">Район занимает крайнюю северо-восточную часть Удмуртии, граничит с Дебесским, Игринским, Балезинским районами, а с востока - с Пермским краем. В </w:t>
      </w:r>
      <w:proofErr w:type="gramStart"/>
      <w:r w:rsidR="00CC3543" w:rsidRPr="0030036B">
        <w:rPr>
          <w:sz w:val="28"/>
          <w:szCs w:val="28"/>
        </w:rPr>
        <w:t>северной  части</w:t>
      </w:r>
      <w:proofErr w:type="gramEnd"/>
      <w:r w:rsidR="00CC3543" w:rsidRPr="0030036B">
        <w:rPr>
          <w:sz w:val="28"/>
          <w:szCs w:val="28"/>
        </w:rPr>
        <w:t xml:space="preserve"> района начинается Верхнекамская возвышенность, где отметки с высотами 250-300м</w:t>
      </w:r>
      <w:r w:rsidR="009F4763" w:rsidRPr="0030036B">
        <w:rPr>
          <w:sz w:val="28"/>
          <w:szCs w:val="28"/>
        </w:rPr>
        <w:t>.</w:t>
      </w:r>
      <w:r w:rsidR="00CC3543" w:rsidRPr="0030036B">
        <w:rPr>
          <w:sz w:val="28"/>
          <w:szCs w:val="28"/>
        </w:rPr>
        <w:t xml:space="preserve"> являются обычными. В Кезском районе у деревни </w:t>
      </w:r>
      <w:proofErr w:type="spellStart"/>
      <w:r w:rsidR="00CC3543" w:rsidRPr="0030036B">
        <w:rPr>
          <w:sz w:val="28"/>
          <w:szCs w:val="28"/>
        </w:rPr>
        <w:t>Карпушата</w:t>
      </w:r>
      <w:proofErr w:type="spellEnd"/>
      <w:r w:rsidR="00CC3543" w:rsidRPr="0030036B">
        <w:rPr>
          <w:sz w:val="28"/>
          <w:szCs w:val="28"/>
        </w:rPr>
        <w:t xml:space="preserve"> берет начало одна из крупнейших рек европейской части России – Кама. </w:t>
      </w:r>
    </w:p>
    <w:p w14:paraId="1F9DAA7C" w14:textId="77777777" w:rsidR="00CC3543" w:rsidRPr="0030036B" w:rsidRDefault="00CC3543" w:rsidP="00B73542">
      <w:pPr>
        <w:tabs>
          <w:tab w:val="num" w:pos="0"/>
          <w:tab w:val="left" w:pos="3654"/>
        </w:tabs>
        <w:ind w:firstLine="709"/>
        <w:jc w:val="both"/>
        <w:rPr>
          <w:sz w:val="28"/>
          <w:szCs w:val="28"/>
        </w:rPr>
      </w:pPr>
      <w:r w:rsidRPr="0030036B">
        <w:rPr>
          <w:sz w:val="28"/>
          <w:szCs w:val="28"/>
        </w:rPr>
        <w:t>Расстояние до федеральной трассы М-7 «Волга</w:t>
      </w:r>
      <w:r w:rsidR="00CF4E27" w:rsidRPr="0030036B">
        <w:rPr>
          <w:sz w:val="28"/>
          <w:szCs w:val="28"/>
        </w:rPr>
        <w:t>»</w:t>
      </w:r>
      <w:r w:rsidRPr="0030036B">
        <w:rPr>
          <w:sz w:val="28"/>
          <w:szCs w:val="28"/>
        </w:rPr>
        <w:t>-Казань-Перм</w:t>
      </w:r>
      <w:r w:rsidR="00CF4E27" w:rsidRPr="0030036B">
        <w:rPr>
          <w:sz w:val="28"/>
          <w:szCs w:val="28"/>
        </w:rPr>
        <w:t xml:space="preserve">ь-Екатеринбург – 34 км. От федеральной трассы через п. </w:t>
      </w:r>
      <w:proofErr w:type="gramStart"/>
      <w:r w:rsidR="00CF4E27" w:rsidRPr="0030036B">
        <w:rPr>
          <w:sz w:val="28"/>
          <w:szCs w:val="28"/>
        </w:rPr>
        <w:t>Кез  проходит</w:t>
      </w:r>
      <w:proofErr w:type="gramEnd"/>
      <w:r w:rsidR="00CF4E27" w:rsidRPr="0030036B">
        <w:rPr>
          <w:sz w:val="28"/>
          <w:szCs w:val="28"/>
        </w:rPr>
        <w:t xml:space="preserve"> дорога на г. Киров – 321 км.</w:t>
      </w:r>
    </w:p>
    <w:p w14:paraId="7EA22917" w14:textId="77777777" w:rsidR="003A6613" w:rsidRPr="0030036B" w:rsidRDefault="003A6613" w:rsidP="00B73542">
      <w:pPr>
        <w:tabs>
          <w:tab w:val="num" w:pos="0"/>
          <w:tab w:val="left" w:pos="3654"/>
        </w:tabs>
        <w:ind w:firstLine="709"/>
        <w:jc w:val="both"/>
        <w:rPr>
          <w:sz w:val="28"/>
          <w:szCs w:val="28"/>
        </w:rPr>
      </w:pPr>
      <w:r w:rsidRPr="0030036B">
        <w:rPr>
          <w:sz w:val="28"/>
          <w:szCs w:val="28"/>
        </w:rPr>
        <w:t xml:space="preserve">Центр Кезского района – п. Кез - расположен на реке Лып, в 172 км к северу от столицы Удмуртской </w:t>
      </w:r>
      <w:proofErr w:type="gramStart"/>
      <w:r w:rsidRPr="0030036B">
        <w:rPr>
          <w:sz w:val="28"/>
          <w:szCs w:val="28"/>
        </w:rPr>
        <w:t xml:space="preserve">Республики </w:t>
      </w:r>
      <w:r w:rsidR="00CF4E27" w:rsidRPr="0030036B">
        <w:rPr>
          <w:sz w:val="28"/>
          <w:szCs w:val="28"/>
        </w:rPr>
        <w:t xml:space="preserve"> </w:t>
      </w:r>
      <w:r w:rsidRPr="0030036B">
        <w:rPr>
          <w:sz w:val="28"/>
          <w:szCs w:val="28"/>
        </w:rPr>
        <w:t>г.</w:t>
      </w:r>
      <w:proofErr w:type="gramEnd"/>
      <w:r w:rsidRPr="0030036B">
        <w:rPr>
          <w:sz w:val="28"/>
          <w:szCs w:val="28"/>
        </w:rPr>
        <w:t xml:space="preserve"> Ижевска, с которым связан автомобильной дорогой Кез-Дебесы-Игра-Ижевск. Он находится на главной железнодорожной магистрали Москва-Дальний Восток (расстояние до Москвы 1207 км).</w:t>
      </w:r>
    </w:p>
    <w:p w14:paraId="2E0F5397" w14:textId="77777777" w:rsidR="00CF4E27" w:rsidRPr="0030036B" w:rsidRDefault="00CF4E27" w:rsidP="00B73542">
      <w:pPr>
        <w:pStyle w:val="210"/>
        <w:ind w:firstLine="709"/>
        <w:rPr>
          <w:rFonts w:ascii="Times New Roman" w:hAnsi="Times New Roman" w:cs="Times New Roman"/>
          <w:sz w:val="28"/>
          <w:szCs w:val="28"/>
        </w:rPr>
      </w:pPr>
      <w:r w:rsidRPr="0030036B">
        <w:rPr>
          <w:rFonts w:ascii="Times New Roman" w:hAnsi="Times New Roman" w:cs="Times New Roman"/>
          <w:sz w:val="28"/>
          <w:szCs w:val="28"/>
        </w:rPr>
        <w:t xml:space="preserve">Территория района составляет 2321 кв. км.  Рельеф района холмистый, сильно </w:t>
      </w:r>
      <w:proofErr w:type="gramStart"/>
      <w:r w:rsidRPr="0030036B">
        <w:rPr>
          <w:rFonts w:ascii="Times New Roman" w:hAnsi="Times New Roman" w:cs="Times New Roman"/>
          <w:sz w:val="28"/>
          <w:szCs w:val="28"/>
        </w:rPr>
        <w:t>пересечен  густой</w:t>
      </w:r>
      <w:proofErr w:type="gramEnd"/>
      <w:r w:rsidRPr="0030036B">
        <w:rPr>
          <w:rFonts w:ascii="Times New Roman" w:hAnsi="Times New Roman" w:cs="Times New Roman"/>
          <w:sz w:val="28"/>
          <w:szCs w:val="28"/>
        </w:rPr>
        <w:t xml:space="preserve"> сетью рек и ручейков. </w:t>
      </w:r>
      <w:r w:rsidR="00B73542" w:rsidRPr="0030036B">
        <w:rPr>
          <w:rFonts w:ascii="Times New Roman" w:hAnsi="Times New Roman" w:cs="Times New Roman"/>
          <w:sz w:val="28"/>
          <w:szCs w:val="28"/>
        </w:rPr>
        <w:t xml:space="preserve">Почвы в Кезском районе дерново-, средне- и сильноподзолистые, в нижних местах – болотные, торфяно-глеевые. Леса (в основном- темнохвойные) занимают около 60% территории района- 132,5 </w:t>
      </w:r>
      <w:proofErr w:type="spellStart"/>
      <w:r w:rsidR="00B73542" w:rsidRPr="0030036B">
        <w:rPr>
          <w:rFonts w:ascii="Times New Roman" w:hAnsi="Times New Roman" w:cs="Times New Roman"/>
          <w:sz w:val="28"/>
          <w:szCs w:val="28"/>
        </w:rPr>
        <w:t>тыс.га</w:t>
      </w:r>
      <w:proofErr w:type="spellEnd"/>
      <w:r w:rsidR="00B73542" w:rsidRPr="0030036B">
        <w:rPr>
          <w:rFonts w:ascii="Times New Roman" w:hAnsi="Times New Roman" w:cs="Times New Roman"/>
          <w:sz w:val="28"/>
          <w:szCs w:val="28"/>
        </w:rPr>
        <w:t>.</w:t>
      </w:r>
    </w:p>
    <w:p w14:paraId="1D0681A1" w14:textId="77777777" w:rsidR="00B73542" w:rsidRPr="0030036B" w:rsidRDefault="00D54E5B" w:rsidP="00B73542">
      <w:pPr>
        <w:pStyle w:val="210"/>
        <w:ind w:firstLine="709"/>
        <w:rPr>
          <w:rFonts w:ascii="Times New Roman" w:hAnsi="Times New Roman" w:cs="Times New Roman"/>
          <w:sz w:val="28"/>
          <w:szCs w:val="28"/>
        </w:rPr>
      </w:pPr>
      <w:r w:rsidRPr="0030036B">
        <w:rPr>
          <w:rFonts w:ascii="Times New Roman" w:hAnsi="Times New Roman" w:cs="Times New Roman"/>
          <w:sz w:val="28"/>
          <w:szCs w:val="28"/>
        </w:rPr>
        <w:t>Район богат полезными ископаемыми: известняком, тор</w:t>
      </w:r>
      <w:r w:rsidR="00B73542" w:rsidRPr="0030036B">
        <w:rPr>
          <w:rFonts w:ascii="Times New Roman" w:hAnsi="Times New Roman" w:cs="Times New Roman"/>
          <w:sz w:val="28"/>
          <w:szCs w:val="28"/>
        </w:rPr>
        <w:t xml:space="preserve">фом, глиной, суглинком, гравием. </w:t>
      </w:r>
      <w:r w:rsidRPr="0030036B">
        <w:rPr>
          <w:rFonts w:ascii="Times New Roman" w:hAnsi="Times New Roman" w:cs="Times New Roman"/>
          <w:sz w:val="28"/>
          <w:szCs w:val="28"/>
        </w:rPr>
        <w:t xml:space="preserve">С 80-х годов открыты месторождения нефти, добыча которой </w:t>
      </w:r>
      <w:proofErr w:type="gramStart"/>
      <w:r w:rsidRPr="0030036B">
        <w:rPr>
          <w:rFonts w:ascii="Times New Roman" w:hAnsi="Times New Roman" w:cs="Times New Roman"/>
          <w:sz w:val="28"/>
          <w:szCs w:val="28"/>
        </w:rPr>
        <w:t xml:space="preserve">осуществляется  </w:t>
      </w:r>
      <w:r w:rsidR="00B73542" w:rsidRPr="0030036B">
        <w:rPr>
          <w:rFonts w:ascii="Times New Roman" w:hAnsi="Times New Roman" w:cs="Times New Roman"/>
          <w:sz w:val="28"/>
          <w:szCs w:val="28"/>
        </w:rPr>
        <w:t>в</w:t>
      </w:r>
      <w:proofErr w:type="gramEnd"/>
      <w:r w:rsidRPr="0030036B">
        <w:rPr>
          <w:rFonts w:ascii="Times New Roman" w:hAnsi="Times New Roman" w:cs="Times New Roman"/>
          <w:sz w:val="28"/>
          <w:szCs w:val="28"/>
        </w:rPr>
        <w:t xml:space="preserve">  </w:t>
      </w:r>
      <w:r w:rsidR="00B73542" w:rsidRPr="0030036B">
        <w:rPr>
          <w:rFonts w:ascii="Times New Roman" w:hAnsi="Times New Roman" w:cs="Times New Roman"/>
          <w:sz w:val="28"/>
          <w:szCs w:val="28"/>
        </w:rPr>
        <w:t>трех месторождениях</w:t>
      </w:r>
      <w:r w:rsidRPr="0030036B">
        <w:rPr>
          <w:rFonts w:ascii="Times New Roman" w:hAnsi="Times New Roman" w:cs="Times New Roman"/>
          <w:sz w:val="28"/>
          <w:szCs w:val="28"/>
        </w:rPr>
        <w:t>.</w:t>
      </w:r>
      <w:r w:rsidR="00BA4C92" w:rsidRPr="0030036B">
        <w:rPr>
          <w:rFonts w:ascii="Times New Roman" w:hAnsi="Times New Roman" w:cs="Times New Roman"/>
          <w:sz w:val="28"/>
          <w:szCs w:val="28"/>
        </w:rPr>
        <w:t xml:space="preserve"> </w:t>
      </w:r>
    </w:p>
    <w:p w14:paraId="1DA7B2B1" w14:textId="60A0B588" w:rsidR="00B73542" w:rsidRPr="0030036B" w:rsidRDefault="00B73542" w:rsidP="003F3040">
      <w:pPr>
        <w:tabs>
          <w:tab w:val="num" w:pos="0"/>
          <w:tab w:val="left" w:pos="3654"/>
        </w:tabs>
        <w:ind w:firstLine="567"/>
        <w:jc w:val="both"/>
        <w:rPr>
          <w:sz w:val="28"/>
          <w:szCs w:val="28"/>
        </w:rPr>
      </w:pPr>
      <w:r w:rsidRPr="0030036B">
        <w:rPr>
          <w:sz w:val="28"/>
          <w:szCs w:val="28"/>
        </w:rPr>
        <w:t xml:space="preserve">По территории района проходит ветка газопровода высокого </w:t>
      </w:r>
      <w:proofErr w:type="gramStart"/>
      <w:r w:rsidRPr="0030036B">
        <w:rPr>
          <w:sz w:val="28"/>
          <w:szCs w:val="28"/>
        </w:rPr>
        <w:t>давления  «</w:t>
      </w:r>
      <w:proofErr w:type="gramEnd"/>
      <w:r w:rsidRPr="0030036B">
        <w:rPr>
          <w:sz w:val="28"/>
          <w:szCs w:val="28"/>
        </w:rPr>
        <w:t xml:space="preserve">Оханск-Киров». Газопровод также </w:t>
      </w:r>
      <w:proofErr w:type="gramStart"/>
      <w:r w:rsidRPr="0030036B">
        <w:rPr>
          <w:sz w:val="28"/>
          <w:szCs w:val="28"/>
        </w:rPr>
        <w:t>питает  газораспределительную</w:t>
      </w:r>
      <w:proofErr w:type="gramEnd"/>
      <w:r w:rsidRPr="0030036B">
        <w:rPr>
          <w:sz w:val="28"/>
          <w:szCs w:val="28"/>
        </w:rPr>
        <w:t xml:space="preserve"> станцию п. Кез и обеспечивает газом весь район. </w:t>
      </w:r>
      <w:r w:rsidR="005538FC" w:rsidRPr="0030036B">
        <w:rPr>
          <w:sz w:val="28"/>
          <w:szCs w:val="28"/>
        </w:rPr>
        <w:t xml:space="preserve">В районе действует 16 АТС, во всех населенных пунктах района налажена телефонная связь и установлены уличные таксофоны. Наличие стационарной и сотовой связи во всех населенных пунктах района. Во всех 15 поселениях развит широкополосный и (или) беспроводной интернет. </w:t>
      </w:r>
    </w:p>
    <w:p w14:paraId="457EE26E" w14:textId="550B32AD" w:rsidR="003A6613" w:rsidRPr="0030036B" w:rsidRDefault="005538FC" w:rsidP="003F3040">
      <w:pPr>
        <w:tabs>
          <w:tab w:val="num" w:pos="0"/>
          <w:tab w:val="left" w:pos="3654"/>
        </w:tabs>
        <w:ind w:firstLine="567"/>
        <w:jc w:val="both"/>
        <w:rPr>
          <w:sz w:val="28"/>
          <w:szCs w:val="28"/>
        </w:rPr>
      </w:pPr>
      <w:r w:rsidRPr="0030036B">
        <w:rPr>
          <w:sz w:val="28"/>
          <w:szCs w:val="28"/>
        </w:rPr>
        <w:t xml:space="preserve">На территории района расположены 136 населенных пунктов. </w:t>
      </w:r>
      <w:r w:rsidR="003A6613" w:rsidRPr="0030036B">
        <w:rPr>
          <w:sz w:val="28"/>
          <w:szCs w:val="28"/>
        </w:rPr>
        <w:t xml:space="preserve">Численность </w:t>
      </w:r>
      <w:r w:rsidR="00BE71DA" w:rsidRPr="0030036B">
        <w:rPr>
          <w:sz w:val="28"/>
          <w:szCs w:val="28"/>
        </w:rPr>
        <w:t xml:space="preserve">постоянного </w:t>
      </w:r>
      <w:r w:rsidR="003A6613" w:rsidRPr="0030036B">
        <w:rPr>
          <w:sz w:val="28"/>
          <w:szCs w:val="28"/>
        </w:rPr>
        <w:t>населения по состоянию на 01.01.20</w:t>
      </w:r>
      <w:r w:rsidR="00387AFE" w:rsidRPr="0030036B">
        <w:rPr>
          <w:sz w:val="28"/>
          <w:szCs w:val="28"/>
        </w:rPr>
        <w:t>20</w:t>
      </w:r>
      <w:r w:rsidR="003A6613" w:rsidRPr="0030036B">
        <w:rPr>
          <w:sz w:val="28"/>
          <w:szCs w:val="28"/>
        </w:rPr>
        <w:t xml:space="preserve"> г. составляет </w:t>
      </w:r>
      <w:r w:rsidR="00387AFE" w:rsidRPr="0030036B">
        <w:rPr>
          <w:sz w:val="28"/>
          <w:szCs w:val="28"/>
        </w:rPr>
        <w:t>18975</w:t>
      </w:r>
      <w:r w:rsidR="003A6613" w:rsidRPr="0030036B">
        <w:rPr>
          <w:sz w:val="28"/>
          <w:szCs w:val="28"/>
        </w:rPr>
        <w:t xml:space="preserve"> человек, из них </w:t>
      </w:r>
      <w:r w:rsidRPr="0030036B">
        <w:rPr>
          <w:sz w:val="28"/>
          <w:szCs w:val="28"/>
        </w:rPr>
        <w:t>50</w:t>
      </w:r>
      <w:r w:rsidR="003A6613" w:rsidRPr="0030036B">
        <w:rPr>
          <w:sz w:val="28"/>
          <w:szCs w:val="28"/>
        </w:rPr>
        <w:t xml:space="preserve"> </w:t>
      </w:r>
      <w:proofErr w:type="gramStart"/>
      <w:r w:rsidR="003A6613" w:rsidRPr="0030036B">
        <w:rPr>
          <w:sz w:val="28"/>
          <w:szCs w:val="28"/>
        </w:rPr>
        <w:t xml:space="preserve">% </w:t>
      </w:r>
      <w:r w:rsidR="00BE71DA" w:rsidRPr="0030036B">
        <w:rPr>
          <w:sz w:val="28"/>
          <w:szCs w:val="28"/>
        </w:rPr>
        <w:t xml:space="preserve"> </w:t>
      </w:r>
      <w:r w:rsidR="003A6613" w:rsidRPr="0030036B">
        <w:rPr>
          <w:sz w:val="28"/>
          <w:szCs w:val="28"/>
        </w:rPr>
        <w:t>трудоспособного</w:t>
      </w:r>
      <w:proofErr w:type="gramEnd"/>
      <w:r w:rsidR="003A6613" w:rsidRPr="0030036B">
        <w:rPr>
          <w:sz w:val="28"/>
          <w:szCs w:val="28"/>
        </w:rPr>
        <w:t xml:space="preserve"> возраста. </w:t>
      </w:r>
      <w:r w:rsidR="00D54E5B" w:rsidRPr="0030036B">
        <w:rPr>
          <w:sz w:val="28"/>
          <w:szCs w:val="28"/>
        </w:rPr>
        <w:t xml:space="preserve">В районном центре </w:t>
      </w:r>
      <w:proofErr w:type="gramStart"/>
      <w:r w:rsidR="00D54E5B" w:rsidRPr="0030036B">
        <w:rPr>
          <w:sz w:val="28"/>
          <w:szCs w:val="28"/>
        </w:rPr>
        <w:t>–  п.</w:t>
      </w:r>
      <w:proofErr w:type="gramEnd"/>
      <w:r w:rsidR="00D54E5B" w:rsidRPr="0030036B">
        <w:rPr>
          <w:sz w:val="28"/>
          <w:szCs w:val="28"/>
        </w:rPr>
        <w:t xml:space="preserve"> Кез проживает 10</w:t>
      </w:r>
      <w:r w:rsidR="00387AFE" w:rsidRPr="0030036B">
        <w:rPr>
          <w:sz w:val="28"/>
          <w:szCs w:val="28"/>
        </w:rPr>
        <w:t xml:space="preserve">530 </w:t>
      </w:r>
      <w:r w:rsidR="00D54E5B" w:rsidRPr="0030036B">
        <w:rPr>
          <w:sz w:val="28"/>
          <w:szCs w:val="28"/>
        </w:rPr>
        <w:t>чел</w:t>
      </w:r>
      <w:r w:rsidR="00242359" w:rsidRPr="0030036B">
        <w:rPr>
          <w:sz w:val="28"/>
          <w:szCs w:val="28"/>
        </w:rPr>
        <w:t>овек</w:t>
      </w:r>
      <w:r w:rsidR="00D54E5B" w:rsidRPr="0030036B">
        <w:rPr>
          <w:sz w:val="28"/>
          <w:szCs w:val="28"/>
        </w:rPr>
        <w:t>. Плотность населения Кезского района на 1 января 20</w:t>
      </w:r>
      <w:r w:rsidR="003E035D" w:rsidRPr="0030036B">
        <w:rPr>
          <w:sz w:val="28"/>
          <w:szCs w:val="28"/>
        </w:rPr>
        <w:t>20</w:t>
      </w:r>
      <w:r w:rsidR="00D54E5B" w:rsidRPr="0030036B">
        <w:rPr>
          <w:sz w:val="28"/>
          <w:szCs w:val="28"/>
        </w:rPr>
        <w:t xml:space="preserve"> года составила 8,</w:t>
      </w:r>
      <w:r w:rsidR="00E76C93" w:rsidRPr="0030036B">
        <w:rPr>
          <w:sz w:val="28"/>
          <w:szCs w:val="28"/>
        </w:rPr>
        <w:t>6</w:t>
      </w:r>
      <w:r w:rsidR="00D54E5B" w:rsidRPr="0030036B">
        <w:rPr>
          <w:sz w:val="28"/>
          <w:szCs w:val="28"/>
        </w:rPr>
        <w:t xml:space="preserve"> человека на 1 км</w:t>
      </w:r>
      <w:r w:rsidR="00D54E5B" w:rsidRPr="0030036B">
        <w:rPr>
          <w:sz w:val="28"/>
          <w:szCs w:val="28"/>
          <w:vertAlign w:val="superscript"/>
        </w:rPr>
        <w:t>2</w:t>
      </w:r>
      <w:r w:rsidR="00D54E5B" w:rsidRPr="0030036B">
        <w:rPr>
          <w:sz w:val="28"/>
          <w:szCs w:val="28"/>
        </w:rPr>
        <w:t xml:space="preserve">.  </w:t>
      </w:r>
    </w:p>
    <w:p w14:paraId="2FC15D4B" w14:textId="77777777" w:rsidR="000B133A" w:rsidRPr="0030036B" w:rsidRDefault="000B133A" w:rsidP="00087E16">
      <w:pPr>
        <w:spacing w:beforeLines="40" w:before="96" w:afterLines="40" w:after="96"/>
        <w:ind w:right="99" w:firstLine="720"/>
        <w:jc w:val="both"/>
        <w:rPr>
          <w:sz w:val="28"/>
          <w:szCs w:val="28"/>
        </w:rPr>
      </w:pPr>
      <w:r w:rsidRPr="0030036B">
        <w:rPr>
          <w:rFonts w:eastAsia="Calibri"/>
          <w:sz w:val="28"/>
          <w:szCs w:val="28"/>
        </w:rPr>
        <w:t xml:space="preserve">Приоритетные направления экономики: </w:t>
      </w:r>
      <w:r w:rsidRPr="0030036B">
        <w:rPr>
          <w:sz w:val="28"/>
          <w:szCs w:val="28"/>
        </w:rPr>
        <w:t xml:space="preserve">промышленность, сельское </w:t>
      </w:r>
      <w:proofErr w:type="gramStart"/>
      <w:r w:rsidRPr="0030036B">
        <w:rPr>
          <w:sz w:val="28"/>
          <w:szCs w:val="28"/>
        </w:rPr>
        <w:t>хозяйство,  переработка</w:t>
      </w:r>
      <w:proofErr w:type="gramEnd"/>
      <w:r w:rsidRPr="0030036B">
        <w:rPr>
          <w:sz w:val="28"/>
          <w:szCs w:val="28"/>
        </w:rPr>
        <w:t xml:space="preserve"> сельскохозяйственной продукции: мяса, молока, льна; лесное и деревообрабатывающее производство,  торговля, строительство.</w:t>
      </w:r>
    </w:p>
    <w:p w14:paraId="2824DD17" w14:textId="77777777" w:rsidR="005254BD" w:rsidRPr="0030036B" w:rsidRDefault="005254BD" w:rsidP="00D54E5B">
      <w:pPr>
        <w:ind w:firstLine="720"/>
        <w:jc w:val="both"/>
        <w:rPr>
          <w:rFonts w:eastAsia="Calibri"/>
          <w:sz w:val="28"/>
          <w:szCs w:val="28"/>
        </w:rPr>
      </w:pPr>
    </w:p>
    <w:p w14:paraId="294282D7" w14:textId="77777777" w:rsidR="005254BD" w:rsidRPr="0030036B" w:rsidRDefault="00AD7DD7" w:rsidP="00AD7DD7">
      <w:pPr>
        <w:pStyle w:val="a5"/>
        <w:numPr>
          <w:ilvl w:val="0"/>
          <w:numId w:val="6"/>
        </w:numPr>
        <w:jc w:val="center"/>
        <w:rPr>
          <w:rFonts w:eastAsia="Calibri"/>
          <w:sz w:val="28"/>
          <w:szCs w:val="28"/>
        </w:rPr>
      </w:pPr>
      <w:r w:rsidRPr="0030036B">
        <w:rPr>
          <w:rFonts w:eastAsia="Calibri"/>
          <w:sz w:val="28"/>
          <w:szCs w:val="28"/>
        </w:rPr>
        <w:t>Описание показателей для оценки эффективности органов местного самоуправления МО «Кезский район»</w:t>
      </w:r>
    </w:p>
    <w:p w14:paraId="77A23085" w14:textId="77777777" w:rsidR="005254BD" w:rsidRPr="0030036B" w:rsidRDefault="005254BD" w:rsidP="00D54E5B">
      <w:pPr>
        <w:ind w:firstLine="720"/>
        <w:jc w:val="both"/>
        <w:rPr>
          <w:rFonts w:eastAsia="Calibri"/>
          <w:sz w:val="28"/>
          <w:szCs w:val="28"/>
        </w:rPr>
      </w:pPr>
    </w:p>
    <w:p w14:paraId="242C43EC" w14:textId="77777777" w:rsidR="007E78CE" w:rsidRPr="0030036B" w:rsidRDefault="007E78CE" w:rsidP="00AD7DD7">
      <w:pPr>
        <w:pStyle w:val="a5"/>
        <w:numPr>
          <w:ilvl w:val="0"/>
          <w:numId w:val="7"/>
        </w:numPr>
        <w:jc w:val="center"/>
        <w:rPr>
          <w:b/>
          <w:sz w:val="28"/>
          <w:szCs w:val="28"/>
        </w:rPr>
      </w:pPr>
      <w:r w:rsidRPr="0030036B">
        <w:rPr>
          <w:b/>
          <w:sz w:val="28"/>
          <w:szCs w:val="28"/>
        </w:rPr>
        <w:t>Экономическое развитие</w:t>
      </w:r>
    </w:p>
    <w:p w14:paraId="513673E6" w14:textId="77777777" w:rsidR="00AD7DD7" w:rsidRPr="0030036B" w:rsidRDefault="00AD7DD7" w:rsidP="00E76C93">
      <w:pPr>
        <w:spacing w:beforeLines="40" w:before="96" w:afterLines="40" w:after="96"/>
        <w:ind w:right="99" w:firstLine="720"/>
        <w:jc w:val="both"/>
        <w:rPr>
          <w:sz w:val="28"/>
          <w:szCs w:val="28"/>
        </w:rPr>
      </w:pPr>
      <w:r w:rsidRPr="0030036B">
        <w:rPr>
          <w:sz w:val="28"/>
          <w:szCs w:val="28"/>
        </w:rPr>
        <w:t xml:space="preserve">Экономика Кезского района представлена многоотраслевой структурой. Приоритетными отраслями являются промышленность, сельское </w:t>
      </w:r>
      <w:proofErr w:type="gramStart"/>
      <w:r w:rsidRPr="0030036B">
        <w:rPr>
          <w:sz w:val="28"/>
          <w:szCs w:val="28"/>
        </w:rPr>
        <w:t>хозяйство,  переработка</w:t>
      </w:r>
      <w:proofErr w:type="gramEnd"/>
      <w:r w:rsidRPr="0030036B">
        <w:rPr>
          <w:sz w:val="28"/>
          <w:szCs w:val="28"/>
        </w:rPr>
        <w:t xml:space="preserve"> сельскохозяйственной продукции: мяса, молока, льна; лесное и деревообрабатывающее производство,  торговля, строительство.</w:t>
      </w:r>
    </w:p>
    <w:p w14:paraId="737D2C0F" w14:textId="77777777" w:rsidR="004E5E03" w:rsidRPr="0030036B" w:rsidRDefault="004E5E03" w:rsidP="004E5E03">
      <w:pPr>
        <w:pStyle w:val="a3"/>
        <w:ind w:firstLine="567"/>
        <w:jc w:val="both"/>
        <w:rPr>
          <w:sz w:val="28"/>
          <w:szCs w:val="28"/>
        </w:rPr>
      </w:pPr>
      <w:r w:rsidRPr="0030036B">
        <w:rPr>
          <w:sz w:val="28"/>
          <w:szCs w:val="28"/>
        </w:rPr>
        <w:t xml:space="preserve">Существенное влияние на итоги социально-экономического развития оказывают результаты деятельности промышленных предприятий. </w:t>
      </w:r>
    </w:p>
    <w:p w14:paraId="24103F1A" w14:textId="77777777" w:rsidR="004E5E03" w:rsidRPr="0030036B" w:rsidRDefault="004E5E03" w:rsidP="004E5E03">
      <w:pPr>
        <w:pStyle w:val="a3"/>
        <w:jc w:val="both"/>
        <w:rPr>
          <w:sz w:val="28"/>
          <w:szCs w:val="28"/>
        </w:rPr>
      </w:pPr>
      <w:r w:rsidRPr="0030036B">
        <w:rPr>
          <w:sz w:val="28"/>
          <w:szCs w:val="28"/>
        </w:rPr>
        <w:tab/>
        <w:t xml:space="preserve">В течение 2021 года объём отгруженных товаров собственного производства, выполненных работ и услуг собственными силами по крупным и средним предприятиям района в соответствии с данными </w:t>
      </w:r>
      <w:proofErr w:type="spellStart"/>
      <w:r w:rsidRPr="0030036B">
        <w:rPr>
          <w:sz w:val="28"/>
          <w:szCs w:val="28"/>
        </w:rPr>
        <w:t>Удмуртстата</w:t>
      </w:r>
      <w:proofErr w:type="spellEnd"/>
      <w:r w:rsidRPr="0030036B">
        <w:rPr>
          <w:sz w:val="28"/>
          <w:szCs w:val="28"/>
        </w:rPr>
        <w:t xml:space="preserve"> (разделы ВСDE) составил 6503,1 млн. рублей, что составляет 116% к уровню прошлого года.  Среднесписочная численность работников организаций, не относящихся к субъектам малого предпринимательства с </w:t>
      </w:r>
      <w:proofErr w:type="gramStart"/>
      <w:r w:rsidRPr="0030036B">
        <w:rPr>
          <w:sz w:val="28"/>
          <w:szCs w:val="28"/>
        </w:rPr>
        <w:t>учетом  территориально</w:t>
      </w:r>
      <w:proofErr w:type="gramEnd"/>
      <w:r w:rsidRPr="0030036B">
        <w:rPr>
          <w:sz w:val="28"/>
          <w:szCs w:val="28"/>
        </w:rPr>
        <w:t>-обособленных подразделений составила 3668 человека (2020 год – 3841 человек).</w:t>
      </w:r>
    </w:p>
    <w:p w14:paraId="1E518178" w14:textId="77777777" w:rsidR="004E5E03" w:rsidRPr="0030036B" w:rsidRDefault="004E5E03" w:rsidP="004E5E03">
      <w:pPr>
        <w:pStyle w:val="a3"/>
        <w:jc w:val="both"/>
        <w:rPr>
          <w:sz w:val="28"/>
          <w:szCs w:val="28"/>
        </w:rPr>
      </w:pPr>
      <w:r w:rsidRPr="0030036B">
        <w:rPr>
          <w:sz w:val="28"/>
          <w:szCs w:val="28"/>
        </w:rPr>
        <w:tab/>
        <w:t>Среднемесячная заработная плата в расчёте на одного работающего за текущий год составила 30430,</w:t>
      </w:r>
      <w:proofErr w:type="gramStart"/>
      <w:r w:rsidRPr="0030036B">
        <w:rPr>
          <w:sz w:val="28"/>
          <w:szCs w:val="28"/>
        </w:rPr>
        <w:t>8  рубля</w:t>
      </w:r>
      <w:proofErr w:type="gramEnd"/>
      <w:r w:rsidRPr="0030036B">
        <w:rPr>
          <w:sz w:val="28"/>
          <w:szCs w:val="28"/>
        </w:rPr>
        <w:t xml:space="preserve">, рост к уровню аналогичного периода 2020 года составил 8,8%. </w:t>
      </w:r>
    </w:p>
    <w:p w14:paraId="37E094D6" w14:textId="77777777" w:rsidR="004E5E03" w:rsidRPr="0030036B" w:rsidRDefault="004E5E03" w:rsidP="004E5E03">
      <w:pPr>
        <w:pStyle w:val="a3"/>
        <w:ind w:firstLine="567"/>
        <w:jc w:val="both"/>
        <w:rPr>
          <w:sz w:val="28"/>
          <w:szCs w:val="28"/>
        </w:rPr>
      </w:pPr>
      <w:r w:rsidRPr="0030036B">
        <w:rPr>
          <w:sz w:val="28"/>
          <w:szCs w:val="28"/>
        </w:rPr>
        <w:tab/>
        <w:t xml:space="preserve">Лидирующие позиции сохраняют традиционные для района виды экономической деятельности – «Обрабатывающие производства», на которые приходится 78% объема отгруженных товаров. Предприятиями данного вида экономической деятельности отгружено товаров, оказано услуг собственными </w:t>
      </w:r>
      <w:proofErr w:type="gramStart"/>
      <w:r w:rsidRPr="0030036B">
        <w:rPr>
          <w:sz w:val="28"/>
          <w:szCs w:val="28"/>
        </w:rPr>
        <w:t>силами  на</w:t>
      </w:r>
      <w:proofErr w:type="gramEnd"/>
      <w:r w:rsidRPr="0030036B">
        <w:rPr>
          <w:sz w:val="28"/>
          <w:szCs w:val="28"/>
        </w:rPr>
        <w:t xml:space="preserve"> 5 % ниже чем за 2020 год</w:t>
      </w:r>
    </w:p>
    <w:p w14:paraId="3DBAB115" w14:textId="77777777" w:rsidR="004E5E03" w:rsidRPr="0030036B" w:rsidRDefault="004E5E03" w:rsidP="004E5E03">
      <w:pPr>
        <w:pStyle w:val="a3"/>
        <w:jc w:val="both"/>
        <w:rPr>
          <w:sz w:val="28"/>
          <w:szCs w:val="28"/>
        </w:rPr>
      </w:pPr>
      <w:r w:rsidRPr="0030036B">
        <w:rPr>
          <w:sz w:val="28"/>
          <w:szCs w:val="28"/>
        </w:rPr>
        <w:t xml:space="preserve"> </w:t>
      </w:r>
      <w:r w:rsidRPr="0030036B">
        <w:rPr>
          <w:sz w:val="28"/>
          <w:szCs w:val="28"/>
        </w:rPr>
        <w:tab/>
        <w:t xml:space="preserve">Объёмы добычи полезных ископаемых в отчётном периоде к уровню прошлого года в условиях сложившейся ситуации с новой коронавирусной инфекцией возрос в 2,6 раза.  Нефтедобычей в районе занимается 1 предприятия – это ООО «Белкамнефть». </w:t>
      </w:r>
    </w:p>
    <w:p w14:paraId="3E283637" w14:textId="77777777" w:rsidR="004E5E03" w:rsidRPr="0030036B" w:rsidRDefault="004E5E03" w:rsidP="004E5E03">
      <w:pPr>
        <w:pStyle w:val="a3"/>
        <w:jc w:val="both"/>
        <w:rPr>
          <w:sz w:val="28"/>
          <w:szCs w:val="28"/>
        </w:rPr>
      </w:pPr>
      <w:r w:rsidRPr="0030036B">
        <w:rPr>
          <w:sz w:val="28"/>
          <w:szCs w:val="28"/>
        </w:rPr>
        <w:tab/>
        <w:t xml:space="preserve">ПП «Кезский </w:t>
      </w:r>
      <w:proofErr w:type="gramStart"/>
      <w:r w:rsidRPr="0030036B">
        <w:rPr>
          <w:sz w:val="28"/>
          <w:szCs w:val="28"/>
        </w:rPr>
        <w:t>сырзавод»  производство</w:t>
      </w:r>
      <w:proofErr w:type="gramEnd"/>
      <w:r w:rsidRPr="0030036B">
        <w:rPr>
          <w:sz w:val="28"/>
          <w:szCs w:val="28"/>
        </w:rPr>
        <w:t xml:space="preserve"> продукции в фактических ценах снизилось на  3%. На предприятии продолжается реконструкция и модернизация производства, в целях увеличения объемов производства и повышения качества сыров.</w:t>
      </w:r>
    </w:p>
    <w:p w14:paraId="27B4AFAD" w14:textId="77777777" w:rsidR="004E5E03" w:rsidRPr="0030036B" w:rsidRDefault="004E5E03" w:rsidP="004E5E03">
      <w:pPr>
        <w:pStyle w:val="a3"/>
        <w:jc w:val="both"/>
        <w:rPr>
          <w:sz w:val="28"/>
          <w:szCs w:val="28"/>
        </w:rPr>
      </w:pPr>
      <w:r w:rsidRPr="0030036B">
        <w:rPr>
          <w:sz w:val="28"/>
          <w:szCs w:val="28"/>
        </w:rPr>
        <w:tab/>
        <w:t xml:space="preserve">Не спадают объемы производства пищевой </w:t>
      </w:r>
      <w:proofErr w:type="gramStart"/>
      <w:r w:rsidRPr="0030036B">
        <w:rPr>
          <w:sz w:val="28"/>
          <w:szCs w:val="28"/>
        </w:rPr>
        <w:t>промышленности  и</w:t>
      </w:r>
      <w:proofErr w:type="gramEnd"/>
      <w:r w:rsidRPr="0030036B">
        <w:rPr>
          <w:sz w:val="28"/>
          <w:szCs w:val="28"/>
        </w:rPr>
        <w:t xml:space="preserve"> малыми предприятия района. Основными производителями продукции являются Кезское потребительское общество №1 (производство хлеба и мучных кондитерских изделий</w:t>
      </w:r>
      <w:proofErr w:type="gramStart"/>
      <w:r w:rsidRPr="0030036B">
        <w:rPr>
          <w:sz w:val="28"/>
          <w:szCs w:val="28"/>
        </w:rPr>
        <w:t>),  Кезское</w:t>
      </w:r>
      <w:proofErr w:type="gramEnd"/>
      <w:r w:rsidRPr="0030036B">
        <w:rPr>
          <w:sz w:val="28"/>
          <w:szCs w:val="28"/>
        </w:rPr>
        <w:t xml:space="preserve"> потребительское общество «Общепит». </w:t>
      </w:r>
    </w:p>
    <w:p w14:paraId="2A46DC67" w14:textId="1616EDD7" w:rsidR="00E06484" w:rsidRPr="0030036B" w:rsidRDefault="00E06484" w:rsidP="00B875B0">
      <w:pPr>
        <w:ind w:firstLine="567"/>
        <w:jc w:val="both"/>
        <w:rPr>
          <w:sz w:val="28"/>
          <w:szCs w:val="28"/>
        </w:rPr>
      </w:pPr>
      <w:r w:rsidRPr="0030036B">
        <w:rPr>
          <w:sz w:val="28"/>
          <w:szCs w:val="28"/>
        </w:rPr>
        <w:t>По состоянию на 01.01.20</w:t>
      </w:r>
      <w:r w:rsidR="004E5E03" w:rsidRPr="0030036B">
        <w:rPr>
          <w:sz w:val="28"/>
          <w:szCs w:val="28"/>
        </w:rPr>
        <w:t>22</w:t>
      </w:r>
      <w:r w:rsidR="00B132E9" w:rsidRPr="0030036B">
        <w:rPr>
          <w:sz w:val="28"/>
          <w:szCs w:val="28"/>
        </w:rPr>
        <w:t xml:space="preserve"> </w:t>
      </w:r>
      <w:proofErr w:type="gramStart"/>
      <w:r w:rsidRPr="0030036B">
        <w:rPr>
          <w:sz w:val="28"/>
          <w:szCs w:val="28"/>
        </w:rPr>
        <w:t>года  в</w:t>
      </w:r>
      <w:proofErr w:type="gramEnd"/>
      <w:r w:rsidRPr="0030036B">
        <w:rPr>
          <w:sz w:val="28"/>
          <w:szCs w:val="28"/>
        </w:rPr>
        <w:t xml:space="preserve"> районе функционирует  262 объекта стационарной торговли площадью 14162,9 </w:t>
      </w:r>
      <w:proofErr w:type="spellStart"/>
      <w:r w:rsidRPr="0030036B">
        <w:rPr>
          <w:sz w:val="28"/>
          <w:szCs w:val="28"/>
        </w:rPr>
        <w:t>кв.м</w:t>
      </w:r>
      <w:proofErr w:type="spellEnd"/>
      <w:r w:rsidRPr="0030036B">
        <w:rPr>
          <w:sz w:val="28"/>
          <w:szCs w:val="28"/>
        </w:rPr>
        <w:t xml:space="preserve">., более 30 объектов  бытового обслуживания населения. Оказывают услуги 28 объектов общественного питания, из них 20 закрытая сеть (17 в общеобразовательных учреждениях, 3 на предприятиях). Функционируют </w:t>
      </w:r>
      <w:proofErr w:type="gramStart"/>
      <w:r w:rsidRPr="0030036B">
        <w:rPr>
          <w:sz w:val="28"/>
          <w:szCs w:val="28"/>
        </w:rPr>
        <w:t>9  объектов</w:t>
      </w:r>
      <w:proofErr w:type="gramEnd"/>
      <w:r w:rsidRPr="0030036B">
        <w:rPr>
          <w:sz w:val="28"/>
          <w:szCs w:val="28"/>
        </w:rPr>
        <w:t xml:space="preserve"> нестационарной </w:t>
      </w:r>
      <w:r w:rsidRPr="0030036B">
        <w:rPr>
          <w:sz w:val="28"/>
          <w:szCs w:val="28"/>
        </w:rPr>
        <w:lastRenderedPageBreak/>
        <w:t>торговой сети. На 01.01.</w:t>
      </w:r>
      <w:r w:rsidR="001F5A63" w:rsidRPr="0030036B">
        <w:rPr>
          <w:sz w:val="28"/>
          <w:szCs w:val="28"/>
        </w:rPr>
        <w:t>22</w:t>
      </w:r>
      <w:r w:rsidRPr="0030036B">
        <w:rPr>
          <w:sz w:val="28"/>
          <w:szCs w:val="28"/>
        </w:rPr>
        <w:t xml:space="preserve"> года обеспеченность населения района площадью торговых объектов на 1000 чел. населения составляет </w:t>
      </w:r>
      <w:r w:rsidR="00042199" w:rsidRPr="0030036B">
        <w:rPr>
          <w:sz w:val="28"/>
          <w:szCs w:val="28"/>
        </w:rPr>
        <w:t>712</w:t>
      </w:r>
      <w:r w:rsidRPr="0030036B">
        <w:rPr>
          <w:sz w:val="28"/>
          <w:szCs w:val="28"/>
        </w:rPr>
        <w:t xml:space="preserve"> </w:t>
      </w:r>
      <w:proofErr w:type="spellStart"/>
      <w:r w:rsidRPr="0030036B">
        <w:rPr>
          <w:sz w:val="28"/>
          <w:szCs w:val="28"/>
        </w:rPr>
        <w:t>кв.м</w:t>
      </w:r>
      <w:proofErr w:type="spellEnd"/>
      <w:r w:rsidRPr="0030036B">
        <w:rPr>
          <w:sz w:val="28"/>
          <w:szCs w:val="28"/>
        </w:rPr>
        <w:t xml:space="preserve">., что больше установленного норматива (норматив </w:t>
      </w:r>
      <w:proofErr w:type="gramStart"/>
      <w:r w:rsidRPr="0030036B">
        <w:rPr>
          <w:sz w:val="28"/>
          <w:szCs w:val="28"/>
        </w:rPr>
        <w:t>-  379</w:t>
      </w:r>
      <w:proofErr w:type="gramEnd"/>
      <w:r w:rsidRPr="0030036B">
        <w:rPr>
          <w:sz w:val="28"/>
          <w:szCs w:val="28"/>
        </w:rPr>
        <w:t xml:space="preserve"> </w:t>
      </w:r>
      <w:proofErr w:type="spellStart"/>
      <w:r w:rsidRPr="0030036B">
        <w:rPr>
          <w:sz w:val="28"/>
          <w:szCs w:val="28"/>
        </w:rPr>
        <w:t>кв.м</w:t>
      </w:r>
      <w:proofErr w:type="spellEnd"/>
      <w:r w:rsidRPr="0030036B">
        <w:rPr>
          <w:sz w:val="28"/>
          <w:szCs w:val="28"/>
        </w:rPr>
        <w:t xml:space="preserve">.). </w:t>
      </w:r>
    </w:p>
    <w:p w14:paraId="7B822D9C" w14:textId="77777777" w:rsidR="00E06484" w:rsidRPr="0030036B" w:rsidRDefault="00E06484" w:rsidP="00E06484">
      <w:pPr>
        <w:jc w:val="both"/>
        <w:rPr>
          <w:b/>
          <w:bCs/>
          <w:kern w:val="32"/>
          <w:sz w:val="28"/>
          <w:szCs w:val="28"/>
        </w:rPr>
      </w:pPr>
      <w:r w:rsidRPr="0030036B">
        <w:rPr>
          <w:sz w:val="28"/>
          <w:szCs w:val="28"/>
        </w:rPr>
        <w:t xml:space="preserve">          Анализ размещения торговых объектов в разрезе муниципальных образований в районе показал, что более 70% их расположены в МО «Кезское».</w:t>
      </w:r>
    </w:p>
    <w:p w14:paraId="4C1CC3D7" w14:textId="77777777" w:rsidR="00F42400" w:rsidRPr="0030036B" w:rsidRDefault="00F42400" w:rsidP="00B132E9">
      <w:pPr>
        <w:ind w:firstLine="567"/>
        <w:jc w:val="both"/>
        <w:rPr>
          <w:sz w:val="28"/>
          <w:szCs w:val="28"/>
        </w:rPr>
      </w:pPr>
      <w:r w:rsidRPr="0030036B">
        <w:rPr>
          <w:sz w:val="28"/>
          <w:szCs w:val="28"/>
        </w:rPr>
        <w:t xml:space="preserve">Система поддержки </w:t>
      </w:r>
      <w:proofErr w:type="gramStart"/>
      <w:r w:rsidRPr="0030036B">
        <w:rPr>
          <w:sz w:val="28"/>
          <w:szCs w:val="28"/>
        </w:rPr>
        <w:t>малого  и</w:t>
      </w:r>
      <w:proofErr w:type="gramEnd"/>
      <w:r w:rsidRPr="0030036B">
        <w:rPr>
          <w:sz w:val="28"/>
          <w:szCs w:val="28"/>
        </w:rPr>
        <w:t xml:space="preserve"> среднего предпринимательства в районе реализуется  в соответствии с положениями федерального законодательства и  подпрограммой «Создание условий для развития малого и среднего предпринимательства» муниципальной  программы «Создание условий для устойчивого экономического развития на 2015-202</w:t>
      </w:r>
      <w:r w:rsidR="00B132E9" w:rsidRPr="0030036B">
        <w:rPr>
          <w:sz w:val="28"/>
          <w:szCs w:val="28"/>
        </w:rPr>
        <w:t>4</w:t>
      </w:r>
      <w:r w:rsidRPr="0030036B">
        <w:rPr>
          <w:sz w:val="28"/>
          <w:szCs w:val="28"/>
        </w:rPr>
        <w:t xml:space="preserve"> годы», утвержденной постановлением главы Администрации МО «Кезский район» от 16.10.2014 года № 1304.</w:t>
      </w:r>
    </w:p>
    <w:p w14:paraId="2D9D40C2" w14:textId="77777777" w:rsidR="004C4433" w:rsidRPr="0030036B" w:rsidRDefault="00CF6836" w:rsidP="004C4433">
      <w:pPr>
        <w:pStyle w:val="a3"/>
        <w:ind w:firstLine="567"/>
        <w:jc w:val="both"/>
        <w:rPr>
          <w:sz w:val="28"/>
          <w:szCs w:val="28"/>
        </w:rPr>
      </w:pPr>
      <w:r w:rsidRPr="0030036B">
        <w:rPr>
          <w:sz w:val="28"/>
        </w:rPr>
        <w:t xml:space="preserve">   </w:t>
      </w:r>
      <w:r w:rsidRPr="0030036B">
        <w:rPr>
          <w:sz w:val="28"/>
        </w:rPr>
        <w:tab/>
      </w:r>
      <w:r w:rsidR="004C4433" w:rsidRPr="0030036B">
        <w:rPr>
          <w:sz w:val="28"/>
          <w:szCs w:val="28"/>
        </w:rPr>
        <w:t>По данным налоговой службы на 1 января 2022 года на территории района зарегистрировано 178 предприятий и организаций всех форм собственности и хозяйствования. Из общего числа хозяйствующих субъектов 6 отнесены к средним предприятиям, 13 – к малым, 45 – к микропредприятиям.</w:t>
      </w:r>
    </w:p>
    <w:p w14:paraId="04CA10D2" w14:textId="77777777" w:rsidR="004C4433" w:rsidRPr="0030036B" w:rsidRDefault="004C4433" w:rsidP="004C4433">
      <w:pPr>
        <w:pStyle w:val="a3"/>
        <w:ind w:firstLine="567"/>
        <w:jc w:val="both"/>
        <w:rPr>
          <w:sz w:val="28"/>
          <w:szCs w:val="28"/>
        </w:rPr>
      </w:pPr>
      <w:r w:rsidRPr="0030036B">
        <w:rPr>
          <w:sz w:val="28"/>
          <w:szCs w:val="28"/>
        </w:rPr>
        <w:tab/>
        <w:t xml:space="preserve">В районе </w:t>
      </w:r>
      <w:proofErr w:type="gramStart"/>
      <w:r w:rsidRPr="0030036B">
        <w:rPr>
          <w:sz w:val="28"/>
          <w:szCs w:val="28"/>
        </w:rPr>
        <w:t>насчитывается  293</w:t>
      </w:r>
      <w:proofErr w:type="gramEnd"/>
      <w:r w:rsidRPr="0030036B">
        <w:rPr>
          <w:sz w:val="28"/>
          <w:szCs w:val="28"/>
        </w:rPr>
        <w:t xml:space="preserve"> индивидуальных предпринимателей (на 01.01.2021 года - 287). </w:t>
      </w:r>
      <w:proofErr w:type="gramStart"/>
      <w:r w:rsidRPr="0030036B">
        <w:rPr>
          <w:sz w:val="28"/>
          <w:szCs w:val="28"/>
        </w:rPr>
        <w:t>Индивидуальные  предприниматели</w:t>
      </w:r>
      <w:proofErr w:type="gramEnd"/>
      <w:r w:rsidRPr="0030036B">
        <w:rPr>
          <w:sz w:val="28"/>
          <w:szCs w:val="28"/>
        </w:rPr>
        <w:t xml:space="preserve"> заняты в основном в сфере торговли, строительства, в предоставлении услуг такси и грузоперевозок, заготовке и переработке леса. </w:t>
      </w:r>
    </w:p>
    <w:p w14:paraId="631BCA9F" w14:textId="77777777" w:rsidR="004C4433" w:rsidRPr="0030036B" w:rsidRDefault="004C4433" w:rsidP="004C4433">
      <w:pPr>
        <w:pStyle w:val="a3"/>
        <w:jc w:val="both"/>
      </w:pPr>
      <w:r w:rsidRPr="0030036B">
        <w:rPr>
          <w:sz w:val="28"/>
          <w:szCs w:val="28"/>
        </w:rPr>
        <w:t>Вместе с тем на постоянной основе продолжает расти и количество «самозанятых» на 1 января 2022 года -297 граждан (на сегодня 328), частично под этот режим перешли и действующие предприниматели</w:t>
      </w:r>
      <w:r w:rsidR="00CF6836" w:rsidRPr="0030036B">
        <w:t>.</w:t>
      </w:r>
    </w:p>
    <w:p w14:paraId="44CF436D" w14:textId="3C391811" w:rsidR="00042199" w:rsidRPr="0030036B" w:rsidRDefault="00042199" w:rsidP="004C4433">
      <w:pPr>
        <w:pStyle w:val="a3"/>
        <w:ind w:firstLine="567"/>
        <w:jc w:val="both"/>
        <w:rPr>
          <w:sz w:val="28"/>
          <w:szCs w:val="28"/>
        </w:rPr>
      </w:pPr>
      <w:proofErr w:type="gramStart"/>
      <w:r w:rsidRPr="0030036B">
        <w:rPr>
          <w:sz w:val="28"/>
          <w:szCs w:val="28"/>
        </w:rPr>
        <w:t>Ведется  реестр</w:t>
      </w:r>
      <w:proofErr w:type="gramEnd"/>
      <w:r w:rsidRPr="0030036B">
        <w:rPr>
          <w:sz w:val="28"/>
          <w:szCs w:val="28"/>
        </w:rPr>
        <w:t xml:space="preserve"> субъектов малого и среднего предпринимательства – получателей поддержки.    </w:t>
      </w:r>
    </w:p>
    <w:p w14:paraId="5E5A7773" w14:textId="77777777" w:rsidR="00042199" w:rsidRPr="0030036B" w:rsidRDefault="005E009E" w:rsidP="00042199">
      <w:pPr>
        <w:ind w:firstLine="567"/>
        <w:jc w:val="both"/>
        <w:rPr>
          <w:sz w:val="28"/>
          <w:szCs w:val="28"/>
        </w:rPr>
      </w:pPr>
      <w:r w:rsidRPr="0030036B">
        <w:rPr>
          <w:sz w:val="28"/>
          <w:szCs w:val="28"/>
        </w:rPr>
        <w:t xml:space="preserve">Для субъектов малого и среднего предпринимательства на сайте района в сети «Интернет» открыт раздел, где размещается </w:t>
      </w:r>
      <w:proofErr w:type="gramStart"/>
      <w:r w:rsidRPr="0030036B">
        <w:rPr>
          <w:sz w:val="28"/>
          <w:szCs w:val="28"/>
        </w:rPr>
        <w:t>информация  о</w:t>
      </w:r>
      <w:proofErr w:type="gramEnd"/>
      <w:r w:rsidRPr="0030036B">
        <w:rPr>
          <w:sz w:val="28"/>
          <w:szCs w:val="28"/>
        </w:rPr>
        <w:t xml:space="preserve"> мерах государственной поддержки субъектов малого и среднего предпринимательства в Удмуртской Республике, изменения в налогообложении, информация также размещается на стенде в здании Администрации муниципального образования «Кезский район». </w:t>
      </w:r>
    </w:p>
    <w:p w14:paraId="74D9F910" w14:textId="77777777" w:rsidR="004C4433" w:rsidRPr="0030036B" w:rsidRDefault="004C4433" w:rsidP="004C4433">
      <w:pPr>
        <w:pStyle w:val="a3"/>
        <w:jc w:val="both"/>
        <w:rPr>
          <w:sz w:val="28"/>
          <w:szCs w:val="28"/>
        </w:rPr>
      </w:pPr>
      <w:r w:rsidRPr="0030036B">
        <w:rPr>
          <w:spacing w:val="1"/>
        </w:rPr>
        <w:tab/>
      </w:r>
      <w:r w:rsidRPr="0030036B">
        <w:rPr>
          <w:sz w:val="28"/>
          <w:szCs w:val="28"/>
        </w:rPr>
        <w:t>В районе ведется работа по регулированию и координации развития сельского хозяйства района в целях увеличения объемов производства сельскохозяйственной продукции, повышения эффективности производства, качества продукции, формирования производственной и социальной инфраструктуры</w:t>
      </w:r>
    </w:p>
    <w:p w14:paraId="6934E38E" w14:textId="77777777" w:rsidR="004C4433" w:rsidRPr="0030036B" w:rsidRDefault="004C4433" w:rsidP="004C4433">
      <w:pPr>
        <w:pStyle w:val="a3"/>
        <w:jc w:val="both"/>
        <w:rPr>
          <w:sz w:val="28"/>
          <w:szCs w:val="28"/>
        </w:rPr>
      </w:pPr>
      <w:r w:rsidRPr="0030036B">
        <w:rPr>
          <w:sz w:val="28"/>
          <w:szCs w:val="28"/>
        </w:rPr>
        <w:t xml:space="preserve">         Сельское хозяйство района представляют 10 сельскохозяйственных производственных кооперативов, 5 Общества с ограниченной ответственностью, 1 </w:t>
      </w:r>
      <w:proofErr w:type="spellStart"/>
      <w:r w:rsidRPr="0030036B">
        <w:rPr>
          <w:sz w:val="28"/>
          <w:szCs w:val="28"/>
        </w:rPr>
        <w:t>льноперерабатывающее</w:t>
      </w:r>
      <w:proofErr w:type="spellEnd"/>
      <w:r w:rsidRPr="0030036B">
        <w:rPr>
          <w:sz w:val="28"/>
          <w:szCs w:val="28"/>
        </w:rPr>
        <w:t xml:space="preserve"> предприятие, 8 индивидуальных предпринимателей и 7988 личных подсобных хозяйств граждан.</w:t>
      </w:r>
    </w:p>
    <w:p w14:paraId="2D0AAB75" w14:textId="77777777" w:rsidR="004C4433" w:rsidRPr="0030036B" w:rsidRDefault="004C4433" w:rsidP="004C4433">
      <w:pPr>
        <w:pStyle w:val="a3"/>
        <w:jc w:val="both"/>
        <w:rPr>
          <w:sz w:val="28"/>
          <w:szCs w:val="28"/>
        </w:rPr>
      </w:pPr>
      <w:r w:rsidRPr="0030036B">
        <w:rPr>
          <w:sz w:val="28"/>
          <w:szCs w:val="28"/>
        </w:rPr>
        <w:tab/>
        <w:t xml:space="preserve">В сельскохозяйственных организациях и крестьянских (фермерских) хозяйствах сельскохозяйственные культуры размещены на площади 33129 гектара, в том числе зерновые </w:t>
      </w:r>
      <w:proofErr w:type="gramStart"/>
      <w:r w:rsidRPr="0030036B">
        <w:rPr>
          <w:sz w:val="28"/>
          <w:szCs w:val="28"/>
        </w:rPr>
        <w:t>культуры  на</w:t>
      </w:r>
      <w:proofErr w:type="gramEnd"/>
      <w:r w:rsidRPr="0030036B">
        <w:rPr>
          <w:sz w:val="28"/>
          <w:szCs w:val="28"/>
        </w:rPr>
        <w:t xml:space="preserve"> площади 8588 гектаров, что на 654 га. больше уровня прошлого года (увеличили площади КФХ Корепанов И.Ф., ООО «</w:t>
      </w:r>
      <w:proofErr w:type="spellStart"/>
      <w:r w:rsidRPr="0030036B">
        <w:rPr>
          <w:sz w:val="28"/>
          <w:szCs w:val="28"/>
        </w:rPr>
        <w:t>Варни</w:t>
      </w:r>
      <w:proofErr w:type="spellEnd"/>
      <w:r w:rsidRPr="0030036B">
        <w:rPr>
          <w:sz w:val="28"/>
          <w:szCs w:val="28"/>
        </w:rPr>
        <w:t xml:space="preserve">»). Лен-долгунец посеян на </w:t>
      </w:r>
      <w:proofErr w:type="gramStart"/>
      <w:r w:rsidRPr="0030036B">
        <w:rPr>
          <w:sz w:val="28"/>
          <w:szCs w:val="28"/>
        </w:rPr>
        <w:t>площади  650</w:t>
      </w:r>
      <w:proofErr w:type="gramEnd"/>
      <w:r w:rsidRPr="0030036B">
        <w:rPr>
          <w:sz w:val="28"/>
          <w:szCs w:val="28"/>
        </w:rPr>
        <w:t xml:space="preserve"> гектаров. С </w:t>
      </w:r>
      <w:r w:rsidRPr="0030036B">
        <w:rPr>
          <w:sz w:val="28"/>
          <w:szCs w:val="28"/>
        </w:rPr>
        <w:lastRenderedPageBreak/>
        <w:t xml:space="preserve">учетом потребности </w:t>
      </w:r>
      <w:proofErr w:type="gramStart"/>
      <w:r w:rsidRPr="0030036B">
        <w:rPr>
          <w:sz w:val="28"/>
          <w:szCs w:val="28"/>
        </w:rPr>
        <w:t>животноводства  в</w:t>
      </w:r>
      <w:proofErr w:type="gramEnd"/>
      <w:r w:rsidRPr="0030036B">
        <w:rPr>
          <w:sz w:val="28"/>
          <w:szCs w:val="28"/>
        </w:rPr>
        <w:t xml:space="preserve"> основных кормах из структуры посевных площадей кормовые культуры составляют 60 %. </w:t>
      </w:r>
    </w:p>
    <w:p w14:paraId="0D607E6D" w14:textId="77777777" w:rsidR="004C4433" w:rsidRPr="0030036B" w:rsidRDefault="004C4433" w:rsidP="004C4433">
      <w:pPr>
        <w:pStyle w:val="a3"/>
        <w:jc w:val="both"/>
        <w:rPr>
          <w:sz w:val="28"/>
          <w:szCs w:val="28"/>
        </w:rPr>
      </w:pPr>
      <w:r w:rsidRPr="0030036B">
        <w:rPr>
          <w:sz w:val="28"/>
          <w:szCs w:val="28"/>
        </w:rPr>
        <w:t xml:space="preserve">     </w:t>
      </w:r>
      <w:r w:rsidRPr="0030036B">
        <w:rPr>
          <w:sz w:val="28"/>
          <w:szCs w:val="28"/>
        </w:rPr>
        <w:tab/>
        <w:t xml:space="preserve">Валовой сбор зерна (в весе после доработки)  в сельскохозяйственных организациях составил 9694 тонн, что   на 1172 тонны ниже уровня 2020 года (2020 год – 10866 тонн) при средней урожайности  13 ц/га, что составляет 89 % к уровню 2020 года. Наивысшей урожайности зерновых культур </w:t>
      </w:r>
      <w:proofErr w:type="gramStart"/>
      <w:r w:rsidRPr="0030036B">
        <w:rPr>
          <w:sz w:val="28"/>
          <w:szCs w:val="28"/>
        </w:rPr>
        <w:t>добились  СПК</w:t>
      </w:r>
      <w:proofErr w:type="gramEnd"/>
      <w:r w:rsidRPr="0030036B">
        <w:rPr>
          <w:sz w:val="28"/>
          <w:szCs w:val="28"/>
        </w:rPr>
        <w:t xml:space="preserve"> «Гулейшур» - 18 ц/га, СПК «Искра» - 17,5  ц/га, СПК «Маяк» - 16,8 ц/га. </w:t>
      </w:r>
    </w:p>
    <w:p w14:paraId="49DEC3AF" w14:textId="77777777" w:rsidR="004C4433" w:rsidRPr="0030036B" w:rsidRDefault="004C4433" w:rsidP="004C4433">
      <w:pPr>
        <w:pStyle w:val="a3"/>
        <w:jc w:val="both"/>
        <w:rPr>
          <w:sz w:val="28"/>
          <w:szCs w:val="28"/>
        </w:rPr>
      </w:pPr>
      <w:r w:rsidRPr="0030036B">
        <w:rPr>
          <w:sz w:val="28"/>
          <w:szCs w:val="28"/>
        </w:rPr>
        <w:tab/>
        <w:t xml:space="preserve"> Больше зерна в закрома </w:t>
      </w:r>
      <w:proofErr w:type="gramStart"/>
      <w:r w:rsidRPr="0030036B">
        <w:rPr>
          <w:sz w:val="28"/>
          <w:szCs w:val="28"/>
        </w:rPr>
        <w:t>положили  труженики</w:t>
      </w:r>
      <w:proofErr w:type="gramEnd"/>
      <w:r w:rsidRPr="0030036B">
        <w:rPr>
          <w:sz w:val="28"/>
          <w:szCs w:val="28"/>
        </w:rPr>
        <w:t xml:space="preserve">  СПК «Маяк» - 2015 тонн, СПК «Искра» - 1623 тонны, СПК «Дружба» - 1202 тонн.  Залогом </w:t>
      </w:r>
      <w:proofErr w:type="gramStart"/>
      <w:r w:rsidRPr="0030036B">
        <w:rPr>
          <w:sz w:val="28"/>
          <w:szCs w:val="28"/>
        </w:rPr>
        <w:t>стабильных  показателей</w:t>
      </w:r>
      <w:proofErr w:type="gramEnd"/>
      <w:r w:rsidRPr="0030036B">
        <w:rPr>
          <w:sz w:val="28"/>
          <w:szCs w:val="28"/>
        </w:rPr>
        <w:t xml:space="preserve"> в данных хозяйствах является применение передовых технологий возделывания зерновых культур, использование  минеральных удобрений, средств защиты  растений, качественных показателей семян, лучшая организация труда. Так минеральных удобрений внесено на 1 га пашни действующего вещества – СПК «Степаненки» - 32,6 кг, СПК «Гулейшур» - 25кг., СПК «Маяк» - 24,2 кг. По району в среднем </w:t>
      </w:r>
      <w:proofErr w:type="gramStart"/>
      <w:r w:rsidRPr="0030036B">
        <w:rPr>
          <w:sz w:val="28"/>
          <w:szCs w:val="28"/>
        </w:rPr>
        <w:t>внесено  минеральных</w:t>
      </w:r>
      <w:proofErr w:type="gramEnd"/>
      <w:r w:rsidRPr="0030036B">
        <w:rPr>
          <w:sz w:val="28"/>
          <w:szCs w:val="28"/>
        </w:rPr>
        <w:t xml:space="preserve"> удобрений 13,1 кг (2020 год – 7,6 кг). </w:t>
      </w:r>
    </w:p>
    <w:p w14:paraId="0205F13C" w14:textId="77777777" w:rsidR="004C4433" w:rsidRPr="0030036B" w:rsidRDefault="004C4433" w:rsidP="004C4433">
      <w:pPr>
        <w:pStyle w:val="a3"/>
        <w:jc w:val="both"/>
        <w:rPr>
          <w:sz w:val="28"/>
          <w:szCs w:val="28"/>
        </w:rPr>
      </w:pPr>
      <w:r w:rsidRPr="0030036B">
        <w:rPr>
          <w:sz w:val="28"/>
          <w:szCs w:val="28"/>
        </w:rPr>
        <w:tab/>
        <w:t xml:space="preserve">Средствами защиты растений обработаны зерновые и лен на </w:t>
      </w:r>
      <w:proofErr w:type="gramStart"/>
      <w:r w:rsidRPr="0030036B">
        <w:rPr>
          <w:sz w:val="28"/>
          <w:szCs w:val="28"/>
        </w:rPr>
        <w:t>площади  6338</w:t>
      </w:r>
      <w:proofErr w:type="gramEnd"/>
      <w:r w:rsidRPr="0030036B">
        <w:rPr>
          <w:sz w:val="28"/>
          <w:szCs w:val="28"/>
        </w:rPr>
        <w:t xml:space="preserve"> га, что составляет 75% от общих посевов зерновых и льна, протравлено 1259 тонн семян зерновых или 74% от потребности.  В этом направлении лучше </w:t>
      </w:r>
      <w:proofErr w:type="gramStart"/>
      <w:r w:rsidRPr="0030036B">
        <w:rPr>
          <w:sz w:val="28"/>
          <w:szCs w:val="28"/>
        </w:rPr>
        <w:t>сработали  СПК</w:t>
      </w:r>
      <w:proofErr w:type="gramEnd"/>
      <w:r w:rsidRPr="0030036B">
        <w:rPr>
          <w:sz w:val="28"/>
          <w:szCs w:val="28"/>
        </w:rPr>
        <w:t xml:space="preserve"> «Степаненки», СПК «Гулейшур», СПК «Маяк», СПК «Дружба», СПК «Искра», ООО «</w:t>
      </w:r>
      <w:proofErr w:type="spellStart"/>
      <w:r w:rsidRPr="0030036B">
        <w:rPr>
          <w:sz w:val="28"/>
          <w:szCs w:val="28"/>
        </w:rPr>
        <w:t>Кезпромлен</w:t>
      </w:r>
      <w:proofErr w:type="spellEnd"/>
      <w:r w:rsidRPr="0030036B">
        <w:rPr>
          <w:sz w:val="28"/>
          <w:szCs w:val="28"/>
        </w:rPr>
        <w:t xml:space="preserve">».   </w:t>
      </w:r>
    </w:p>
    <w:p w14:paraId="39044A69" w14:textId="77777777" w:rsidR="004C4433" w:rsidRPr="0030036B" w:rsidRDefault="004C4433" w:rsidP="004C4433">
      <w:pPr>
        <w:pStyle w:val="a3"/>
        <w:jc w:val="both"/>
        <w:rPr>
          <w:sz w:val="28"/>
          <w:szCs w:val="28"/>
        </w:rPr>
      </w:pPr>
      <w:r w:rsidRPr="0030036B">
        <w:rPr>
          <w:sz w:val="28"/>
          <w:szCs w:val="28"/>
        </w:rPr>
        <w:t xml:space="preserve"> </w:t>
      </w:r>
      <w:r w:rsidRPr="0030036B">
        <w:rPr>
          <w:sz w:val="28"/>
          <w:szCs w:val="28"/>
        </w:rPr>
        <w:tab/>
        <w:t xml:space="preserve">Сделан неплохой задел под урожай будущего года. Обеспеченность семенами зерновых культур 100%, </w:t>
      </w:r>
      <w:proofErr w:type="gramStart"/>
      <w:r w:rsidRPr="0030036B">
        <w:rPr>
          <w:sz w:val="28"/>
          <w:szCs w:val="28"/>
        </w:rPr>
        <w:t>кондиционных  70</w:t>
      </w:r>
      <w:proofErr w:type="gramEnd"/>
      <w:r w:rsidRPr="0030036B">
        <w:rPr>
          <w:sz w:val="28"/>
          <w:szCs w:val="28"/>
        </w:rPr>
        <w:t>% (2020 год – 61%). Озимую рожь посеяли на площади 1199 га (2020 год – 960 га</w:t>
      </w:r>
      <w:proofErr w:type="gramStart"/>
      <w:r w:rsidRPr="0030036B">
        <w:rPr>
          <w:sz w:val="28"/>
          <w:szCs w:val="28"/>
        </w:rPr>
        <w:t>),  вспахано</w:t>
      </w:r>
      <w:proofErr w:type="gramEnd"/>
      <w:r w:rsidRPr="0030036B">
        <w:rPr>
          <w:sz w:val="28"/>
          <w:szCs w:val="28"/>
        </w:rPr>
        <w:t xml:space="preserve"> 10846  га зяби или 97% к плану. </w:t>
      </w:r>
    </w:p>
    <w:p w14:paraId="74A78026" w14:textId="77777777" w:rsidR="004C4433" w:rsidRPr="0030036B" w:rsidRDefault="004C4433" w:rsidP="004C4433">
      <w:pPr>
        <w:pStyle w:val="a3"/>
        <w:jc w:val="both"/>
        <w:rPr>
          <w:sz w:val="28"/>
          <w:szCs w:val="28"/>
        </w:rPr>
      </w:pPr>
      <w:r w:rsidRPr="0030036B">
        <w:rPr>
          <w:sz w:val="28"/>
          <w:szCs w:val="28"/>
        </w:rPr>
        <w:tab/>
        <w:t xml:space="preserve">Лен-долгунец возделывался на площади 650 гектаров. </w:t>
      </w:r>
      <w:proofErr w:type="spellStart"/>
      <w:r w:rsidRPr="0030036B">
        <w:rPr>
          <w:sz w:val="28"/>
          <w:szCs w:val="28"/>
        </w:rPr>
        <w:t>Льноперерабатывающими</w:t>
      </w:r>
      <w:proofErr w:type="spellEnd"/>
      <w:r w:rsidRPr="0030036B">
        <w:rPr>
          <w:sz w:val="28"/>
          <w:szCs w:val="28"/>
        </w:rPr>
        <w:t xml:space="preserve"> предприятиями произведено 360 тонна </w:t>
      </w:r>
      <w:proofErr w:type="gramStart"/>
      <w:r w:rsidRPr="0030036B">
        <w:rPr>
          <w:sz w:val="28"/>
          <w:szCs w:val="28"/>
        </w:rPr>
        <w:t>льноволокна  (</w:t>
      </w:r>
      <w:proofErr w:type="gramEnd"/>
      <w:r w:rsidRPr="0030036B">
        <w:rPr>
          <w:sz w:val="28"/>
          <w:szCs w:val="28"/>
        </w:rPr>
        <w:t xml:space="preserve">2020 год – 321 тонна) при урожайности 5,5 ц/га  (2020 год – 5,8 ц/га). </w:t>
      </w:r>
    </w:p>
    <w:p w14:paraId="58EC3920" w14:textId="77777777" w:rsidR="004C4433" w:rsidRPr="0030036B" w:rsidRDefault="004C4433" w:rsidP="004C4433">
      <w:pPr>
        <w:pStyle w:val="a3"/>
        <w:jc w:val="both"/>
        <w:rPr>
          <w:sz w:val="28"/>
          <w:szCs w:val="28"/>
        </w:rPr>
      </w:pPr>
      <w:r w:rsidRPr="0030036B">
        <w:rPr>
          <w:sz w:val="28"/>
          <w:szCs w:val="28"/>
        </w:rPr>
        <w:tab/>
        <w:t xml:space="preserve">Благодаря оптимизации </w:t>
      </w:r>
      <w:proofErr w:type="gramStart"/>
      <w:r w:rsidRPr="0030036B">
        <w:rPr>
          <w:sz w:val="28"/>
          <w:szCs w:val="28"/>
        </w:rPr>
        <w:t>структуры  посевных</w:t>
      </w:r>
      <w:proofErr w:type="gramEnd"/>
      <w:r w:rsidRPr="0030036B">
        <w:rPr>
          <w:sz w:val="28"/>
          <w:szCs w:val="28"/>
        </w:rPr>
        <w:t xml:space="preserve"> площадей, удалось обеспечить заготовку достаточного объема грубых и сочных кормов. В целом заготовлено 29,7 ц. </w:t>
      </w:r>
      <w:proofErr w:type="spellStart"/>
      <w:r w:rsidRPr="0030036B">
        <w:rPr>
          <w:sz w:val="28"/>
          <w:szCs w:val="28"/>
        </w:rPr>
        <w:t>к.ед</w:t>
      </w:r>
      <w:proofErr w:type="spellEnd"/>
      <w:r w:rsidRPr="0030036B">
        <w:rPr>
          <w:sz w:val="28"/>
          <w:szCs w:val="28"/>
        </w:rPr>
        <w:t xml:space="preserve">. на </w:t>
      </w:r>
      <w:proofErr w:type="gramStart"/>
      <w:r w:rsidRPr="0030036B">
        <w:rPr>
          <w:sz w:val="28"/>
          <w:szCs w:val="28"/>
        </w:rPr>
        <w:t>1  условную</w:t>
      </w:r>
      <w:proofErr w:type="gramEnd"/>
      <w:r w:rsidRPr="0030036B">
        <w:rPr>
          <w:sz w:val="28"/>
          <w:szCs w:val="28"/>
        </w:rPr>
        <w:t xml:space="preserve"> голову. Сена </w:t>
      </w:r>
      <w:proofErr w:type="gramStart"/>
      <w:r w:rsidRPr="0030036B">
        <w:rPr>
          <w:sz w:val="28"/>
          <w:szCs w:val="28"/>
        </w:rPr>
        <w:t>заготовлено  в</w:t>
      </w:r>
      <w:proofErr w:type="gramEnd"/>
      <w:r w:rsidRPr="0030036B">
        <w:rPr>
          <w:sz w:val="28"/>
          <w:szCs w:val="28"/>
        </w:rPr>
        <w:t xml:space="preserve"> объеме 4788 тонн или 43 % от потребности, сенажа 19524 тонн или 116 % от потребности, силоса 57707 тонн или 86% от потребности, зернофуража 5790 тонн или 32 % от потребности.</w:t>
      </w:r>
    </w:p>
    <w:p w14:paraId="79585C42" w14:textId="77777777" w:rsidR="004C4433" w:rsidRPr="0030036B" w:rsidRDefault="004C4433" w:rsidP="004C4433">
      <w:pPr>
        <w:pStyle w:val="a3"/>
        <w:jc w:val="both"/>
        <w:rPr>
          <w:sz w:val="28"/>
          <w:szCs w:val="28"/>
        </w:rPr>
      </w:pPr>
      <w:r w:rsidRPr="0030036B">
        <w:rPr>
          <w:sz w:val="28"/>
          <w:szCs w:val="28"/>
        </w:rPr>
        <w:t xml:space="preserve">             </w:t>
      </w:r>
      <w:bookmarkStart w:id="0" w:name="_Hlk99100783"/>
      <w:r w:rsidRPr="0030036B">
        <w:rPr>
          <w:sz w:val="28"/>
          <w:szCs w:val="28"/>
        </w:rPr>
        <w:t>Проведена большая работа по инвентаризации земель сельскохозяйственного назначения:</w:t>
      </w:r>
    </w:p>
    <w:p w14:paraId="4DD855CC" w14:textId="77777777" w:rsidR="004C4433" w:rsidRPr="0030036B" w:rsidRDefault="004C4433" w:rsidP="004C4433">
      <w:pPr>
        <w:pStyle w:val="a3"/>
        <w:jc w:val="both"/>
        <w:rPr>
          <w:sz w:val="28"/>
          <w:szCs w:val="28"/>
        </w:rPr>
      </w:pPr>
      <w:r w:rsidRPr="0030036B">
        <w:rPr>
          <w:sz w:val="28"/>
          <w:szCs w:val="28"/>
        </w:rPr>
        <w:t xml:space="preserve">-  составлена «дорожная карта» по вовлечению в оборот неиспользуемых </w:t>
      </w:r>
      <w:proofErr w:type="gramStart"/>
      <w:r w:rsidRPr="0030036B">
        <w:rPr>
          <w:sz w:val="28"/>
          <w:szCs w:val="28"/>
        </w:rPr>
        <w:t>земель  (</w:t>
      </w:r>
      <w:proofErr w:type="gramEnd"/>
      <w:r w:rsidRPr="0030036B">
        <w:rPr>
          <w:sz w:val="28"/>
          <w:szCs w:val="28"/>
        </w:rPr>
        <w:t>в 2021 году при плане 100 га введено 1165 га, на 2020 год план 1060 га);</w:t>
      </w:r>
    </w:p>
    <w:p w14:paraId="7F605CD4" w14:textId="77777777" w:rsidR="004C4433" w:rsidRPr="0030036B" w:rsidRDefault="004C4433" w:rsidP="004C4433">
      <w:pPr>
        <w:pStyle w:val="a3"/>
        <w:jc w:val="both"/>
        <w:rPr>
          <w:sz w:val="28"/>
          <w:szCs w:val="28"/>
        </w:rPr>
      </w:pPr>
      <w:r w:rsidRPr="0030036B">
        <w:rPr>
          <w:sz w:val="28"/>
          <w:szCs w:val="28"/>
        </w:rPr>
        <w:t xml:space="preserve">-  </w:t>
      </w:r>
      <w:proofErr w:type="gramStart"/>
      <w:r w:rsidRPr="0030036B">
        <w:rPr>
          <w:sz w:val="28"/>
          <w:szCs w:val="28"/>
        </w:rPr>
        <w:t>уточнение  информации</w:t>
      </w:r>
      <w:proofErr w:type="gramEnd"/>
      <w:r w:rsidRPr="0030036B">
        <w:rPr>
          <w:sz w:val="28"/>
          <w:szCs w:val="28"/>
        </w:rPr>
        <w:t xml:space="preserve">  об использовании земель с/х назначения  по муниципальным поселениям с корректировкой  этих земельных участков на сельскохозяйственной карте района.</w:t>
      </w:r>
    </w:p>
    <w:bookmarkEnd w:id="0"/>
    <w:p w14:paraId="2ED63C89" w14:textId="77777777" w:rsidR="004C4433" w:rsidRPr="0030036B" w:rsidRDefault="004C4433" w:rsidP="004C4433">
      <w:pPr>
        <w:pStyle w:val="a3"/>
        <w:jc w:val="both"/>
        <w:rPr>
          <w:sz w:val="28"/>
          <w:szCs w:val="28"/>
        </w:rPr>
      </w:pPr>
      <w:r w:rsidRPr="0030036B">
        <w:rPr>
          <w:sz w:val="28"/>
          <w:szCs w:val="28"/>
        </w:rPr>
        <w:tab/>
        <w:t xml:space="preserve">Рост и развитие производства невозможны без внедрения новых </w:t>
      </w:r>
      <w:proofErr w:type="gramStart"/>
      <w:r w:rsidRPr="0030036B">
        <w:rPr>
          <w:sz w:val="28"/>
          <w:szCs w:val="28"/>
        </w:rPr>
        <w:t>технологий  и</w:t>
      </w:r>
      <w:proofErr w:type="gramEnd"/>
      <w:r w:rsidRPr="0030036B">
        <w:rPr>
          <w:sz w:val="28"/>
          <w:szCs w:val="28"/>
        </w:rPr>
        <w:t xml:space="preserve"> применения в работе современной техники и оборудования. Темпы обновления парка сельхозтехники оставляют желать лучшего.</w:t>
      </w:r>
    </w:p>
    <w:p w14:paraId="6BDD0FA3" w14:textId="29A3E84C" w:rsidR="004C4433" w:rsidRPr="0030036B" w:rsidRDefault="004C4433" w:rsidP="004C4433">
      <w:pPr>
        <w:pStyle w:val="a3"/>
        <w:jc w:val="both"/>
        <w:rPr>
          <w:sz w:val="28"/>
          <w:szCs w:val="28"/>
        </w:rPr>
      </w:pPr>
      <w:r w:rsidRPr="0030036B">
        <w:rPr>
          <w:sz w:val="28"/>
          <w:szCs w:val="28"/>
        </w:rPr>
        <w:lastRenderedPageBreak/>
        <w:t xml:space="preserve">           В текущем </w:t>
      </w:r>
      <w:proofErr w:type="gramStart"/>
      <w:r w:rsidRPr="0030036B">
        <w:rPr>
          <w:sz w:val="28"/>
          <w:szCs w:val="28"/>
        </w:rPr>
        <w:t>году  хозяйствами</w:t>
      </w:r>
      <w:proofErr w:type="gramEnd"/>
      <w:r w:rsidRPr="0030036B">
        <w:rPr>
          <w:sz w:val="28"/>
          <w:szCs w:val="28"/>
        </w:rPr>
        <w:t xml:space="preserve"> района  приобретено   техники и оборудования на 158 </w:t>
      </w:r>
      <w:proofErr w:type="spellStart"/>
      <w:r w:rsidRPr="0030036B">
        <w:rPr>
          <w:sz w:val="28"/>
          <w:szCs w:val="28"/>
        </w:rPr>
        <w:t>млн.руб</w:t>
      </w:r>
      <w:proofErr w:type="spellEnd"/>
      <w:r w:rsidRPr="0030036B">
        <w:rPr>
          <w:sz w:val="28"/>
          <w:szCs w:val="28"/>
        </w:rPr>
        <w:t xml:space="preserve">. </w:t>
      </w:r>
    </w:p>
    <w:p w14:paraId="142C6A62" w14:textId="77777777" w:rsidR="004C4433" w:rsidRPr="0030036B" w:rsidRDefault="004C4433" w:rsidP="00696B9A">
      <w:pPr>
        <w:ind w:firstLine="540"/>
        <w:jc w:val="both"/>
        <w:rPr>
          <w:b/>
          <w:i/>
          <w:sz w:val="28"/>
          <w:szCs w:val="28"/>
          <w:u w:val="single"/>
        </w:rPr>
      </w:pPr>
    </w:p>
    <w:p w14:paraId="09C3BA5E" w14:textId="3DD7A046" w:rsidR="00696B9A" w:rsidRPr="0030036B" w:rsidRDefault="00696B9A" w:rsidP="00696B9A">
      <w:pPr>
        <w:ind w:firstLine="540"/>
        <w:jc w:val="both"/>
        <w:rPr>
          <w:b/>
          <w:i/>
          <w:sz w:val="28"/>
          <w:szCs w:val="28"/>
        </w:rPr>
      </w:pPr>
      <w:r w:rsidRPr="0030036B">
        <w:rPr>
          <w:b/>
          <w:i/>
          <w:sz w:val="28"/>
          <w:szCs w:val="28"/>
          <w:u w:val="single"/>
        </w:rPr>
        <w:t>Показатель №</w:t>
      </w:r>
      <w:proofErr w:type="gramStart"/>
      <w:r w:rsidRPr="0030036B">
        <w:rPr>
          <w:b/>
          <w:i/>
          <w:sz w:val="28"/>
          <w:szCs w:val="28"/>
          <w:u w:val="single"/>
        </w:rPr>
        <w:t>1</w:t>
      </w:r>
      <w:r w:rsidR="00E42E27" w:rsidRPr="0030036B">
        <w:rPr>
          <w:b/>
          <w:i/>
          <w:sz w:val="28"/>
          <w:szCs w:val="28"/>
          <w:u w:val="single"/>
        </w:rPr>
        <w:t xml:space="preserve">  </w:t>
      </w:r>
      <w:r w:rsidRPr="0030036B">
        <w:rPr>
          <w:b/>
          <w:i/>
          <w:sz w:val="28"/>
          <w:szCs w:val="28"/>
        </w:rPr>
        <w:t>Число</w:t>
      </w:r>
      <w:proofErr w:type="gramEnd"/>
      <w:r w:rsidRPr="0030036B">
        <w:rPr>
          <w:b/>
          <w:i/>
          <w:sz w:val="28"/>
          <w:szCs w:val="28"/>
        </w:rPr>
        <w:t xml:space="preserve"> субъектов малого и среднего предпринимательства в расчете на 10 тыс. человек населения</w:t>
      </w:r>
      <w:r w:rsidR="00E42E27" w:rsidRPr="0030036B">
        <w:rPr>
          <w:b/>
          <w:i/>
          <w:sz w:val="28"/>
          <w:szCs w:val="28"/>
        </w:rPr>
        <w:t xml:space="preserve"> (единиц на 10 тыс. человек населения)</w:t>
      </w:r>
      <w:r w:rsidRPr="0030036B">
        <w:rPr>
          <w:b/>
          <w:i/>
          <w:sz w:val="28"/>
          <w:szCs w:val="28"/>
        </w:rPr>
        <w:t>.</w:t>
      </w:r>
    </w:p>
    <w:p w14:paraId="34D16943" w14:textId="62C07822" w:rsidR="00696B9A" w:rsidRPr="0030036B" w:rsidRDefault="00696B9A" w:rsidP="00696B9A">
      <w:pPr>
        <w:ind w:firstLine="708"/>
        <w:jc w:val="both"/>
        <w:rPr>
          <w:sz w:val="28"/>
          <w:szCs w:val="28"/>
        </w:rPr>
      </w:pPr>
      <w:r w:rsidRPr="0030036B">
        <w:rPr>
          <w:sz w:val="28"/>
          <w:szCs w:val="28"/>
        </w:rPr>
        <w:t>По данным Межрайонной ИФНС России №2 по Удмуртской Республике на территории района</w:t>
      </w:r>
      <w:r w:rsidR="00087E16" w:rsidRPr="0030036B">
        <w:rPr>
          <w:sz w:val="28"/>
          <w:szCs w:val="28"/>
        </w:rPr>
        <w:t xml:space="preserve"> по состоянию на 01.01.20</w:t>
      </w:r>
      <w:r w:rsidR="00242359" w:rsidRPr="0030036B">
        <w:rPr>
          <w:sz w:val="28"/>
          <w:szCs w:val="28"/>
        </w:rPr>
        <w:t>21</w:t>
      </w:r>
      <w:r w:rsidR="00087E16" w:rsidRPr="0030036B">
        <w:rPr>
          <w:sz w:val="28"/>
          <w:szCs w:val="28"/>
        </w:rPr>
        <w:t xml:space="preserve"> </w:t>
      </w:r>
      <w:proofErr w:type="gramStart"/>
      <w:r w:rsidR="00087E16" w:rsidRPr="0030036B">
        <w:rPr>
          <w:sz w:val="28"/>
          <w:szCs w:val="28"/>
        </w:rPr>
        <w:t xml:space="preserve">года </w:t>
      </w:r>
      <w:r w:rsidRPr="0030036B">
        <w:rPr>
          <w:sz w:val="28"/>
          <w:szCs w:val="28"/>
        </w:rPr>
        <w:t xml:space="preserve"> зарегистрировано</w:t>
      </w:r>
      <w:proofErr w:type="gramEnd"/>
      <w:r w:rsidRPr="0030036B">
        <w:rPr>
          <w:sz w:val="28"/>
          <w:szCs w:val="28"/>
        </w:rPr>
        <w:t xml:space="preserve"> </w:t>
      </w:r>
      <w:r w:rsidR="004C4433" w:rsidRPr="0030036B">
        <w:rPr>
          <w:sz w:val="28"/>
          <w:szCs w:val="28"/>
        </w:rPr>
        <w:t>60</w:t>
      </w:r>
      <w:r w:rsidRPr="0030036B">
        <w:rPr>
          <w:sz w:val="28"/>
          <w:szCs w:val="28"/>
        </w:rPr>
        <w:t xml:space="preserve"> малых, </w:t>
      </w:r>
      <w:r w:rsidR="004C4433" w:rsidRPr="0030036B">
        <w:rPr>
          <w:sz w:val="28"/>
          <w:szCs w:val="28"/>
        </w:rPr>
        <w:t>6</w:t>
      </w:r>
      <w:r w:rsidRPr="0030036B">
        <w:rPr>
          <w:sz w:val="28"/>
          <w:szCs w:val="28"/>
        </w:rPr>
        <w:t xml:space="preserve"> средних предприятий, </w:t>
      </w:r>
      <w:r w:rsidR="004C4433" w:rsidRPr="0030036B">
        <w:rPr>
          <w:sz w:val="28"/>
          <w:szCs w:val="28"/>
        </w:rPr>
        <w:t>291</w:t>
      </w:r>
      <w:r w:rsidRPr="0030036B">
        <w:rPr>
          <w:sz w:val="28"/>
          <w:szCs w:val="28"/>
        </w:rPr>
        <w:t xml:space="preserve"> индивидуальных предпринимателей. </w:t>
      </w:r>
    </w:p>
    <w:p w14:paraId="60C00342" w14:textId="44F104F8" w:rsidR="00087E16" w:rsidRPr="0030036B" w:rsidRDefault="00696B9A" w:rsidP="00696B9A">
      <w:pPr>
        <w:ind w:firstLine="708"/>
        <w:jc w:val="both"/>
        <w:rPr>
          <w:sz w:val="28"/>
          <w:szCs w:val="28"/>
        </w:rPr>
      </w:pPr>
      <w:r w:rsidRPr="0030036B">
        <w:rPr>
          <w:sz w:val="28"/>
          <w:szCs w:val="28"/>
        </w:rPr>
        <w:t xml:space="preserve">Число субъектов малого и среднего предпринимательства </w:t>
      </w:r>
      <w:r w:rsidR="00546DCA" w:rsidRPr="0030036B">
        <w:rPr>
          <w:sz w:val="28"/>
          <w:szCs w:val="28"/>
        </w:rPr>
        <w:t xml:space="preserve">в расчете на 10 тыс. человек  </w:t>
      </w:r>
      <w:r w:rsidRPr="0030036B">
        <w:rPr>
          <w:sz w:val="28"/>
          <w:szCs w:val="28"/>
        </w:rPr>
        <w:t xml:space="preserve"> </w:t>
      </w:r>
      <w:proofErr w:type="gramStart"/>
      <w:r w:rsidRPr="0030036B">
        <w:rPr>
          <w:sz w:val="28"/>
          <w:szCs w:val="28"/>
        </w:rPr>
        <w:t>в</w:t>
      </w:r>
      <w:r w:rsidR="00546DCA" w:rsidRPr="0030036B">
        <w:rPr>
          <w:sz w:val="28"/>
          <w:szCs w:val="28"/>
        </w:rPr>
        <w:t xml:space="preserve"> </w:t>
      </w:r>
      <w:r w:rsidRPr="0030036B">
        <w:rPr>
          <w:sz w:val="28"/>
          <w:szCs w:val="28"/>
        </w:rPr>
        <w:t xml:space="preserve"> 20</w:t>
      </w:r>
      <w:r w:rsidR="004C4433" w:rsidRPr="0030036B">
        <w:rPr>
          <w:sz w:val="28"/>
          <w:szCs w:val="28"/>
        </w:rPr>
        <w:t>21</w:t>
      </w:r>
      <w:proofErr w:type="gramEnd"/>
      <w:r w:rsidR="00E32B1A" w:rsidRPr="0030036B">
        <w:rPr>
          <w:sz w:val="28"/>
          <w:szCs w:val="28"/>
        </w:rPr>
        <w:t xml:space="preserve"> </w:t>
      </w:r>
      <w:r w:rsidRPr="0030036B">
        <w:rPr>
          <w:sz w:val="28"/>
          <w:szCs w:val="28"/>
        </w:rPr>
        <w:t xml:space="preserve"> году составил </w:t>
      </w:r>
      <w:r w:rsidR="00242359" w:rsidRPr="0030036B">
        <w:rPr>
          <w:sz w:val="28"/>
          <w:szCs w:val="28"/>
        </w:rPr>
        <w:t>188,142</w:t>
      </w:r>
      <w:r w:rsidR="001853AA" w:rsidRPr="0030036B">
        <w:rPr>
          <w:sz w:val="28"/>
          <w:szCs w:val="28"/>
        </w:rPr>
        <w:t xml:space="preserve"> </w:t>
      </w:r>
      <w:r w:rsidR="00546DCA" w:rsidRPr="0030036B">
        <w:rPr>
          <w:sz w:val="28"/>
          <w:szCs w:val="28"/>
        </w:rPr>
        <w:t xml:space="preserve"> единиц</w:t>
      </w:r>
      <w:r w:rsidRPr="0030036B">
        <w:rPr>
          <w:sz w:val="28"/>
          <w:szCs w:val="28"/>
        </w:rPr>
        <w:t xml:space="preserve">, </w:t>
      </w:r>
      <w:r w:rsidR="00546DCA" w:rsidRPr="0030036B">
        <w:rPr>
          <w:sz w:val="28"/>
          <w:szCs w:val="28"/>
        </w:rPr>
        <w:t xml:space="preserve"> что </w:t>
      </w:r>
      <w:r w:rsidR="00821597" w:rsidRPr="0030036B">
        <w:rPr>
          <w:sz w:val="28"/>
          <w:szCs w:val="28"/>
        </w:rPr>
        <w:t>выше</w:t>
      </w:r>
      <w:r w:rsidR="00546DCA" w:rsidRPr="0030036B">
        <w:rPr>
          <w:sz w:val="28"/>
          <w:szCs w:val="28"/>
        </w:rPr>
        <w:t xml:space="preserve"> показателя </w:t>
      </w:r>
      <w:r w:rsidR="00FA5477" w:rsidRPr="0030036B">
        <w:rPr>
          <w:sz w:val="28"/>
          <w:szCs w:val="28"/>
        </w:rPr>
        <w:t>20</w:t>
      </w:r>
      <w:r w:rsidR="004C4433" w:rsidRPr="0030036B">
        <w:rPr>
          <w:sz w:val="28"/>
          <w:szCs w:val="28"/>
        </w:rPr>
        <w:t>20</w:t>
      </w:r>
      <w:r w:rsidR="00546DCA" w:rsidRPr="0030036B">
        <w:rPr>
          <w:sz w:val="28"/>
          <w:szCs w:val="28"/>
        </w:rPr>
        <w:t xml:space="preserve"> года  на </w:t>
      </w:r>
      <w:r w:rsidR="00A13E7A" w:rsidRPr="0030036B">
        <w:rPr>
          <w:sz w:val="28"/>
          <w:szCs w:val="28"/>
        </w:rPr>
        <w:t>4,</w:t>
      </w:r>
      <w:r w:rsidR="004C4433" w:rsidRPr="0030036B">
        <w:rPr>
          <w:sz w:val="28"/>
          <w:szCs w:val="28"/>
        </w:rPr>
        <w:t>9</w:t>
      </w:r>
      <w:r w:rsidR="00546DCA" w:rsidRPr="0030036B">
        <w:rPr>
          <w:sz w:val="28"/>
          <w:szCs w:val="28"/>
        </w:rPr>
        <w:t xml:space="preserve"> единиц (</w:t>
      </w:r>
      <w:r w:rsidR="00FA5477" w:rsidRPr="0030036B">
        <w:rPr>
          <w:sz w:val="28"/>
          <w:szCs w:val="28"/>
        </w:rPr>
        <w:t>20</w:t>
      </w:r>
      <w:r w:rsidR="00242359" w:rsidRPr="0030036B">
        <w:rPr>
          <w:sz w:val="28"/>
          <w:szCs w:val="28"/>
        </w:rPr>
        <w:t>20</w:t>
      </w:r>
      <w:r w:rsidR="00546DCA" w:rsidRPr="0030036B">
        <w:rPr>
          <w:sz w:val="28"/>
          <w:szCs w:val="28"/>
        </w:rPr>
        <w:t xml:space="preserve"> год- </w:t>
      </w:r>
      <w:r w:rsidR="00242359" w:rsidRPr="0030036B">
        <w:rPr>
          <w:sz w:val="28"/>
          <w:szCs w:val="28"/>
        </w:rPr>
        <w:t>183,19</w:t>
      </w:r>
      <w:r w:rsidR="00546DCA" w:rsidRPr="0030036B">
        <w:rPr>
          <w:sz w:val="28"/>
          <w:szCs w:val="28"/>
        </w:rPr>
        <w:t xml:space="preserve"> единиц).  </w:t>
      </w:r>
    </w:p>
    <w:p w14:paraId="3E13EF56" w14:textId="3DF83B8C" w:rsidR="00D21F59" w:rsidRPr="0030036B" w:rsidRDefault="00D21F59" w:rsidP="00D21F59">
      <w:pPr>
        <w:pStyle w:val="32"/>
        <w:spacing w:after="0"/>
        <w:ind w:left="0" w:right="37" w:firstLine="567"/>
        <w:jc w:val="both"/>
        <w:rPr>
          <w:sz w:val="28"/>
          <w:szCs w:val="28"/>
        </w:rPr>
      </w:pPr>
      <w:r w:rsidRPr="0030036B">
        <w:rPr>
          <w:sz w:val="28"/>
          <w:szCs w:val="28"/>
        </w:rPr>
        <w:t xml:space="preserve">В среднесрочном периоде 2022-2024 гг. планируется увеличение данного показателя в среднем на </w:t>
      </w:r>
      <w:r w:rsidR="00396CEA" w:rsidRPr="0030036B">
        <w:rPr>
          <w:sz w:val="28"/>
          <w:szCs w:val="28"/>
        </w:rPr>
        <w:t>2</w:t>
      </w:r>
      <w:r w:rsidRPr="0030036B">
        <w:rPr>
          <w:sz w:val="28"/>
          <w:szCs w:val="28"/>
        </w:rPr>
        <w:t>%, в том числе за счёт принимаемых мер по созданию благоприятных условий ведения предпринимательской деятельности. В настоящее время предпринимательству оказываются всесторонние меры поддержки, включающие введение «налоговых каникул», преференции для субъектов малого и среднего предпринимательства при осуществлении закупок товаров, работ, услуг для обеспечения государственных и муниципальных нужд, деятельность АО «Корпорация развития малого и среднего предпринимательства», в том числе внедрение портала информационных ресурсов для предпринимателей «Бизнес-навигатор МСП», а также реализацию Муниципальной программы муниципального образования «</w:t>
      </w:r>
      <w:r w:rsidR="00396CEA" w:rsidRPr="0030036B">
        <w:rPr>
          <w:sz w:val="28"/>
          <w:szCs w:val="28"/>
        </w:rPr>
        <w:t>Кезский район</w:t>
      </w:r>
      <w:r w:rsidRPr="0030036B">
        <w:rPr>
          <w:sz w:val="28"/>
          <w:szCs w:val="28"/>
        </w:rPr>
        <w:t xml:space="preserve">» «Создание условий для развития </w:t>
      </w:r>
      <w:r w:rsidR="00396CEA" w:rsidRPr="0030036B">
        <w:rPr>
          <w:sz w:val="28"/>
          <w:szCs w:val="28"/>
        </w:rPr>
        <w:t>малого и среднего предпринимательства</w:t>
      </w:r>
      <w:r w:rsidRPr="0030036B">
        <w:rPr>
          <w:sz w:val="28"/>
          <w:szCs w:val="28"/>
        </w:rPr>
        <w:t>».</w:t>
      </w:r>
    </w:p>
    <w:p w14:paraId="1A1BF85E" w14:textId="77777777" w:rsidR="00D21F59" w:rsidRPr="0030036B" w:rsidRDefault="00D21F59" w:rsidP="00696B9A">
      <w:pPr>
        <w:ind w:firstLine="708"/>
        <w:jc w:val="both"/>
        <w:rPr>
          <w:sz w:val="28"/>
          <w:szCs w:val="28"/>
        </w:rPr>
      </w:pPr>
    </w:p>
    <w:p w14:paraId="099796FC" w14:textId="4869F4DD" w:rsidR="00351EAC" w:rsidRPr="0030036B" w:rsidRDefault="00351EAC" w:rsidP="00351EAC">
      <w:pPr>
        <w:tabs>
          <w:tab w:val="num" w:pos="0"/>
        </w:tabs>
        <w:ind w:firstLine="540"/>
        <w:jc w:val="both"/>
        <w:rPr>
          <w:b/>
          <w:i/>
          <w:sz w:val="28"/>
          <w:szCs w:val="28"/>
        </w:rPr>
      </w:pPr>
      <w:r w:rsidRPr="0030036B">
        <w:rPr>
          <w:b/>
          <w:i/>
          <w:sz w:val="28"/>
          <w:szCs w:val="28"/>
          <w:u w:val="single"/>
        </w:rPr>
        <w:t>Показатель № 2</w:t>
      </w:r>
      <w:r w:rsidR="001A6542" w:rsidRPr="0030036B">
        <w:rPr>
          <w:b/>
          <w:i/>
          <w:sz w:val="28"/>
          <w:szCs w:val="28"/>
          <w:u w:val="single"/>
        </w:rPr>
        <w:t xml:space="preserve"> </w:t>
      </w:r>
      <w:r w:rsidRPr="0030036B">
        <w:rPr>
          <w:b/>
          <w:i/>
          <w:sz w:val="28"/>
          <w:szCs w:val="28"/>
        </w:rPr>
        <w:t xml:space="preserve">Доля </w:t>
      </w:r>
      <w:proofErr w:type="gramStart"/>
      <w:r w:rsidRPr="0030036B">
        <w:rPr>
          <w:b/>
          <w:i/>
          <w:sz w:val="28"/>
          <w:szCs w:val="28"/>
        </w:rPr>
        <w:t>среднесписочной  численности</w:t>
      </w:r>
      <w:proofErr w:type="gramEnd"/>
      <w:r w:rsidRPr="0030036B">
        <w:rPr>
          <w:b/>
          <w:i/>
          <w:sz w:val="28"/>
          <w:szCs w:val="28"/>
        </w:rPr>
        <w:t xml:space="preserve">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1A6542" w:rsidRPr="0030036B">
        <w:rPr>
          <w:b/>
          <w:i/>
          <w:sz w:val="28"/>
          <w:szCs w:val="28"/>
        </w:rPr>
        <w:t xml:space="preserve"> (процентов)</w:t>
      </w:r>
    </w:p>
    <w:p w14:paraId="1788018A" w14:textId="0A3BFD16" w:rsidR="005D2537" w:rsidRPr="0030036B" w:rsidRDefault="00351EAC" w:rsidP="005D2537">
      <w:pPr>
        <w:ind w:firstLine="567"/>
        <w:jc w:val="both"/>
        <w:rPr>
          <w:b/>
          <w:i/>
          <w:sz w:val="28"/>
          <w:szCs w:val="28"/>
          <w:u w:val="single"/>
        </w:rPr>
      </w:pPr>
      <w:r w:rsidRPr="0030036B">
        <w:rP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w:t>
      </w:r>
      <w:proofErr w:type="gramStart"/>
      <w:r w:rsidR="00FA5477" w:rsidRPr="0030036B">
        <w:rPr>
          <w:sz w:val="28"/>
          <w:szCs w:val="28"/>
        </w:rPr>
        <w:t>20</w:t>
      </w:r>
      <w:r w:rsidR="00FC13B1" w:rsidRPr="0030036B">
        <w:rPr>
          <w:sz w:val="28"/>
          <w:szCs w:val="28"/>
        </w:rPr>
        <w:t>21</w:t>
      </w:r>
      <w:r w:rsidR="005D2537" w:rsidRPr="0030036B">
        <w:rPr>
          <w:sz w:val="28"/>
          <w:szCs w:val="28"/>
        </w:rPr>
        <w:t xml:space="preserve"> </w:t>
      </w:r>
      <w:r w:rsidRPr="0030036B">
        <w:rPr>
          <w:sz w:val="28"/>
          <w:szCs w:val="28"/>
        </w:rPr>
        <w:t xml:space="preserve"> году</w:t>
      </w:r>
      <w:proofErr w:type="gramEnd"/>
      <w:r w:rsidRPr="0030036B">
        <w:rPr>
          <w:sz w:val="28"/>
          <w:szCs w:val="28"/>
        </w:rPr>
        <w:t xml:space="preserve"> </w:t>
      </w:r>
      <w:r w:rsidR="001853AA" w:rsidRPr="0030036B">
        <w:rPr>
          <w:sz w:val="28"/>
          <w:szCs w:val="28"/>
        </w:rPr>
        <w:t xml:space="preserve">составила </w:t>
      </w:r>
      <w:r w:rsidR="00FC13B1" w:rsidRPr="0030036B">
        <w:rPr>
          <w:sz w:val="28"/>
          <w:szCs w:val="28"/>
        </w:rPr>
        <w:t>45,51</w:t>
      </w:r>
      <w:r w:rsidR="001853AA" w:rsidRPr="0030036B">
        <w:rPr>
          <w:sz w:val="28"/>
          <w:szCs w:val="28"/>
        </w:rPr>
        <w:t>%</w:t>
      </w:r>
      <w:r w:rsidR="008A64FA" w:rsidRPr="0030036B">
        <w:rPr>
          <w:sz w:val="28"/>
          <w:szCs w:val="28"/>
        </w:rPr>
        <w:t>.</w:t>
      </w:r>
      <w:r w:rsidR="001853AA" w:rsidRPr="0030036B">
        <w:rPr>
          <w:sz w:val="28"/>
          <w:szCs w:val="28"/>
        </w:rPr>
        <w:t xml:space="preserve"> </w:t>
      </w:r>
    </w:p>
    <w:p w14:paraId="57AFC341" w14:textId="397CE854" w:rsidR="00351EAC" w:rsidRPr="0030036B" w:rsidRDefault="00351EAC" w:rsidP="00696B9A">
      <w:pPr>
        <w:ind w:firstLine="708"/>
        <w:jc w:val="both"/>
        <w:rPr>
          <w:sz w:val="28"/>
          <w:szCs w:val="28"/>
        </w:rPr>
      </w:pPr>
      <w:r w:rsidRPr="0030036B">
        <w:rPr>
          <w:sz w:val="28"/>
          <w:szCs w:val="28"/>
        </w:rPr>
        <w:t xml:space="preserve">В последующие годы </w:t>
      </w:r>
      <w:r w:rsidR="007A024A" w:rsidRPr="0030036B">
        <w:rPr>
          <w:sz w:val="28"/>
          <w:szCs w:val="28"/>
        </w:rPr>
        <w:t xml:space="preserve">снижение </w:t>
      </w:r>
      <w:r w:rsidRPr="0030036B">
        <w:rPr>
          <w:sz w:val="28"/>
          <w:szCs w:val="28"/>
        </w:rPr>
        <w:t>дол</w:t>
      </w:r>
      <w:r w:rsidR="007A024A" w:rsidRPr="0030036B">
        <w:rPr>
          <w:sz w:val="28"/>
          <w:szCs w:val="28"/>
        </w:rPr>
        <w:t>и</w:t>
      </w:r>
      <w:r w:rsidRPr="0030036B">
        <w:rPr>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w:t>
      </w:r>
      <w:r w:rsidR="005D2537" w:rsidRPr="0030036B">
        <w:rPr>
          <w:sz w:val="28"/>
          <w:szCs w:val="28"/>
        </w:rPr>
        <w:t xml:space="preserve">ий и организаций </w:t>
      </w:r>
      <w:r w:rsidR="007A024A" w:rsidRPr="0030036B">
        <w:rPr>
          <w:sz w:val="28"/>
          <w:szCs w:val="28"/>
        </w:rPr>
        <w:t xml:space="preserve">не </w:t>
      </w:r>
      <w:r w:rsidR="001853AA" w:rsidRPr="0030036B">
        <w:rPr>
          <w:sz w:val="28"/>
          <w:szCs w:val="28"/>
        </w:rPr>
        <w:t>планируется.</w:t>
      </w:r>
    </w:p>
    <w:p w14:paraId="0A292EAB" w14:textId="77777777" w:rsidR="007A024A" w:rsidRPr="0030036B" w:rsidRDefault="007A024A" w:rsidP="00351EAC">
      <w:pPr>
        <w:widowControl w:val="0"/>
        <w:ind w:right="-187" w:firstLine="567"/>
        <w:jc w:val="both"/>
        <w:rPr>
          <w:b/>
          <w:i/>
          <w:sz w:val="28"/>
          <w:szCs w:val="28"/>
          <w:u w:val="single"/>
        </w:rPr>
      </w:pPr>
    </w:p>
    <w:p w14:paraId="65FC0694" w14:textId="298FBBED" w:rsidR="00351EAC" w:rsidRPr="0030036B" w:rsidRDefault="005D2537" w:rsidP="00351EAC">
      <w:pPr>
        <w:widowControl w:val="0"/>
        <w:ind w:right="-187" w:firstLine="567"/>
        <w:jc w:val="both"/>
        <w:rPr>
          <w:b/>
          <w:i/>
          <w:sz w:val="28"/>
          <w:szCs w:val="28"/>
        </w:rPr>
      </w:pPr>
      <w:r w:rsidRPr="0030036B">
        <w:rPr>
          <w:b/>
          <w:i/>
          <w:sz w:val="28"/>
          <w:szCs w:val="28"/>
          <w:u w:val="single"/>
        </w:rPr>
        <w:t>Показатель №3</w:t>
      </w:r>
      <w:r w:rsidRPr="0030036B">
        <w:rPr>
          <w:b/>
          <w:i/>
          <w:sz w:val="28"/>
          <w:szCs w:val="28"/>
        </w:rPr>
        <w:t xml:space="preserve"> </w:t>
      </w:r>
      <w:r w:rsidR="00351EAC" w:rsidRPr="0030036B">
        <w:rPr>
          <w:b/>
          <w:i/>
          <w:sz w:val="28"/>
          <w:szCs w:val="28"/>
        </w:rPr>
        <w:t>Объем инвестиций в основной капитал (за исключением бюджетных средств) в расчете на 1 жителя.</w:t>
      </w:r>
    </w:p>
    <w:p w14:paraId="3EF8D56F" w14:textId="1D711786" w:rsidR="00842949" w:rsidRPr="0030036B" w:rsidRDefault="005D2537" w:rsidP="007A024A">
      <w:pPr>
        <w:jc w:val="both"/>
        <w:rPr>
          <w:sz w:val="28"/>
          <w:szCs w:val="28"/>
        </w:rPr>
      </w:pPr>
      <w:r w:rsidRPr="0030036B">
        <w:rPr>
          <w:sz w:val="28"/>
          <w:szCs w:val="28"/>
        </w:rPr>
        <w:tab/>
      </w:r>
      <w:r w:rsidR="007A024A" w:rsidRPr="0030036B">
        <w:rPr>
          <w:sz w:val="28"/>
          <w:szCs w:val="28"/>
        </w:rPr>
        <w:t xml:space="preserve">Много сил в этом году ведущими предприятиями было отдано на реализацию инвестиционных проектов. Крупными и средними предприятиями района инвестировано 1млрд. 203 </w:t>
      </w:r>
      <w:proofErr w:type="spellStart"/>
      <w:r w:rsidR="007A024A" w:rsidRPr="0030036B">
        <w:rPr>
          <w:sz w:val="28"/>
          <w:szCs w:val="28"/>
        </w:rPr>
        <w:t>млн.руб</w:t>
      </w:r>
      <w:proofErr w:type="spellEnd"/>
      <w:r w:rsidR="007A024A" w:rsidRPr="0030036B">
        <w:rPr>
          <w:sz w:val="28"/>
          <w:szCs w:val="28"/>
        </w:rPr>
        <w:t xml:space="preserve">. Это </w:t>
      </w:r>
      <w:proofErr w:type="gramStart"/>
      <w:r w:rsidR="007A024A" w:rsidRPr="0030036B">
        <w:rPr>
          <w:sz w:val="28"/>
          <w:szCs w:val="28"/>
        </w:rPr>
        <w:t>ниже</w:t>
      </w:r>
      <w:proofErr w:type="gramEnd"/>
      <w:r w:rsidR="007A024A" w:rsidRPr="0030036B">
        <w:rPr>
          <w:sz w:val="28"/>
          <w:szCs w:val="28"/>
        </w:rPr>
        <w:t xml:space="preserve"> чем в прошлом году но значительно выше </w:t>
      </w:r>
      <w:r w:rsidR="007A024A" w:rsidRPr="0030036B">
        <w:rPr>
          <w:sz w:val="28"/>
          <w:szCs w:val="28"/>
        </w:rPr>
        <w:lastRenderedPageBreak/>
        <w:t xml:space="preserve">прогнозных показателей. Самые большие инвестиции в модернизацию производства осуществляет «Кезский сырзавод». Введен склад готовой продукции с фасовкой и упаковкой сыра с пристроем административно-бытового корпуса. Результатом реализации проекта станет сохранение рабочих мест, наращивание объемов производства. Объем вложений сельскохозяйственных организаций района за 2021 год составил 207,6 млн. руб. (2 животноводческих помещения «Искра», «Свобода», реконструкция телятника СПК Большевик, Строительство навеса для хранения техники СПК Гулейшур, строительство кормокухни СПК Маяк приобретение техники и оборудования), что составляет 196% к аналогичному периоду прошлого года (2020 год - 136 млн. руб.). В стадии реализации инвестиционный проект ТПК Восток-Ресурс «Производство березового шпона». Создано 15 рабочих мест и предоставлены в аренду земельные участки. Дополнительные доходы в бюджет от реализации проекта в текущем году составили более 1 </w:t>
      </w:r>
      <w:proofErr w:type="spellStart"/>
      <w:r w:rsidR="007A024A" w:rsidRPr="0030036B">
        <w:rPr>
          <w:sz w:val="28"/>
          <w:szCs w:val="28"/>
        </w:rPr>
        <w:t>млн.руб</w:t>
      </w:r>
      <w:proofErr w:type="spellEnd"/>
      <w:r w:rsidR="007A024A" w:rsidRPr="0030036B">
        <w:rPr>
          <w:sz w:val="28"/>
          <w:szCs w:val="28"/>
        </w:rPr>
        <w:t>.</w:t>
      </w:r>
    </w:p>
    <w:p w14:paraId="221CA32E" w14:textId="3612EC8E" w:rsidR="007A024A" w:rsidRPr="0030036B" w:rsidRDefault="007A024A" w:rsidP="005D2537">
      <w:pPr>
        <w:ind w:firstLine="567"/>
        <w:jc w:val="both"/>
        <w:rPr>
          <w:sz w:val="28"/>
          <w:szCs w:val="28"/>
        </w:rPr>
      </w:pPr>
      <w:r w:rsidRPr="0030036B">
        <w:rPr>
          <w:sz w:val="28"/>
          <w:szCs w:val="28"/>
        </w:rPr>
        <w:t xml:space="preserve">В 2022 году запланированы к реализации 6 проектов, в том числе 4 в АПК, ПП «Кезский сырзавод», ООО ТПК «Восток Ресурс». Сумма Инвестиций составит 600 </w:t>
      </w:r>
      <w:proofErr w:type="spellStart"/>
      <w:proofErr w:type="gramStart"/>
      <w:r w:rsidRPr="0030036B">
        <w:rPr>
          <w:sz w:val="28"/>
          <w:szCs w:val="28"/>
        </w:rPr>
        <w:t>млн.руб</w:t>
      </w:r>
      <w:proofErr w:type="gramEnd"/>
      <w:r w:rsidRPr="0030036B">
        <w:rPr>
          <w:sz w:val="28"/>
          <w:szCs w:val="28"/>
        </w:rPr>
        <w:t>.В</w:t>
      </w:r>
      <w:proofErr w:type="spellEnd"/>
      <w:r w:rsidRPr="0030036B">
        <w:rPr>
          <w:sz w:val="28"/>
          <w:szCs w:val="28"/>
        </w:rPr>
        <w:t xml:space="preserve"> связи с окончанием реализации инвестиционного проекта ОАО «Милком» объем инвестиций в основной капитал прогнозируется в 2023году - 600 </w:t>
      </w:r>
      <w:proofErr w:type="spellStart"/>
      <w:r w:rsidRPr="0030036B">
        <w:rPr>
          <w:sz w:val="28"/>
          <w:szCs w:val="28"/>
        </w:rPr>
        <w:t>млн.руб</w:t>
      </w:r>
      <w:proofErr w:type="spellEnd"/>
      <w:r w:rsidRPr="0030036B">
        <w:rPr>
          <w:sz w:val="28"/>
          <w:szCs w:val="28"/>
        </w:rPr>
        <w:t>., в 2024 году –600 млн. руб.</w:t>
      </w:r>
    </w:p>
    <w:p w14:paraId="0F09CE5E" w14:textId="77777777" w:rsidR="00AF5DC4" w:rsidRPr="0030036B" w:rsidRDefault="00AF5DC4" w:rsidP="005D2537">
      <w:pPr>
        <w:ind w:firstLine="567"/>
        <w:jc w:val="both"/>
        <w:rPr>
          <w:sz w:val="28"/>
          <w:szCs w:val="28"/>
        </w:rPr>
      </w:pPr>
    </w:p>
    <w:p w14:paraId="6B20EBFF" w14:textId="77777777" w:rsidR="00351EAC" w:rsidRPr="0030036B" w:rsidRDefault="00351EAC" w:rsidP="005D2537">
      <w:pPr>
        <w:ind w:firstLine="567"/>
        <w:jc w:val="both"/>
        <w:rPr>
          <w:b/>
          <w:bCs/>
          <w:i/>
          <w:sz w:val="28"/>
          <w:szCs w:val="28"/>
        </w:rPr>
      </w:pPr>
      <w:r w:rsidRPr="0030036B">
        <w:rPr>
          <w:b/>
          <w:bCs/>
          <w:i/>
          <w:sz w:val="28"/>
          <w:szCs w:val="28"/>
          <w:u w:val="single"/>
        </w:rPr>
        <w:t>Показатель №4</w:t>
      </w:r>
      <w:r w:rsidR="005D2537" w:rsidRPr="0030036B">
        <w:rPr>
          <w:b/>
          <w:bCs/>
          <w:i/>
          <w:sz w:val="28"/>
          <w:szCs w:val="28"/>
          <w:u w:val="single"/>
        </w:rPr>
        <w:t xml:space="preserve"> </w:t>
      </w:r>
      <w:r w:rsidRPr="0030036B">
        <w:rPr>
          <w:b/>
          <w:bCs/>
          <w:i/>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690A8C52" w14:textId="724E450F" w:rsidR="00351EAC" w:rsidRPr="0030036B" w:rsidRDefault="00351EAC" w:rsidP="00351EAC">
      <w:pPr>
        <w:ind w:firstLine="567"/>
        <w:jc w:val="both"/>
        <w:rPr>
          <w:sz w:val="28"/>
          <w:szCs w:val="28"/>
        </w:rPr>
      </w:pPr>
      <w:r w:rsidRPr="0030036B">
        <w:rPr>
          <w:sz w:val="28"/>
          <w:szCs w:val="28"/>
        </w:rPr>
        <w:t xml:space="preserve">Доля площади земельных участков, являющихся объектами налогообложения земельным налогом, в общей площади территории района в </w:t>
      </w:r>
      <w:r w:rsidR="00FA5477" w:rsidRPr="0030036B">
        <w:rPr>
          <w:sz w:val="28"/>
          <w:szCs w:val="28"/>
        </w:rPr>
        <w:t>20</w:t>
      </w:r>
      <w:r w:rsidR="00DA3B12" w:rsidRPr="0030036B">
        <w:rPr>
          <w:sz w:val="28"/>
          <w:szCs w:val="28"/>
        </w:rPr>
        <w:t>21</w:t>
      </w:r>
      <w:r w:rsidRPr="0030036B">
        <w:rPr>
          <w:sz w:val="28"/>
          <w:szCs w:val="28"/>
        </w:rPr>
        <w:t xml:space="preserve">г. составила </w:t>
      </w:r>
      <w:r w:rsidR="007623B8" w:rsidRPr="0030036B">
        <w:rPr>
          <w:sz w:val="28"/>
          <w:szCs w:val="28"/>
        </w:rPr>
        <w:t>26,</w:t>
      </w:r>
      <w:r w:rsidR="003E0C7A" w:rsidRPr="0030036B">
        <w:rPr>
          <w:sz w:val="28"/>
          <w:szCs w:val="28"/>
        </w:rPr>
        <w:t>38</w:t>
      </w:r>
      <w:r w:rsidRPr="0030036B">
        <w:rPr>
          <w:sz w:val="28"/>
          <w:szCs w:val="28"/>
        </w:rPr>
        <w:t xml:space="preserve"> процента. </w:t>
      </w:r>
    </w:p>
    <w:p w14:paraId="693E6591" w14:textId="2971BF0E" w:rsidR="00351EAC" w:rsidRPr="0030036B" w:rsidRDefault="00351EAC" w:rsidP="00351EAC">
      <w:pPr>
        <w:ind w:firstLine="567"/>
        <w:jc w:val="both"/>
        <w:rPr>
          <w:sz w:val="28"/>
          <w:szCs w:val="28"/>
        </w:rPr>
      </w:pPr>
      <w:r w:rsidRPr="0030036B">
        <w:rPr>
          <w:sz w:val="28"/>
          <w:szCs w:val="28"/>
        </w:rPr>
        <w:t>В 20</w:t>
      </w:r>
      <w:r w:rsidR="003E0C7A" w:rsidRPr="0030036B">
        <w:rPr>
          <w:sz w:val="28"/>
          <w:szCs w:val="28"/>
        </w:rPr>
        <w:t>20</w:t>
      </w:r>
      <w:r w:rsidRPr="0030036B">
        <w:rPr>
          <w:sz w:val="28"/>
          <w:szCs w:val="28"/>
        </w:rPr>
        <w:t>-20</w:t>
      </w:r>
      <w:r w:rsidR="00842949" w:rsidRPr="0030036B">
        <w:rPr>
          <w:sz w:val="28"/>
          <w:szCs w:val="28"/>
        </w:rPr>
        <w:t>2</w:t>
      </w:r>
      <w:r w:rsidR="003E0C7A" w:rsidRPr="0030036B">
        <w:rPr>
          <w:sz w:val="28"/>
          <w:szCs w:val="28"/>
        </w:rPr>
        <w:t>2</w:t>
      </w:r>
      <w:r w:rsidRPr="0030036B">
        <w:rPr>
          <w:sz w:val="28"/>
          <w:szCs w:val="28"/>
        </w:rPr>
        <w:t xml:space="preserve"> гг. доля площади земельных участков, являющихся объектами налогообложения земельным налогом, в общей площади территории района планируется без снижения или на уровне </w:t>
      </w:r>
      <w:r w:rsidR="00FA5477" w:rsidRPr="0030036B">
        <w:rPr>
          <w:sz w:val="28"/>
          <w:szCs w:val="28"/>
        </w:rPr>
        <w:t>20</w:t>
      </w:r>
      <w:r w:rsidR="00C628A9" w:rsidRPr="0030036B">
        <w:rPr>
          <w:sz w:val="28"/>
          <w:szCs w:val="28"/>
        </w:rPr>
        <w:t>21</w:t>
      </w:r>
      <w:r w:rsidRPr="0030036B">
        <w:rPr>
          <w:sz w:val="28"/>
          <w:szCs w:val="28"/>
        </w:rPr>
        <w:t xml:space="preserve"> года. </w:t>
      </w:r>
    </w:p>
    <w:p w14:paraId="19CB570D" w14:textId="77777777" w:rsidR="00842949" w:rsidRPr="0030036B" w:rsidRDefault="00842949" w:rsidP="00351EAC">
      <w:pPr>
        <w:tabs>
          <w:tab w:val="num" w:pos="0"/>
        </w:tabs>
        <w:ind w:firstLine="540"/>
        <w:jc w:val="both"/>
        <w:rPr>
          <w:b/>
          <w:i/>
          <w:sz w:val="28"/>
          <w:szCs w:val="28"/>
          <w:u w:val="single"/>
        </w:rPr>
      </w:pPr>
    </w:p>
    <w:p w14:paraId="28D74C5D" w14:textId="77777777" w:rsidR="00351EAC" w:rsidRPr="0030036B" w:rsidRDefault="00351EAC" w:rsidP="00351EAC">
      <w:pPr>
        <w:tabs>
          <w:tab w:val="num" w:pos="0"/>
        </w:tabs>
        <w:ind w:firstLine="540"/>
        <w:jc w:val="both"/>
        <w:rPr>
          <w:b/>
          <w:i/>
          <w:sz w:val="28"/>
          <w:szCs w:val="28"/>
        </w:rPr>
      </w:pPr>
      <w:r w:rsidRPr="0030036B">
        <w:rPr>
          <w:b/>
          <w:i/>
          <w:sz w:val="28"/>
          <w:szCs w:val="28"/>
          <w:u w:val="single"/>
        </w:rPr>
        <w:t xml:space="preserve">Показатель № </w:t>
      </w:r>
      <w:proofErr w:type="gramStart"/>
      <w:r w:rsidRPr="0030036B">
        <w:rPr>
          <w:b/>
          <w:i/>
          <w:sz w:val="28"/>
          <w:szCs w:val="28"/>
          <w:u w:val="single"/>
        </w:rPr>
        <w:t xml:space="preserve">5 </w:t>
      </w:r>
      <w:r w:rsidR="007623B8" w:rsidRPr="0030036B">
        <w:rPr>
          <w:b/>
          <w:i/>
          <w:sz w:val="28"/>
          <w:szCs w:val="28"/>
          <w:u w:val="single"/>
        </w:rPr>
        <w:t xml:space="preserve"> </w:t>
      </w:r>
      <w:r w:rsidRPr="0030036B">
        <w:rPr>
          <w:b/>
          <w:i/>
          <w:sz w:val="28"/>
          <w:szCs w:val="28"/>
        </w:rPr>
        <w:t>Доля</w:t>
      </w:r>
      <w:proofErr w:type="gramEnd"/>
      <w:r w:rsidRPr="0030036B">
        <w:rPr>
          <w:b/>
          <w:i/>
          <w:sz w:val="28"/>
          <w:szCs w:val="28"/>
        </w:rPr>
        <w:t xml:space="preserve"> прибыльных сельскохозяйственных организаций, в общем их числе.</w:t>
      </w:r>
    </w:p>
    <w:p w14:paraId="2745BDD4" w14:textId="4FAAD41C" w:rsidR="006C2C2D" w:rsidRPr="0030036B" w:rsidRDefault="006C2C2D" w:rsidP="006C2C2D">
      <w:pPr>
        <w:ind w:firstLine="567"/>
        <w:jc w:val="both"/>
        <w:rPr>
          <w:color w:val="000000"/>
          <w:sz w:val="28"/>
          <w:shd w:val="clear" w:color="auto" w:fill="FFFFFF"/>
        </w:rPr>
      </w:pPr>
      <w:r w:rsidRPr="0030036B">
        <w:rPr>
          <w:color w:val="000000"/>
          <w:sz w:val="28"/>
          <w:shd w:val="clear" w:color="auto" w:fill="FFFFFF"/>
        </w:rPr>
        <w:t>В Кезском районе две сельскохозяйственные организации за 2022 год сработали убыточно. По сравнению с аналогичным периодом прошлого года выручка продаж увеличилась на 31%</w:t>
      </w:r>
      <w:r w:rsidR="00AB062D" w:rsidRPr="0030036B">
        <w:rPr>
          <w:color w:val="000000"/>
          <w:sz w:val="28"/>
          <w:shd w:val="clear" w:color="auto" w:fill="FFFFFF"/>
        </w:rPr>
        <w:t xml:space="preserve">. </w:t>
      </w:r>
      <w:r w:rsidRPr="0030036B">
        <w:rPr>
          <w:color w:val="000000"/>
          <w:sz w:val="28"/>
          <w:shd w:val="clear" w:color="auto" w:fill="FFFFFF"/>
        </w:rPr>
        <w:t xml:space="preserve"> Производство молока по сравнению с аналогичным периодом увеличилась на 7 %. Затраты на производство 1 кг. молока 2022 год составляют 24 руб. 24 коп. Средняя цена реализации 1 кг молока за 2022 год составляла 31 руб. 37 коп. Производства мясо осталось на уровне прошлого </w:t>
      </w:r>
      <w:proofErr w:type="gramStart"/>
      <w:r w:rsidRPr="0030036B">
        <w:rPr>
          <w:color w:val="000000"/>
          <w:sz w:val="28"/>
          <w:shd w:val="clear" w:color="auto" w:fill="FFFFFF"/>
        </w:rPr>
        <w:t>года ,</w:t>
      </w:r>
      <w:proofErr w:type="gramEnd"/>
      <w:r w:rsidRPr="0030036B">
        <w:rPr>
          <w:color w:val="000000"/>
          <w:sz w:val="28"/>
          <w:shd w:val="clear" w:color="auto" w:fill="FFFFFF"/>
        </w:rPr>
        <w:t xml:space="preserve"> а себестоимость увеличилась 8%. Из указанных показателей видно, что увеличение выручки хозяйства было связано с увеличением закупочных цен на готовую продукцию.</w:t>
      </w:r>
    </w:p>
    <w:p w14:paraId="572E6968" w14:textId="6D0DA627" w:rsidR="00894A2D" w:rsidRPr="0030036B" w:rsidRDefault="006C2C2D" w:rsidP="006C2C2D">
      <w:pPr>
        <w:ind w:firstLine="567"/>
        <w:jc w:val="both"/>
        <w:rPr>
          <w:color w:val="000000"/>
          <w:sz w:val="28"/>
          <w:shd w:val="clear" w:color="auto" w:fill="FFFFFF"/>
        </w:rPr>
      </w:pPr>
      <w:r w:rsidRPr="0030036B">
        <w:rPr>
          <w:color w:val="000000"/>
          <w:sz w:val="28"/>
          <w:shd w:val="clear" w:color="auto" w:fill="FFFFFF"/>
        </w:rPr>
        <w:t>Исходя из вышеизложенного производство молока, мяса за 2022 год принесло прибыль, так как себестоимость 1 единицы продукции ниже, чем цена реализации единицы продукции.</w:t>
      </w:r>
    </w:p>
    <w:p w14:paraId="3FAC210D" w14:textId="77777777" w:rsidR="006C2C2D" w:rsidRPr="0030036B" w:rsidRDefault="006C2C2D" w:rsidP="006C2C2D">
      <w:pPr>
        <w:ind w:firstLine="567"/>
        <w:jc w:val="both"/>
        <w:rPr>
          <w:sz w:val="28"/>
          <w:szCs w:val="28"/>
        </w:rPr>
      </w:pPr>
    </w:p>
    <w:p w14:paraId="3464AD51" w14:textId="77777777" w:rsidR="00CE6B33" w:rsidRPr="0030036B" w:rsidRDefault="00CE6B33" w:rsidP="00CE6B33">
      <w:pPr>
        <w:tabs>
          <w:tab w:val="num" w:pos="0"/>
        </w:tabs>
        <w:ind w:firstLine="540"/>
        <w:jc w:val="both"/>
        <w:rPr>
          <w:b/>
          <w:i/>
          <w:sz w:val="28"/>
          <w:szCs w:val="28"/>
        </w:rPr>
      </w:pPr>
      <w:r w:rsidRPr="0030036B">
        <w:rPr>
          <w:b/>
          <w:i/>
          <w:sz w:val="28"/>
          <w:szCs w:val="28"/>
          <w:u w:val="single"/>
        </w:rPr>
        <w:lastRenderedPageBreak/>
        <w:t xml:space="preserve">Показатель № 6 </w:t>
      </w:r>
      <w:r w:rsidRPr="0030036B">
        <w:rPr>
          <w:b/>
          <w:i/>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w:t>
      </w:r>
    </w:p>
    <w:p w14:paraId="096EAB58" w14:textId="77777777" w:rsidR="00AC097D" w:rsidRPr="0030036B" w:rsidRDefault="00CE6B33" w:rsidP="00AC097D">
      <w:pPr>
        <w:pStyle w:val="a3"/>
        <w:shd w:val="clear" w:color="auto" w:fill="FFFFFF" w:themeFill="background1"/>
        <w:jc w:val="both"/>
        <w:rPr>
          <w:sz w:val="28"/>
          <w:szCs w:val="28"/>
        </w:rPr>
      </w:pPr>
      <w:r w:rsidRPr="0030036B">
        <w:rPr>
          <w:sz w:val="28"/>
          <w:szCs w:val="28"/>
        </w:rPr>
        <w:tab/>
      </w:r>
      <w:r w:rsidR="00AC097D" w:rsidRPr="0030036B">
        <w:rPr>
          <w:sz w:val="28"/>
          <w:szCs w:val="28"/>
        </w:rPr>
        <w:t xml:space="preserve">Протяженность автомобильных дорог общего пользования местного значения в 2021 году по сравнению с 2020 годом изменилась </w:t>
      </w:r>
      <w:proofErr w:type="gramStart"/>
      <w:r w:rsidR="00AC097D" w:rsidRPr="0030036B">
        <w:rPr>
          <w:sz w:val="28"/>
          <w:szCs w:val="28"/>
        </w:rPr>
        <w:t>и  составила</w:t>
      </w:r>
      <w:proofErr w:type="gramEnd"/>
      <w:r w:rsidR="00AC097D" w:rsidRPr="0030036B">
        <w:rPr>
          <w:sz w:val="28"/>
          <w:szCs w:val="28"/>
        </w:rPr>
        <w:t xml:space="preserve"> 471,5 км. Протяженность автомобильных </w:t>
      </w:r>
      <w:proofErr w:type="gramStart"/>
      <w:r w:rsidR="00AC097D" w:rsidRPr="0030036B">
        <w:rPr>
          <w:sz w:val="28"/>
          <w:szCs w:val="28"/>
        </w:rPr>
        <w:t>дорог  общего</w:t>
      </w:r>
      <w:proofErr w:type="gramEnd"/>
      <w:r w:rsidR="00AC097D" w:rsidRPr="0030036B">
        <w:rPr>
          <w:sz w:val="28"/>
          <w:szCs w:val="28"/>
        </w:rPr>
        <w:t xml:space="preserve"> пользования  местного значения, не отвечающих нормативным требованиям составила 406,9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2021</w:t>
      </w:r>
      <w:proofErr w:type="gramStart"/>
      <w:r w:rsidR="00AC097D" w:rsidRPr="0030036B">
        <w:rPr>
          <w:sz w:val="28"/>
          <w:szCs w:val="28"/>
        </w:rPr>
        <w:t>году  составила</w:t>
      </w:r>
      <w:proofErr w:type="gramEnd"/>
      <w:r w:rsidR="00AC097D" w:rsidRPr="0030036B">
        <w:rPr>
          <w:sz w:val="28"/>
          <w:szCs w:val="28"/>
        </w:rPr>
        <w:t xml:space="preserve"> 86,3процента  (2020 год 88,3%).</w:t>
      </w:r>
    </w:p>
    <w:p w14:paraId="75AFF687" w14:textId="77777777" w:rsidR="00AC097D" w:rsidRPr="0030036B" w:rsidRDefault="00AC097D" w:rsidP="00AC097D">
      <w:pPr>
        <w:pStyle w:val="a3"/>
        <w:shd w:val="clear" w:color="auto" w:fill="FFFFFF" w:themeFill="background1"/>
        <w:ind w:firstLine="540"/>
        <w:jc w:val="both"/>
        <w:rPr>
          <w:sz w:val="28"/>
          <w:szCs w:val="28"/>
        </w:rPr>
      </w:pPr>
      <w:r w:rsidRPr="0030036B">
        <w:rPr>
          <w:sz w:val="28"/>
          <w:szCs w:val="28"/>
        </w:rPr>
        <w:t xml:space="preserve">Снижение </w:t>
      </w:r>
      <w:proofErr w:type="gramStart"/>
      <w:r w:rsidRPr="0030036B">
        <w:rPr>
          <w:sz w:val="28"/>
          <w:szCs w:val="28"/>
        </w:rPr>
        <w:t>показателя  в</w:t>
      </w:r>
      <w:proofErr w:type="gramEnd"/>
      <w:r w:rsidRPr="0030036B">
        <w:rPr>
          <w:sz w:val="28"/>
          <w:szCs w:val="28"/>
        </w:rPr>
        <w:t xml:space="preserve"> 2021  году связано в проведением капитального ремонта автомобильной дороги ((Кез- Старая </w:t>
      </w:r>
      <w:proofErr w:type="spellStart"/>
      <w:r w:rsidRPr="0030036B">
        <w:rPr>
          <w:sz w:val="28"/>
          <w:szCs w:val="28"/>
        </w:rPr>
        <w:t>Гыя</w:t>
      </w:r>
      <w:proofErr w:type="spellEnd"/>
      <w:r w:rsidRPr="0030036B">
        <w:rPr>
          <w:sz w:val="28"/>
          <w:szCs w:val="28"/>
        </w:rPr>
        <w:t xml:space="preserve"> -</w:t>
      </w:r>
      <w:proofErr w:type="spellStart"/>
      <w:r w:rsidRPr="0030036B">
        <w:rPr>
          <w:sz w:val="28"/>
          <w:szCs w:val="28"/>
        </w:rPr>
        <w:t>Медьма</w:t>
      </w:r>
      <w:proofErr w:type="spellEnd"/>
      <w:r w:rsidRPr="0030036B">
        <w:rPr>
          <w:sz w:val="28"/>
          <w:szCs w:val="28"/>
        </w:rPr>
        <w:t>)-Асан протяженностью 3,5 км и работ по ремонту улично-дорожной сети  поселка Кез протяженностью 4006 метров.</w:t>
      </w:r>
    </w:p>
    <w:p w14:paraId="7A9195A5" w14:textId="77777777" w:rsidR="00AC097D" w:rsidRPr="0030036B" w:rsidRDefault="00AC097D" w:rsidP="00AC097D">
      <w:pPr>
        <w:pStyle w:val="a3"/>
        <w:shd w:val="clear" w:color="auto" w:fill="FFFFFF" w:themeFill="background1"/>
        <w:ind w:firstLine="540"/>
        <w:jc w:val="both"/>
        <w:rPr>
          <w:sz w:val="28"/>
          <w:szCs w:val="28"/>
        </w:rPr>
      </w:pPr>
      <w:r w:rsidRPr="0030036B">
        <w:rPr>
          <w:sz w:val="28"/>
          <w:szCs w:val="28"/>
        </w:rPr>
        <w:t xml:space="preserve">В 2022 году уменьшение доли протяженности автомобильных дорог, не отвечающих нормативным требованиям, планируется за счет проведения работ по капитальному ремонту автомобильной дороги по ул. Герцена в </w:t>
      </w:r>
      <w:proofErr w:type="spellStart"/>
      <w:r w:rsidRPr="0030036B">
        <w:rPr>
          <w:sz w:val="28"/>
          <w:szCs w:val="28"/>
        </w:rPr>
        <w:t>п.Кез</w:t>
      </w:r>
      <w:proofErr w:type="spellEnd"/>
      <w:r w:rsidRPr="0030036B">
        <w:rPr>
          <w:sz w:val="28"/>
          <w:szCs w:val="28"/>
        </w:rPr>
        <w:t xml:space="preserve"> протяженностью 3,026 км.</w:t>
      </w:r>
    </w:p>
    <w:p w14:paraId="3E26DDD7" w14:textId="77777777" w:rsidR="00AC097D" w:rsidRPr="0030036B" w:rsidRDefault="00AC097D" w:rsidP="00AC097D">
      <w:pPr>
        <w:pStyle w:val="a3"/>
        <w:shd w:val="clear" w:color="auto" w:fill="FFFFFF" w:themeFill="background1"/>
        <w:ind w:firstLine="540"/>
        <w:jc w:val="both"/>
        <w:rPr>
          <w:sz w:val="28"/>
          <w:szCs w:val="28"/>
        </w:rPr>
      </w:pPr>
    </w:p>
    <w:p w14:paraId="27B1194A" w14:textId="74196788" w:rsidR="00A94E19" w:rsidRPr="0030036B" w:rsidRDefault="00A94E19" w:rsidP="00AC097D">
      <w:pPr>
        <w:pStyle w:val="a3"/>
        <w:jc w:val="both"/>
        <w:rPr>
          <w:b/>
          <w:i/>
          <w:sz w:val="28"/>
          <w:szCs w:val="28"/>
          <w:u w:val="single"/>
        </w:rPr>
      </w:pPr>
    </w:p>
    <w:p w14:paraId="50240186" w14:textId="77777777" w:rsidR="00CE6B33" w:rsidRPr="0030036B" w:rsidRDefault="00CE6B33" w:rsidP="00CE6B33">
      <w:pPr>
        <w:tabs>
          <w:tab w:val="num" w:pos="0"/>
        </w:tabs>
        <w:ind w:firstLine="540"/>
        <w:jc w:val="both"/>
        <w:rPr>
          <w:b/>
          <w:i/>
          <w:sz w:val="28"/>
          <w:szCs w:val="28"/>
        </w:rPr>
      </w:pPr>
      <w:r w:rsidRPr="0030036B">
        <w:rPr>
          <w:b/>
          <w:i/>
          <w:sz w:val="28"/>
          <w:szCs w:val="28"/>
          <w:u w:val="single"/>
        </w:rPr>
        <w:t xml:space="preserve">Показатель №7 </w:t>
      </w:r>
      <w:r w:rsidRPr="0030036B">
        <w:rPr>
          <w:b/>
          <w:i/>
          <w:sz w:val="28"/>
          <w:szCs w:val="28"/>
        </w:rPr>
        <w:t xml:space="preserve">Доля населения, проживающего в населённых пунктах, не имеющих регулярного автобусного и (или) железнодорожного сообщения с административным центром городского </w:t>
      </w:r>
      <w:proofErr w:type="gramStart"/>
      <w:r w:rsidRPr="0030036B">
        <w:rPr>
          <w:b/>
          <w:i/>
          <w:sz w:val="28"/>
          <w:szCs w:val="28"/>
        </w:rPr>
        <w:t>округа  (</w:t>
      </w:r>
      <w:proofErr w:type="gramEnd"/>
      <w:r w:rsidRPr="0030036B">
        <w:rPr>
          <w:b/>
          <w:i/>
          <w:sz w:val="28"/>
          <w:szCs w:val="28"/>
        </w:rPr>
        <w:t>муниципального района), в общей численности населения  городского округа (муниципального района)</w:t>
      </w:r>
    </w:p>
    <w:p w14:paraId="2877EC45" w14:textId="77777777" w:rsidR="00AC097D" w:rsidRPr="0030036B" w:rsidRDefault="00AC097D" w:rsidP="00AC097D">
      <w:pPr>
        <w:pStyle w:val="a3"/>
        <w:shd w:val="clear" w:color="auto" w:fill="FFFFFF" w:themeFill="background1"/>
        <w:jc w:val="both"/>
        <w:rPr>
          <w:sz w:val="28"/>
          <w:szCs w:val="28"/>
        </w:rPr>
      </w:pPr>
      <w:r w:rsidRPr="0030036B">
        <w:rPr>
          <w:sz w:val="28"/>
          <w:szCs w:val="28"/>
        </w:rPr>
        <w:t xml:space="preserve">Протяженность автомобильных дорог общего пользования местного значения в 2021 году по сравнению с 2020 годом изменилась </w:t>
      </w:r>
      <w:proofErr w:type="gramStart"/>
      <w:r w:rsidRPr="0030036B">
        <w:rPr>
          <w:sz w:val="28"/>
          <w:szCs w:val="28"/>
        </w:rPr>
        <w:t>и  составила</w:t>
      </w:r>
      <w:proofErr w:type="gramEnd"/>
      <w:r w:rsidRPr="0030036B">
        <w:rPr>
          <w:sz w:val="28"/>
          <w:szCs w:val="28"/>
        </w:rPr>
        <w:t xml:space="preserve"> 471,5 км. Протяженность автомобильных </w:t>
      </w:r>
      <w:proofErr w:type="gramStart"/>
      <w:r w:rsidRPr="0030036B">
        <w:rPr>
          <w:sz w:val="28"/>
          <w:szCs w:val="28"/>
        </w:rPr>
        <w:t>дорог  общего</w:t>
      </w:r>
      <w:proofErr w:type="gramEnd"/>
      <w:r w:rsidRPr="0030036B">
        <w:rPr>
          <w:sz w:val="28"/>
          <w:szCs w:val="28"/>
        </w:rPr>
        <w:t xml:space="preserve"> пользования  местного значения, не отвечающих нормативным требованиям составила 406,9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2021</w:t>
      </w:r>
      <w:proofErr w:type="gramStart"/>
      <w:r w:rsidRPr="0030036B">
        <w:rPr>
          <w:sz w:val="28"/>
          <w:szCs w:val="28"/>
        </w:rPr>
        <w:t>году  составила</w:t>
      </w:r>
      <w:proofErr w:type="gramEnd"/>
      <w:r w:rsidRPr="0030036B">
        <w:rPr>
          <w:sz w:val="28"/>
          <w:szCs w:val="28"/>
        </w:rPr>
        <w:t xml:space="preserve"> 86,3процента  (2020 год 88,3%).</w:t>
      </w:r>
    </w:p>
    <w:p w14:paraId="1BAFDB3A" w14:textId="77777777" w:rsidR="00AC097D" w:rsidRPr="0030036B" w:rsidRDefault="00AC097D" w:rsidP="00AC097D">
      <w:pPr>
        <w:pStyle w:val="a3"/>
        <w:shd w:val="clear" w:color="auto" w:fill="FFFFFF" w:themeFill="background1"/>
        <w:ind w:firstLine="540"/>
        <w:jc w:val="both"/>
        <w:rPr>
          <w:sz w:val="28"/>
          <w:szCs w:val="28"/>
        </w:rPr>
      </w:pPr>
      <w:r w:rsidRPr="0030036B">
        <w:rPr>
          <w:sz w:val="28"/>
          <w:szCs w:val="28"/>
        </w:rPr>
        <w:t xml:space="preserve">Снижение </w:t>
      </w:r>
      <w:proofErr w:type="gramStart"/>
      <w:r w:rsidRPr="0030036B">
        <w:rPr>
          <w:sz w:val="28"/>
          <w:szCs w:val="28"/>
        </w:rPr>
        <w:t>показателя  в</w:t>
      </w:r>
      <w:proofErr w:type="gramEnd"/>
      <w:r w:rsidRPr="0030036B">
        <w:rPr>
          <w:sz w:val="28"/>
          <w:szCs w:val="28"/>
        </w:rPr>
        <w:t xml:space="preserve"> 2021  году связано в проведением капитального ремонта автомобильной дороги ((Кез- Старая </w:t>
      </w:r>
      <w:proofErr w:type="spellStart"/>
      <w:r w:rsidRPr="0030036B">
        <w:rPr>
          <w:sz w:val="28"/>
          <w:szCs w:val="28"/>
        </w:rPr>
        <w:t>Гыя</w:t>
      </w:r>
      <w:proofErr w:type="spellEnd"/>
      <w:r w:rsidRPr="0030036B">
        <w:rPr>
          <w:sz w:val="28"/>
          <w:szCs w:val="28"/>
        </w:rPr>
        <w:t xml:space="preserve"> -</w:t>
      </w:r>
      <w:proofErr w:type="spellStart"/>
      <w:r w:rsidRPr="0030036B">
        <w:rPr>
          <w:sz w:val="28"/>
          <w:szCs w:val="28"/>
        </w:rPr>
        <w:t>Медьма</w:t>
      </w:r>
      <w:proofErr w:type="spellEnd"/>
      <w:r w:rsidRPr="0030036B">
        <w:rPr>
          <w:sz w:val="28"/>
          <w:szCs w:val="28"/>
        </w:rPr>
        <w:t>)-Асан протяженностью 3,5 км и работ по ремонту улично-дорожной сети  поселка Кез протяженностью 4006 метров.</w:t>
      </w:r>
    </w:p>
    <w:p w14:paraId="4479F079" w14:textId="77777777" w:rsidR="00AC097D" w:rsidRPr="0030036B" w:rsidRDefault="00AC097D" w:rsidP="00AC097D">
      <w:pPr>
        <w:pStyle w:val="a3"/>
        <w:shd w:val="clear" w:color="auto" w:fill="FFFFFF" w:themeFill="background1"/>
        <w:ind w:firstLine="540"/>
        <w:jc w:val="both"/>
        <w:rPr>
          <w:sz w:val="28"/>
          <w:szCs w:val="28"/>
        </w:rPr>
      </w:pPr>
      <w:r w:rsidRPr="0030036B">
        <w:rPr>
          <w:sz w:val="28"/>
          <w:szCs w:val="28"/>
        </w:rPr>
        <w:t xml:space="preserve">В 2022 году уменьшение доли протяженности автомобильных дорог, не отвечающих нормативным требованиям, планируется за счет проведения работ по капитальному ремонту автомобильной дороги по ул. Герцена в </w:t>
      </w:r>
      <w:proofErr w:type="spellStart"/>
      <w:r w:rsidRPr="0030036B">
        <w:rPr>
          <w:sz w:val="28"/>
          <w:szCs w:val="28"/>
        </w:rPr>
        <w:t>п.Кез</w:t>
      </w:r>
      <w:proofErr w:type="spellEnd"/>
      <w:r w:rsidRPr="0030036B">
        <w:rPr>
          <w:sz w:val="28"/>
          <w:szCs w:val="28"/>
        </w:rPr>
        <w:t xml:space="preserve"> протяженностью 3,026 км.</w:t>
      </w:r>
    </w:p>
    <w:p w14:paraId="150B38D6" w14:textId="77777777" w:rsidR="00AC097D" w:rsidRPr="0030036B" w:rsidRDefault="00AC097D" w:rsidP="00AC097D">
      <w:pPr>
        <w:pStyle w:val="a3"/>
        <w:shd w:val="clear" w:color="auto" w:fill="FFFFFF" w:themeFill="background1"/>
        <w:ind w:firstLine="540"/>
        <w:jc w:val="both"/>
        <w:rPr>
          <w:sz w:val="28"/>
          <w:szCs w:val="28"/>
        </w:rPr>
      </w:pPr>
    </w:p>
    <w:p w14:paraId="1CF67641" w14:textId="77777777" w:rsidR="003F5A99" w:rsidRPr="0030036B" w:rsidRDefault="003F5A99" w:rsidP="003F5A99">
      <w:pPr>
        <w:rPr>
          <w:sz w:val="28"/>
          <w:szCs w:val="28"/>
        </w:rPr>
      </w:pPr>
    </w:p>
    <w:p w14:paraId="0B3C2A43" w14:textId="77777777" w:rsidR="00075E8E" w:rsidRDefault="00075E8E" w:rsidP="00083AD8">
      <w:pPr>
        <w:tabs>
          <w:tab w:val="num" w:pos="0"/>
        </w:tabs>
        <w:ind w:firstLine="540"/>
        <w:jc w:val="both"/>
        <w:rPr>
          <w:b/>
          <w:i/>
          <w:sz w:val="28"/>
          <w:szCs w:val="28"/>
          <w:u w:val="single"/>
        </w:rPr>
      </w:pPr>
    </w:p>
    <w:p w14:paraId="362354DC" w14:textId="714F5350" w:rsidR="003F5A99" w:rsidRPr="0030036B" w:rsidRDefault="003F5A99" w:rsidP="00083AD8">
      <w:pPr>
        <w:tabs>
          <w:tab w:val="num" w:pos="0"/>
        </w:tabs>
        <w:ind w:firstLine="540"/>
        <w:jc w:val="both"/>
        <w:rPr>
          <w:b/>
          <w:bCs/>
          <w:i/>
          <w:sz w:val="28"/>
          <w:szCs w:val="28"/>
        </w:rPr>
      </w:pPr>
      <w:r w:rsidRPr="0030036B">
        <w:rPr>
          <w:b/>
          <w:i/>
          <w:sz w:val="28"/>
          <w:szCs w:val="28"/>
          <w:u w:val="single"/>
        </w:rPr>
        <w:lastRenderedPageBreak/>
        <w:t xml:space="preserve">Показатель № 8 </w:t>
      </w:r>
      <w:r w:rsidRPr="0030036B">
        <w:rPr>
          <w:b/>
          <w:bCs/>
          <w:i/>
          <w:sz w:val="28"/>
          <w:szCs w:val="28"/>
        </w:rPr>
        <w:t xml:space="preserve">Среднемесячная номинальная начисленная заработная плата работников: </w:t>
      </w:r>
    </w:p>
    <w:p w14:paraId="047B4D13" w14:textId="77777777" w:rsidR="00F57EEA" w:rsidRPr="0030036B" w:rsidRDefault="00083AD8" w:rsidP="00F57EEA">
      <w:pPr>
        <w:widowControl w:val="0"/>
        <w:ind w:right="-187" w:firstLine="567"/>
        <w:jc w:val="both"/>
        <w:rPr>
          <w:sz w:val="28"/>
          <w:szCs w:val="28"/>
        </w:rPr>
      </w:pPr>
      <w:r w:rsidRPr="0030036B">
        <w:rPr>
          <w:b/>
          <w:bCs/>
          <w:i/>
          <w:sz w:val="28"/>
          <w:szCs w:val="28"/>
        </w:rPr>
        <w:t xml:space="preserve">8а. </w:t>
      </w:r>
      <w:r w:rsidR="003F5A99" w:rsidRPr="0030036B">
        <w:rPr>
          <w:b/>
          <w:bCs/>
          <w:i/>
          <w:sz w:val="28"/>
          <w:szCs w:val="28"/>
        </w:rPr>
        <w:t xml:space="preserve">крупных и средних предприятий и некоммерческих организаций </w:t>
      </w:r>
      <w:proofErr w:type="gramStart"/>
      <w:r w:rsidR="00F57EEA" w:rsidRPr="0030036B">
        <w:rPr>
          <w:b/>
          <w:bCs/>
          <w:i/>
          <w:sz w:val="28"/>
          <w:szCs w:val="28"/>
        </w:rPr>
        <w:t xml:space="preserve">- </w:t>
      </w:r>
      <w:r w:rsidRPr="0030036B">
        <w:rPr>
          <w:b/>
          <w:bCs/>
          <w:i/>
          <w:sz w:val="28"/>
          <w:szCs w:val="28"/>
        </w:rPr>
        <w:t xml:space="preserve"> (</w:t>
      </w:r>
      <w:proofErr w:type="gramEnd"/>
      <w:r w:rsidRPr="0030036B">
        <w:rPr>
          <w:b/>
          <w:bCs/>
          <w:i/>
          <w:sz w:val="28"/>
          <w:szCs w:val="28"/>
        </w:rPr>
        <w:t>рублей)</w:t>
      </w:r>
    </w:p>
    <w:p w14:paraId="1CBAE8E4" w14:textId="5708DFFE" w:rsidR="00083AD8" w:rsidRPr="0030036B" w:rsidRDefault="009E7A23" w:rsidP="00B564FA">
      <w:pPr>
        <w:ind w:firstLine="567"/>
        <w:jc w:val="both"/>
        <w:rPr>
          <w:sz w:val="28"/>
        </w:rPr>
      </w:pPr>
      <w:r w:rsidRPr="0030036B">
        <w:rPr>
          <w:sz w:val="28"/>
        </w:rPr>
        <w:t>Отчетный период характеризовался положительной динамикой показателей уровня жизни и доходов населения. Среднемесячная заработная плата работников крупных и средних предприятий и организаций района за 2021 год увеличилась на 9,9% к 2020 году и составила 30413,1 руб. Наблюдается ежегодное снижение количества работников на предприятиях и организациях. По итогам текущего года среднесписочная численность работников составляет 3668 человек, это на 125 человек или на 3,3% ниже, чем за соответствующий период прошлого года. Сохраняется достаточно высокий уровень дифференциации оплаты труда по видам экономической деятельности. На плановый период 2022-2024 годы рост среднемесячной заработной платы работников крупных и средних и некоммерческих организаций планируется в пределах 6,4% ежегодно и составит в 2024 году 36702,9 руб.</w:t>
      </w:r>
    </w:p>
    <w:p w14:paraId="49853118" w14:textId="77777777" w:rsidR="006C4291" w:rsidRPr="0030036B" w:rsidRDefault="005B6997" w:rsidP="006C4291">
      <w:pPr>
        <w:ind w:firstLine="737"/>
        <w:jc w:val="both"/>
        <w:rPr>
          <w:b/>
          <w:sz w:val="28"/>
          <w:szCs w:val="28"/>
        </w:rPr>
      </w:pPr>
      <w:r w:rsidRPr="0030036B">
        <w:rPr>
          <w:b/>
          <w:i/>
          <w:sz w:val="28"/>
          <w:szCs w:val="28"/>
        </w:rPr>
        <w:t xml:space="preserve">8б. </w:t>
      </w:r>
      <w:r w:rsidR="00790691" w:rsidRPr="0030036B">
        <w:rPr>
          <w:b/>
          <w:i/>
          <w:sz w:val="28"/>
          <w:szCs w:val="28"/>
        </w:rPr>
        <w:t>муниципальных дошкольных образовательных учреждений</w:t>
      </w:r>
      <w:r w:rsidR="00790691" w:rsidRPr="0030036B">
        <w:rPr>
          <w:b/>
          <w:sz w:val="28"/>
          <w:szCs w:val="28"/>
        </w:rPr>
        <w:t xml:space="preserve"> -  </w:t>
      </w:r>
    </w:p>
    <w:p w14:paraId="7E74C65E" w14:textId="5D692337" w:rsidR="00F747D6" w:rsidRPr="0030036B" w:rsidRDefault="00F747D6" w:rsidP="006C4291">
      <w:pPr>
        <w:ind w:firstLine="737"/>
        <w:jc w:val="both"/>
        <w:rPr>
          <w:sz w:val="28"/>
        </w:rPr>
      </w:pPr>
    </w:p>
    <w:p w14:paraId="299FBD90" w14:textId="0F822FB8" w:rsidR="009E7A23" w:rsidRPr="0030036B" w:rsidRDefault="009E7A23" w:rsidP="009E7A23">
      <w:pPr>
        <w:autoSpaceDE w:val="0"/>
        <w:autoSpaceDN w:val="0"/>
        <w:adjustRightInd w:val="0"/>
        <w:ind w:firstLine="708"/>
        <w:jc w:val="both"/>
        <w:rPr>
          <w:sz w:val="28"/>
          <w:szCs w:val="28"/>
        </w:rPr>
      </w:pPr>
      <w:r w:rsidRPr="0030036B">
        <w:rPr>
          <w:sz w:val="28"/>
          <w:szCs w:val="28"/>
          <w:lang w:val="en-US"/>
        </w:rPr>
        <w:t>C</w:t>
      </w:r>
      <w:r w:rsidRPr="0030036B">
        <w:rPr>
          <w:sz w:val="28"/>
          <w:szCs w:val="28"/>
        </w:rPr>
        <w:t xml:space="preserve">среднемесячная номинальная начисленная заработная плата работников дошкольных образовательных учреждений в 2021 году составила 23349,50 руб. (2020г. – 22198,00 руб.). Увеличение показателя на 5,19% произошло в связи </w:t>
      </w:r>
      <w:proofErr w:type="gramStart"/>
      <w:r w:rsidRPr="0030036B">
        <w:rPr>
          <w:sz w:val="28"/>
          <w:szCs w:val="28"/>
        </w:rPr>
        <w:t>с  повышением</w:t>
      </w:r>
      <w:proofErr w:type="gramEnd"/>
      <w:r w:rsidRPr="0030036B">
        <w:rPr>
          <w:sz w:val="28"/>
          <w:szCs w:val="28"/>
        </w:rPr>
        <w:t xml:space="preserve"> минимального размера оплаты труда с 01.01.2021г. В 2021-2023 гг. в рамках реализации Указа Президента Российской Федерации от 07.05.2012г. № 597 «О мероприятиях по реализации государственной социальной политики», по  поручению Правительства Российской Федерации от 01.02.2019г. №ТГ-П12-718 предусмотрено обеспечить в 2022 и последующие годы недопущение снижения установленных Указами Президента Российской Федерации показателей оплаты труда отдельных категорий работников бюджетной сферы. Выполнение обязательства муниципального образования по Соглашению между Министерством образования и науки УР и муниципальным образованием «Кезский район» о направлении субвенций из бюджета Удмуртской Республики в бюджет муниципального образования необходимо обеспечить достижение значений показателей по средней заработной плате педагогических работников, реализующих общеобразовательные программы и программы дошкольного образования, в соответствующем финансовом году.</w:t>
      </w:r>
    </w:p>
    <w:p w14:paraId="2578E2C1" w14:textId="77777777" w:rsidR="009E7A23" w:rsidRPr="0030036B" w:rsidRDefault="009E7A23" w:rsidP="006C4291">
      <w:pPr>
        <w:ind w:firstLine="737"/>
        <w:jc w:val="both"/>
        <w:rPr>
          <w:sz w:val="28"/>
          <w:highlight w:val="cyan"/>
        </w:rPr>
      </w:pPr>
    </w:p>
    <w:p w14:paraId="4141BEFF" w14:textId="77777777" w:rsidR="009E7A23" w:rsidRPr="0030036B" w:rsidRDefault="00931E62" w:rsidP="00F747D6">
      <w:pPr>
        <w:ind w:firstLine="737"/>
        <w:jc w:val="both"/>
        <w:rPr>
          <w:b/>
          <w:i/>
          <w:sz w:val="28"/>
          <w:szCs w:val="28"/>
        </w:rPr>
      </w:pPr>
      <w:r w:rsidRPr="0030036B">
        <w:rPr>
          <w:b/>
          <w:i/>
          <w:sz w:val="28"/>
          <w:szCs w:val="28"/>
        </w:rPr>
        <w:t xml:space="preserve">8в. </w:t>
      </w:r>
      <w:r w:rsidR="00B564FA" w:rsidRPr="0030036B">
        <w:rPr>
          <w:b/>
          <w:i/>
          <w:sz w:val="28"/>
          <w:szCs w:val="28"/>
        </w:rPr>
        <w:t>муниципальных общеобразовательных учреждений</w:t>
      </w:r>
    </w:p>
    <w:p w14:paraId="33AB1B84" w14:textId="12491DBF" w:rsidR="00F747D6" w:rsidRPr="0030036B" w:rsidRDefault="009E7A23" w:rsidP="009E7A23">
      <w:pPr>
        <w:ind w:firstLineChars="236" w:firstLine="661"/>
        <w:jc w:val="both"/>
        <w:rPr>
          <w:sz w:val="20"/>
          <w:szCs w:val="20"/>
        </w:rPr>
      </w:pPr>
      <w:r w:rsidRPr="0030036B">
        <w:rPr>
          <w:sz w:val="28"/>
          <w:szCs w:val="28"/>
        </w:rPr>
        <w:t xml:space="preserve">Среднемесячная номинальная начисленная заработная плата работников муниципальных общеобразовательных учреждений в 2021г. составила 29836,40 руб. (2020г. – 26392,90 руб.). Увеличение показателя на 13,05% произошло в связи с повышением минимального размера оплаты труда с 01.01.2021г.  В 2021-2023 гг. в рамках реализации Указа Президента Российской Федерации от 07.05.2012г. № 597 «О мероприятиях по реализации государственной социальной политики», поручением Правительства Российской Федерации от 01.02.2019г. №ТГ-П12-718 предусмотрено обеспечить в 2022 и </w:t>
      </w:r>
      <w:r w:rsidRPr="0030036B">
        <w:rPr>
          <w:sz w:val="28"/>
          <w:szCs w:val="28"/>
        </w:rPr>
        <w:lastRenderedPageBreak/>
        <w:t xml:space="preserve">последующие годы недопущение снижения установленных Указами Президента Российской Федерации показателей оплаты труда отдельных категорий работников бюджетной сферы. Выполнение обязательства муниципального образования по Соглашению между Министерством образования и науки </w:t>
      </w:r>
      <w:proofErr w:type="gramStart"/>
      <w:r w:rsidRPr="0030036B">
        <w:rPr>
          <w:sz w:val="28"/>
          <w:szCs w:val="28"/>
        </w:rPr>
        <w:t>УР  и</w:t>
      </w:r>
      <w:proofErr w:type="gramEnd"/>
      <w:r w:rsidRPr="0030036B">
        <w:rPr>
          <w:sz w:val="28"/>
          <w:szCs w:val="28"/>
        </w:rPr>
        <w:t xml:space="preserve"> муниципальным образованием «Кезский район» о направлении субвенций из бюджета Удмуртской Республики в бюджет муниципального образования необходимо обеспечить достижение значений показателей по средней заработной плате педагогических работников, реализующих общеобразовательные программы и программы дошкольного образования, в соответствующем финансовом году</w:t>
      </w:r>
    </w:p>
    <w:p w14:paraId="464B55BE" w14:textId="77777777" w:rsidR="00931E62" w:rsidRPr="0030036B" w:rsidRDefault="00931E62" w:rsidP="009E7A23">
      <w:pPr>
        <w:ind w:firstLineChars="236" w:firstLine="755"/>
        <w:jc w:val="both"/>
        <w:rPr>
          <w:sz w:val="32"/>
          <w:szCs w:val="32"/>
        </w:rPr>
      </w:pPr>
    </w:p>
    <w:p w14:paraId="567FA8BB" w14:textId="77777777" w:rsidR="00F747D6" w:rsidRPr="0030036B" w:rsidRDefault="00931E62" w:rsidP="009E5E8E">
      <w:pPr>
        <w:ind w:firstLine="737"/>
        <w:jc w:val="both"/>
        <w:rPr>
          <w:b/>
          <w:i/>
          <w:sz w:val="28"/>
          <w:szCs w:val="28"/>
        </w:rPr>
      </w:pPr>
      <w:r w:rsidRPr="0030036B">
        <w:rPr>
          <w:b/>
          <w:i/>
          <w:sz w:val="28"/>
          <w:szCs w:val="28"/>
        </w:rPr>
        <w:t xml:space="preserve">8г. </w:t>
      </w:r>
      <w:r w:rsidR="00677376" w:rsidRPr="0030036B">
        <w:rPr>
          <w:b/>
          <w:i/>
          <w:sz w:val="28"/>
          <w:szCs w:val="28"/>
        </w:rPr>
        <w:t xml:space="preserve">учителей муниципальных общеобразовательных учреждений </w:t>
      </w:r>
    </w:p>
    <w:p w14:paraId="359D11F4" w14:textId="4AA1FFCD" w:rsidR="009E7A23" w:rsidRPr="0030036B" w:rsidRDefault="009E7A23" w:rsidP="009E7A23">
      <w:pPr>
        <w:autoSpaceDE w:val="0"/>
        <w:autoSpaceDN w:val="0"/>
        <w:adjustRightInd w:val="0"/>
        <w:ind w:firstLine="708"/>
        <w:jc w:val="both"/>
        <w:rPr>
          <w:sz w:val="28"/>
          <w:szCs w:val="28"/>
        </w:rPr>
      </w:pPr>
      <w:r w:rsidRPr="0030036B">
        <w:rPr>
          <w:sz w:val="28"/>
          <w:szCs w:val="28"/>
        </w:rPr>
        <w:t xml:space="preserve">Среднемесячная номинальная начисленная заработная плата учителей муниципальных общеобразовательных учреждений в 2021 году составила 35932,502 руб. (2020г. – 31067,118 руб.). Произошёл рост показателя на 15,66% в связи </w:t>
      </w:r>
      <w:proofErr w:type="gramStart"/>
      <w:r w:rsidRPr="0030036B">
        <w:rPr>
          <w:sz w:val="28"/>
          <w:szCs w:val="28"/>
        </w:rPr>
        <w:t>с  повышением</w:t>
      </w:r>
      <w:proofErr w:type="gramEnd"/>
      <w:r w:rsidRPr="0030036B">
        <w:rPr>
          <w:sz w:val="28"/>
          <w:szCs w:val="28"/>
        </w:rPr>
        <w:t xml:space="preserve"> минимального размера оплаты труда, а также увеличением выплат стимулирующего характера за результативность работы. В 2020-2023 годах в рамках реализации Указа Президента Российской Федерации от 07.05.2012г. № 597 «О мероприятиях по реализации государственной социальной политики», поручением Правительства Российской Федерации от 01.02.2019г. №ТГ-П12-718 необходимо обеспечить в 2022 и последующие годы недопущение снижения установленных Указами Президента Российской Федерации показателей оплаты труда отдельных категорий работников бюджетной сферы. Выполнение обязательства муниципального образования по Соглашению между Министерством образования и науки УР и муниципальным образованием «Кезский район» о направлении субвенций из бюджета Удмуртской Республики в бюджет муниципального образования обеспечить достижение значений показателей по средней заработной плате педагогических работников в соответствующем финансовом году.</w:t>
      </w:r>
    </w:p>
    <w:p w14:paraId="43DF273A" w14:textId="77777777" w:rsidR="009E7A23" w:rsidRPr="0030036B" w:rsidRDefault="009E7A23" w:rsidP="009E7A23">
      <w:pPr>
        <w:autoSpaceDE w:val="0"/>
        <w:autoSpaceDN w:val="0"/>
        <w:adjustRightInd w:val="0"/>
        <w:ind w:firstLine="708"/>
        <w:jc w:val="both"/>
        <w:rPr>
          <w:sz w:val="28"/>
          <w:szCs w:val="28"/>
        </w:rPr>
      </w:pPr>
    </w:p>
    <w:p w14:paraId="456BB53E" w14:textId="77777777" w:rsidR="009E7A23" w:rsidRPr="0030036B" w:rsidRDefault="009E7A23" w:rsidP="00F747D6">
      <w:pPr>
        <w:ind w:firstLine="540"/>
        <w:jc w:val="both"/>
        <w:rPr>
          <w:b/>
          <w:i/>
          <w:sz w:val="28"/>
          <w:szCs w:val="28"/>
        </w:rPr>
      </w:pPr>
    </w:p>
    <w:p w14:paraId="74CE1BDC" w14:textId="6371477C" w:rsidR="00F747D6" w:rsidRPr="0030036B" w:rsidRDefault="00931E62" w:rsidP="00F747D6">
      <w:pPr>
        <w:ind w:firstLine="540"/>
        <w:jc w:val="both"/>
        <w:rPr>
          <w:b/>
          <w:sz w:val="28"/>
          <w:szCs w:val="28"/>
        </w:rPr>
      </w:pPr>
      <w:r w:rsidRPr="0030036B">
        <w:rPr>
          <w:b/>
          <w:i/>
          <w:sz w:val="28"/>
          <w:szCs w:val="28"/>
        </w:rPr>
        <w:t xml:space="preserve">8д. </w:t>
      </w:r>
      <w:r w:rsidR="00677376" w:rsidRPr="0030036B">
        <w:rPr>
          <w:b/>
          <w:i/>
          <w:sz w:val="28"/>
          <w:szCs w:val="28"/>
        </w:rPr>
        <w:t>муниципальных учреждений культуры и искусства</w:t>
      </w:r>
      <w:r w:rsidR="00677376" w:rsidRPr="0030036B">
        <w:rPr>
          <w:b/>
          <w:sz w:val="28"/>
          <w:szCs w:val="28"/>
        </w:rPr>
        <w:t xml:space="preserve"> </w:t>
      </w:r>
    </w:p>
    <w:p w14:paraId="52631820" w14:textId="77777777" w:rsidR="001C17BD" w:rsidRPr="0030036B" w:rsidRDefault="001C17BD" w:rsidP="001C17BD">
      <w:pPr>
        <w:jc w:val="both"/>
        <w:rPr>
          <w:color w:val="000000"/>
          <w:sz w:val="28"/>
          <w:szCs w:val="28"/>
        </w:rPr>
      </w:pPr>
      <w:r w:rsidRPr="0030036B">
        <w:rPr>
          <w:color w:val="000000"/>
          <w:sz w:val="28"/>
          <w:szCs w:val="28"/>
        </w:rPr>
        <w:t xml:space="preserve">      </w:t>
      </w:r>
      <w:proofErr w:type="gramStart"/>
      <w:r w:rsidRPr="0030036B">
        <w:rPr>
          <w:color w:val="000000"/>
          <w:sz w:val="28"/>
          <w:szCs w:val="28"/>
        </w:rPr>
        <w:t>Реализуя  поручения</w:t>
      </w:r>
      <w:proofErr w:type="gramEnd"/>
      <w:r w:rsidRPr="0030036B">
        <w:rPr>
          <w:color w:val="000000"/>
          <w:sz w:val="28"/>
          <w:szCs w:val="28"/>
        </w:rPr>
        <w:t xml:space="preserve"> Президента Российской Федерации, содержащиеся в    указах от 7 мая 2012 года № 596 – 606, повышается заработная плата работникам культуры. В 2021 году среднемесячная заработная плата в Кезском районе составила по культуре – 30 628 рублей (100 %); соответственно целевой показатель – 30 628 рублей; по педагогам ДШИ – 32 787 рублей (99,01 %), по целевому показателю уровня заработной платы – 33 117 рублей. На плановый период 2022 года среднемесячная заработная плата составит 31 656,4 </w:t>
      </w:r>
      <w:proofErr w:type="gramStart"/>
      <w:r w:rsidRPr="0030036B">
        <w:rPr>
          <w:color w:val="000000"/>
          <w:sz w:val="28"/>
          <w:szCs w:val="28"/>
        </w:rPr>
        <w:t>рублей,  2023</w:t>
      </w:r>
      <w:proofErr w:type="gramEnd"/>
      <w:r w:rsidRPr="0030036B">
        <w:rPr>
          <w:color w:val="000000"/>
          <w:sz w:val="28"/>
          <w:szCs w:val="28"/>
        </w:rPr>
        <w:t xml:space="preserve"> год 33492,5 рубля, 2024 год 35 401,6 рубль.</w:t>
      </w:r>
    </w:p>
    <w:p w14:paraId="61C602A7" w14:textId="77777777" w:rsidR="001C17BD" w:rsidRPr="0030036B" w:rsidRDefault="001C17BD" w:rsidP="001C17BD">
      <w:pPr>
        <w:tabs>
          <w:tab w:val="left" w:pos="9355"/>
        </w:tabs>
        <w:ind w:right="-5" w:firstLine="608"/>
        <w:jc w:val="both"/>
        <w:rPr>
          <w:b/>
          <w:i/>
          <w:sz w:val="28"/>
          <w:szCs w:val="28"/>
        </w:rPr>
      </w:pPr>
    </w:p>
    <w:p w14:paraId="67933163" w14:textId="77777777" w:rsidR="00075E8E" w:rsidRDefault="00075E8E" w:rsidP="001C17BD">
      <w:pPr>
        <w:tabs>
          <w:tab w:val="left" w:pos="9355"/>
        </w:tabs>
        <w:ind w:right="-5" w:firstLine="608"/>
        <w:jc w:val="both"/>
        <w:rPr>
          <w:b/>
          <w:i/>
          <w:sz w:val="28"/>
          <w:szCs w:val="28"/>
        </w:rPr>
      </w:pPr>
    </w:p>
    <w:p w14:paraId="1F14E3F0" w14:textId="77777777" w:rsidR="00075E8E" w:rsidRDefault="00075E8E" w:rsidP="001C17BD">
      <w:pPr>
        <w:tabs>
          <w:tab w:val="left" w:pos="9355"/>
        </w:tabs>
        <w:ind w:right="-5" w:firstLine="608"/>
        <w:jc w:val="both"/>
        <w:rPr>
          <w:b/>
          <w:i/>
          <w:sz w:val="28"/>
          <w:szCs w:val="28"/>
        </w:rPr>
      </w:pPr>
    </w:p>
    <w:p w14:paraId="48C11AB1" w14:textId="14DA8B0B" w:rsidR="00F747D6" w:rsidRPr="0030036B" w:rsidRDefault="00F32E4E" w:rsidP="001C17BD">
      <w:pPr>
        <w:tabs>
          <w:tab w:val="left" w:pos="9355"/>
        </w:tabs>
        <w:ind w:right="-5" w:firstLine="608"/>
        <w:jc w:val="both"/>
        <w:rPr>
          <w:b/>
          <w:i/>
          <w:sz w:val="28"/>
          <w:szCs w:val="28"/>
        </w:rPr>
      </w:pPr>
      <w:r w:rsidRPr="0030036B">
        <w:rPr>
          <w:b/>
          <w:i/>
          <w:sz w:val="28"/>
          <w:szCs w:val="28"/>
        </w:rPr>
        <w:lastRenderedPageBreak/>
        <w:t xml:space="preserve">8е. </w:t>
      </w:r>
      <w:r w:rsidR="003C5FA9" w:rsidRPr="0030036B">
        <w:rPr>
          <w:b/>
          <w:i/>
          <w:sz w:val="28"/>
          <w:szCs w:val="28"/>
        </w:rPr>
        <w:t xml:space="preserve">муниципальных учреждений физической культуры и спорта  </w:t>
      </w:r>
    </w:p>
    <w:p w14:paraId="47852F52" w14:textId="77777777" w:rsidR="00C76ACE" w:rsidRPr="0030036B" w:rsidRDefault="00C76ACE" w:rsidP="00C76ACE">
      <w:pPr>
        <w:pStyle w:val="a3"/>
        <w:ind w:firstLine="567"/>
        <w:jc w:val="both"/>
        <w:rPr>
          <w:sz w:val="28"/>
          <w:szCs w:val="28"/>
        </w:rPr>
      </w:pPr>
      <w:r w:rsidRPr="0030036B">
        <w:rPr>
          <w:sz w:val="28"/>
          <w:szCs w:val="28"/>
        </w:rPr>
        <w:t xml:space="preserve">Среднемесячная номинальная начисленная заработная плата </w:t>
      </w:r>
      <w:proofErr w:type="gramStart"/>
      <w:r w:rsidRPr="0030036B">
        <w:rPr>
          <w:sz w:val="28"/>
          <w:szCs w:val="28"/>
        </w:rPr>
        <w:t>работников  муниципальных</w:t>
      </w:r>
      <w:proofErr w:type="gramEnd"/>
      <w:r w:rsidRPr="0030036B">
        <w:rPr>
          <w:sz w:val="28"/>
          <w:szCs w:val="28"/>
        </w:rPr>
        <w:t xml:space="preserve"> учреждений физической культуры в 2021 году составила 36404,400 руб. ( 2020 г. – 33107,300 руб.). Произошел рост показателя на 9,95% в связи с повышением минимального размера оплаты труда, а также увеличением выплат стимулирующего характера за результативность работы. В 2020 - 2023 годах в рамках Указа Президента Российской Федерации от 07.05.2012 г. №597 О мероприятиях по реализации государственной социальной политики, поручением Правительства Российской Федерации от 01.02.2019 г. № ТГ - П12-718 необходимо обеспечить в 2022 и последующие годы недопущение снижения установленных Указами Президента Российской Федерации показателей оплаты труда отдельных категорий работников бюджетной сферы. </w:t>
      </w:r>
    </w:p>
    <w:p w14:paraId="68D3C534" w14:textId="77777777" w:rsidR="00F32E4E" w:rsidRPr="0030036B" w:rsidRDefault="00F32E4E" w:rsidP="009E5E8E">
      <w:pPr>
        <w:jc w:val="both"/>
        <w:rPr>
          <w:b/>
          <w:iCs/>
          <w:spacing w:val="6"/>
          <w:sz w:val="28"/>
          <w:szCs w:val="28"/>
        </w:rPr>
      </w:pPr>
    </w:p>
    <w:p w14:paraId="68602226" w14:textId="77777777" w:rsidR="00075E8E" w:rsidRPr="00EA3799" w:rsidRDefault="00075E8E" w:rsidP="00E70BB0">
      <w:pPr>
        <w:shd w:val="clear" w:color="auto" w:fill="FFFFFF"/>
        <w:jc w:val="center"/>
        <w:rPr>
          <w:b/>
          <w:iCs/>
          <w:spacing w:val="6"/>
          <w:sz w:val="28"/>
          <w:szCs w:val="28"/>
        </w:rPr>
      </w:pPr>
    </w:p>
    <w:p w14:paraId="1F4139DA" w14:textId="7F7937D7" w:rsidR="00E70BB0" w:rsidRPr="0030036B" w:rsidRDefault="00E70BB0" w:rsidP="00E70BB0">
      <w:pPr>
        <w:shd w:val="clear" w:color="auto" w:fill="FFFFFF"/>
        <w:jc w:val="center"/>
        <w:rPr>
          <w:b/>
          <w:iCs/>
          <w:spacing w:val="6"/>
          <w:sz w:val="28"/>
          <w:szCs w:val="28"/>
        </w:rPr>
      </w:pPr>
      <w:r w:rsidRPr="0030036B">
        <w:rPr>
          <w:b/>
          <w:iCs/>
          <w:spacing w:val="6"/>
          <w:sz w:val="28"/>
          <w:szCs w:val="28"/>
          <w:lang w:val="en-US"/>
        </w:rPr>
        <w:t>II</w:t>
      </w:r>
      <w:r w:rsidRPr="0030036B">
        <w:rPr>
          <w:b/>
          <w:iCs/>
          <w:spacing w:val="6"/>
          <w:sz w:val="28"/>
          <w:szCs w:val="28"/>
        </w:rPr>
        <w:t xml:space="preserve">. </w:t>
      </w:r>
      <w:proofErr w:type="gramStart"/>
      <w:r w:rsidRPr="0030036B">
        <w:rPr>
          <w:b/>
          <w:iCs/>
          <w:spacing w:val="6"/>
          <w:sz w:val="28"/>
          <w:szCs w:val="28"/>
        </w:rPr>
        <w:t>Дошкольное  образование</w:t>
      </w:r>
      <w:proofErr w:type="gramEnd"/>
    </w:p>
    <w:p w14:paraId="2455317F" w14:textId="77777777" w:rsidR="003025BE" w:rsidRPr="0030036B" w:rsidRDefault="004A43FB" w:rsidP="003025BE">
      <w:pPr>
        <w:ind w:firstLine="708"/>
        <w:jc w:val="both"/>
        <w:rPr>
          <w:b/>
          <w:iCs/>
          <w:spacing w:val="6"/>
          <w:sz w:val="28"/>
          <w:szCs w:val="28"/>
        </w:rPr>
      </w:pPr>
      <w:r w:rsidRPr="0030036B">
        <w:rPr>
          <w:b/>
          <w:iCs/>
          <w:spacing w:val="6"/>
          <w:sz w:val="28"/>
          <w:szCs w:val="28"/>
        </w:rPr>
        <w:tab/>
      </w:r>
    </w:p>
    <w:p w14:paraId="73588BAF" w14:textId="77777777" w:rsidR="004C0953" w:rsidRPr="0030036B" w:rsidRDefault="004C0953" w:rsidP="002B7AEA">
      <w:pPr>
        <w:jc w:val="both"/>
        <w:rPr>
          <w:sz w:val="28"/>
          <w:szCs w:val="28"/>
        </w:rPr>
      </w:pPr>
      <w:r w:rsidRPr="0030036B">
        <w:rPr>
          <w:sz w:val="28"/>
          <w:szCs w:val="28"/>
        </w:rPr>
        <w:tab/>
      </w:r>
    </w:p>
    <w:p w14:paraId="26F39B68" w14:textId="77777777" w:rsidR="009E5E8E" w:rsidRPr="0030036B" w:rsidRDefault="009E5E8E" w:rsidP="009E5E8E">
      <w:pPr>
        <w:ind w:firstLineChars="201" w:firstLine="565"/>
        <w:jc w:val="both"/>
        <w:rPr>
          <w:b/>
          <w:i/>
          <w:sz w:val="28"/>
          <w:szCs w:val="28"/>
        </w:rPr>
      </w:pPr>
      <w:r w:rsidRPr="0030036B">
        <w:rPr>
          <w:b/>
          <w:i/>
          <w:sz w:val="28"/>
          <w:szCs w:val="28"/>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09257E20" w14:textId="77777777" w:rsidR="001C17BD" w:rsidRPr="0030036B" w:rsidRDefault="001C17BD" w:rsidP="001C17BD">
      <w:pPr>
        <w:ind w:firstLine="737"/>
        <w:jc w:val="both"/>
        <w:rPr>
          <w:sz w:val="28"/>
          <w:szCs w:val="28"/>
        </w:rPr>
      </w:pPr>
      <w:r w:rsidRPr="0030036B">
        <w:rPr>
          <w:sz w:val="28"/>
          <w:szCs w:val="28"/>
        </w:rPr>
        <w:t>В 2021 году на территории муниципального образования количество детей в возрасте от 1 года до 6 лет составило 1482 человека, из которых охвачено услугами дошкольного образования 940 человек, что составляет 63.428% (2020г. – 64,717%). В прогнозном периоде планируется достижение показателя до 74.583%, в связи открытием яслей в 2022 г. на 80 мест для детей от 2 месяцев до 3 лет.</w:t>
      </w:r>
    </w:p>
    <w:p w14:paraId="3E4546DA" w14:textId="77777777" w:rsidR="009E5E8E" w:rsidRPr="0030036B" w:rsidRDefault="009E5E8E" w:rsidP="009E5E8E">
      <w:pPr>
        <w:ind w:firstLine="737"/>
        <w:jc w:val="both"/>
      </w:pPr>
    </w:p>
    <w:p w14:paraId="02BBE9E6" w14:textId="77777777" w:rsidR="009E5E8E" w:rsidRPr="0030036B" w:rsidRDefault="009E5E8E" w:rsidP="009E5E8E">
      <w:pPr>
        <w:ind w:firstLineChars="201" w:firstLine="565"/>
        <w:jc w:val="both"/>
        <w:rPr>
          <w:b/>
          <w:i/>
          <w:sz w:val="28"/>
          <w:szCs w:val="28"/>
        </w:rPr>
      </w:pPr>
      <w:r w:rsidRPr="0030036B">
        <w:rPr>
          <w:b/>
          <w:i/>
          <w:sz w:val="28"/>
          <w:szCs w:val="28"/>
        </w:rP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14:paraId="7E08C1B7" w14:textId="77777777" w:rsidR="009E5E8E" w:rsidRPr="0030036B" w:rsidRDefault="009E5E8E" w:rsidP="009E5E8E">
      <w:pPr>
        <w:ind w:firstLineChars="300" w:firstLine="540"/>
        <w:rPr>
          <w:sz w:val="18"/>
          <w:szCs w:val="18"/>
        </w:rPr>
      </w:pPr>
    </w:p>
    <w:p w14:paraId="3004DF64" w14:textId="77777777" w:rsidR="001C17BD" w:rsidRPr="0030036B" w:rsidRDefault="001C17BD" w:rsidP="001C17BD">
      <w:pPr>
        <w:ind w:firstLine="737"/>
        <w:jc w:val="both"/>
        <w:rPr>
          <w:sz w:val="28"/>
          <w:szCs w:val="28"/>
        </w:rPr>
      </w:pPr>
      <w:r w:rsidRPr="0030036B">
        <w:rPr>
          <w:sz w:val="28"/>
          <w:szCs w:val="28"/>
        </w:rPr>
        <w:t xml:space="preserve">В 2021 году доля детей в возрасте от 1 года до 6 лет, состоящих на учете для определения в муниципальные дошкольные образовательные учреждения, в общей численности детей в возрасте от 1 года до 6 лет составила 7.692 </w:t>
      </w:r>
      <w:proofErr w:type="gramStart"/>
      <w:r w:rsidRPr="0030036B">
        <w:rPr>
          <w:sz w:val="28"/>
          <w:szCs w:val="28"/>
        </w:rPr>
        <w:t>%  (</w:t>
      </w:r>
      <w:proofErr w:type="gramEnd"/>
      <w:r w:rsidRPr="0030036B">
        <w:rPr>
          <w:sz w:val="28"/>
          <w:szCs w:val="28"/>
        </w:rPr>
        <w:t xml:space="preserve">2020г. – 7,218%). Произошло увеличение показателя на 0,474%, в связи с тем, что увеличивается количество заявлений о приеме в ДОУ детей ранее 1,5 лет. Очередность сохраняется в </w:t>
      </w:r>
      <w:proofErr w:type="spellStart"/>
      <w:r w:rsidRPr="0030036B">
        <w:rPr>
          <w:sz w:val="28"/>
          <w:szCs w:val="28"/>
        </w:rPr>
        <w:t>п.Кез</w:t>
      </w:r>
      <w:proofErr w:type="spellEnd"/>
      <w:r w:rsidRPr="0030036B">
        <w:rPr>
          <w:sz w:val="28"/>
          <w:szCs w:val="28"/>
        </w:rPr>
        <w:t>, где функционирует шесть детских садов. В связи с открытием яслей на 80 мест для детей от 2 месяцев до 3 лет и уменьшением общей численности детей от 1 года до 6 лет в плановом периоде, доля детей в возрасте от 1 года до 6 лет, стоящих на учете для определения в муниципальное дошкольное образовательное учреждение в 2022 году составит 0%.</w:t>
      </w:r>
    </w:p>
    <w:p w14:paraId="63C4E10A" w14:textId="77777777" w:rsidR="009E5E8E" w:rsidRPr="0030036B" w:rsidRDefault="009E5E8E" w:rsidP="009E5E8E">
      <w:pPr>
        <w:ind w:firstLineChars="500" w:firstLine="900"/>
        <w:jc w:val="both"/>
        <w:rPr>
          <w:sz w:val="18"/>
          <w:szCs w:val="18"/>
        </w:rPr>
      </w:pPr>
    </w:p>
    <w:p w14:paraId="12FA2D54" w14:textId="77777777" w:rsidR="009E5E8E" w:rsidRPr="0030036B" w:rsidRDefault="009E5E8E" w:rsidP="009E5E8E">
      <w:pPr>
        <w:ind w:firstLineChars="201" w:firstLine="565"/>
        <w:jc w:val="both"/>
        <w:rPr>
          <w:b/>
          <w:i/>
          <w:sz w:val="28"/>
          <w:szCs w:val="28"/>
        </w:rPr>
      </w:pPr>
      <w:r w:rsidRPr="0030036B">
        <w:rPr>
          <w:b/>
          <w:i/>
          <w:sz w:val="28"/>
          <w:szCs w:val="28"/>
        </w:rPr>
        <w:lastRenderedPageBreak/>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22A9AA30" w14:textId="77777777" w:rsidR="009E5E8E" w:rsidRPr="0030036B" w:rsidRDefault="009E5E8E" w:rsidP="009E5E8E">
      <w:pPr>
        <w:ind w:firstLineChars="300" w:firstLine="540"/>
        <w:jc w:val="both"/>
        <w:rPr>
          <w:sz w:val="18"/>
          <w:szCs w:val="18"/>
        </w:rPr>
      </w:pPr>
    </w:p>
    <w:p w14:paraId="2D5EC732" w14:textId="77777777" w:rsidR="001C17BD" w:rsidRPr="0030036B" w:rsidRDefault="001C17BD" w:rsidP="001C17BD">
      <w:pPr>
        <w:ind w:firstLine="737"/>
        <w:jc w:val="both"/>
        <w:rPr>
          <w:sz w:val="28"/>
          <w:szCs w:val="28"/>
        </w:rPr>
      </w:pPr>
      <w:r w:rsidRPr="0030036B">
        <w:rPr>
          <w:sz w:val="28"/>
          <w:szCs w:val="28"/>
        </w:rPr>
        <w:t>Зданий муниципальных дошкольных образовательных учреждений, находящихся в аварийном состоянии, нет. В 2021 году доля муниципальных дошкольных образовательных учреждений, здания которых требуют капитального ремонта, в общей численности муниципальных образовательных учреждений составила 0% (2020г. – 12,5%).</w:t>
      </w:r>
      <w:r w:rsidRPr="0030036B">
        <w:rPr>
          <w:sz w:val="32"/>
          <w:szCs w:val="32"/>
        </w:rPr>
        <w:t xml:space="preserve"> </w:t>
      </w:r>
      <w:r w:rsidRPr="0030036B">
        <w:rPr>
          <w:sz w:val="28"/>
          <w:szCs w:val="28"/>
        </w:rPr>
        <w:t>Уменьшение показателя на 12,5% связано с проведенным капитальным ремонтом.</w:t>
      </w:r>
    </w:p>
    <w:p w14:paraId="280C9990" w14:textId="77777777" w:rsidR="001C17BD" w:rsidRPr="0030036B" w:rsidRDefault="001C17BD" w:rsidP="001C17BD">
      <w:pPr>
        <w:ind w:firstLine="737"/>
        <w:jc w:val="both"/>
        <w:rPr>
          <w:sz w:val="28"/>
          <w:szCs w:val="28"/>
        </w:rPr>
      </w:pPr>
      <w:r w:rsidRPr="0030036B">
        <w:rPr>
          <w:sz w:val="28"/>
          <w:szCs w:val="28"/>
        </w:rPr>
        <w:t xml:space="preserve">Доля дошкольных образовательных учреждений, здания которых требуют капитального ремонта в 2022-2023 годах прогнозируется в двух дошкольных образовательных учреждениях </w:t>
      </w:r>
      <w:proofErr w:type="spellStart"/>
      <w:r w:rsidRPr="0030036B">
        <w:rPr>
          <w:sz w:val="28"/>
          <w:szCs w:val="28"/>
        </w:rPr>
        <w:t>п.Кез</w:t>
      </w:r>
      <w:proofErr w:type="spellEnd"/>
      <w:r w:rsidRPr="0030036B">
        <w:rPr>
          <w:sz w:val="28"/>
          <w:szCs w:val="28"/>
        </w:rPr>
        <w:t xml:space="preserve"> и составит 25%</w:t>
      </w:r>
    </w:p>
    <w:p w14:paraId="066BFF56" w14:textId="77777777" w:rsidR="001C17BD" w:rsidRPr="0030036B" w:rsidRDefault="001C17BD" w:rsidP="001C17BD">
      <w:pPr>
        <w:ind w:firstLine="737"/>
        <w:jc w:val="both"/>
        <w:rPr>
          <w:sz w:val="28"/>
          <w:szCs w:val="28"/>
        </w:rPr>
      </w:pPr>
      <w:r w:rsidRPr="0030036B">
        <w:rPr>
          <w:sz w:val="28"/>
          <w:szCs w:val="28"/>
        </w:rPr>
        <w:t xml:space="preserve">Доля дошкольных образовательных учреждений, здания которых требуют капитального ремонта в 2024 году прогнозируется в одном дошкольном образовательном учреждении </w:t>
      </w:r>
      <w:proofErr w:type="spellStart"/>
      <w:r w:rsidRPr="0030036B">
        <w:rPr>
          <w:sz w:val="28"/>
          <w:szCs w:val="28"/>
        </w:rPr>
        <w:t>п.Кез</w:t>
      </w:r>
      <w:proofErr w:type="spellEnd"/>
      <w:r w:rsidRPr="0030036B">
        <w:rPr>
          <w:sz w:val="28"/>
          <w:szCs w:val="28"/>
        </w:rPr>
        <w:t xml:space="preserve"> и составит 12,5%</w:t>
      </w:r>
    </w:p>
    <w:p w14:paraId="3644C1CF" w14:textId="77777777" w:rsidR="003C5FA9" w:rsidRPr="0030036B" w:rsidRDefault="003C5FA9" w:rsidP="00913025">
      <w:pPr>
        <w:widowControl w:val="0"/>
        <w:ind w:right="-187" w:firstLine="567"/>
        <w:jc w:val="both"/>
        <w:rPr>
          <w:sz w:val="28"/>
          <w:szCs w:val="28"/>
        </w:rPr>
      </w:pPr>
    </w:p>
    <w:p w14:paraId="06CBEE08" w14:textId="77777777" w:rsidR="004B5175" w:rsidRPr="0030036B" w:rsidRDefault="004B5175" w:rsidP="004B5175">
      <w:pPr>
        <w:shd w:val="clear" w:color="auto" w:fill="FFFFFF"/>
        <w:jc w:val="center"/>
        <w:rPr>
          <w:b/>
          <w:iCs/>
          <w:spacing w:val="6"/>
          <w:sz w:val="28"/>
          <w:szCs w:val="28"/>
        </w:rPr>
      </w:pPr>
      <w:r w:rsidRPr="0030036B">
        <w:rPr>
          <w:b/>
          <w:iCs/>
          <w:spacing w:val="6"/>
          <w:sz w:val="28"/>
          <w:szCs w:val="28"/>
          <w:lang w:val="en-US"/>
        </w:rPr>
        <w:t>III</w:t>
      </w:r>
      <w:r w:rsidRPr="0030036B">
        <w:rPr>
          <w:b/>
          <w:iCs/>
          <w:spacing w:val="6"/>
          <w:sz w:val="28"/>
          <w:szCs w:val="28"/>
        </w:rPr>
        <w:t xml:space="preserve">. </w:t>
      </w:r>
      <w:proofErr w:type="gramStart"/>
      <w:r w:rsidRPr="0030036B">
        <w:rPr>
          <w:b/>
          <w:iCs/>
          <w:spacing w:val="6"/>
          <w:sz w:val="28"/>
          <w:szCs w:val="28"/>
        </w:rPr>
        <w:t>Общее  и</w:t>
      </w:r>
      <w:proofErr w:type="gramEnd"/>
      <w:r w:rsidRPr="0030036B">
        <w:rPr>
          <w:b/>
          <w:iCs/>
          <w:spacing w:val="6"/>
          <w:sz w:val="28"/>
          <w:szCs w:val="28"/>
        </w:rPr>
        <w:t xml:space="preserve"> дополнительное образование</w:t>
      </w:r>
    </w:p>
    <w:p w14:paraId="5877557D" w14:textId="77777777" w:rsidR="00A355A6" w:rsidRPr="0030036B" w:rsidRDefault="00924EAD" w:rsidP="00924EAD">
      <w:pPr>
        <w:tabs>
          <w:tab w:val="left" w:pos="567"/>
        </w:tabs>
        <w:jc w:val="both"/>
        <w:rPr>
          <w:sz w:val="28"/>
          <w:szCs w:val="28"/>
        </w:rPr>
      </w:pPr>
      <w:r w:rsidRPr="0030036B">
        <w:rPr>
          <w:sz w:val="28"/>
          <w:szCs w:val="28"/>
        </w:rPr>
        <w:tab/>
      </w:r>
    </w:p>
    <w:p w14:paraId="7517792B" w14:textId="77777777" w:rsidR="00924EAD" w:rsidRPr="0030036B" w:rsidRDefault="00924EAD" w:rsidP="00924EAD">
      <w:pPr>
        <w:tabs>
          <w:tab w:val="left" w:pos="567"/>
        </w:tabs>
        <w:jc w:val="both"/>
        <w:rPr>
          <w:sz w:val="28"/>
          <w:szCs w:val="28"/>
        </w:rPr>
      </w:pPr>
    </w:p>
    <w:p w14:paraId="209061E1" w14:textId="77777777" w:rsidR="009E5E8E" w:rsidRPr="0030036B" w:rsidRDefault="009E5E8E" w:rsidP="009E5E8E">
      <w:pPr>
        <w:ind w:firstLineChars="201" w:firstLine="565"/>
        <w:jc w:val="both"/>
        <w:rPr>
          <w:b/>
          <w:i/>
          <w:sz w:val="28"/>
          <w:szCs w:val="28"/>
        </w:rPr>
      </w:pPr>
      <w:r w:rsidRPr="0030036B">
        <w:rPr>
          <w:b/>
          <w:i/>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5E07C6EF" w14:textId="77777777" w:rsidR="009E5E8E" w:rsidRPr="0030036B" w:rsidRDefault="009E5E8E" w:rsidP="009E5E8E">
      <w:pPr>
        <w:ind w:firstLine="737"/>
        <w:jc w:val="both"/>
        <w:rPr>
          <w:sz w:val="16"/>
          <w:szCs w:val="16"/>
          <w:highlight w:val="cyan"/>
        </w:rPr>
      </w:pPr>
    </w:p>
    <w:p w14:paraId="35546964" w14:textId="77777777" w:rsidR="001C17BD" w:rsidRPr="0030036B" w:rsidRDefault="001C17BD" w:rsidP="001C17BD">
      <w:pPr>
        <w:ind w:firstLine="737"/>
        <w:jc w:val="both"/>
        <w:rPr>
          <w:sz w:val="28"/>
          <w:szCs w:val="28"/>
        </w:rPr>
      </w:pPr>
      <w:r w:rsidRPr="0030036B">
        <w:rPr>
          <w:sz w:val="28"/>
          <w:szCs w:val="28"/>
        </w:rPr>
        <w:t xml:space="preserve">Доля выпускников муниципальных общеобразовательных учреждений, не получивших аттестат о среднем </w:t>
      </w:r>
      <w:r w:rsidRPr="0030036B">
        <w:rPr>
          <w:color w:val="002060"/>
          <w:sz w:val="28"/>
          <w:szCs w:val="28"/>
        </w:rPr>
        <w:t>общем</w:t>
      </w:r>
      <w:r w:rsidRPr="0030036B">
        <w:rPr>
          <w:color w:val="76923C"/>
          <w:sz w:val="28"/>
          <w:szCs w:val="28"/>
        </w:rPr>
        <w:t xml:space="preserve"> </w:t>
      </w:r>
      <w:r w:rsidRPr="0030036B">
        <w:rPr>
          <w:sz w:val="28"/>
          <w:szCs w:val="28"/>
        </w:rPr>
        <w:t>образовании, в общей численности выпускников муниципальных общеобразовательных учреждений в 2021 году составила 0% (2020г. - 0%). В 2022-2024гг. планируется сохранение достигнутого показателя.</w:t>
      </w:r>
    </w:p>
    <w:p w14:paraId="01D6D23C" w14:textId="77777777" w:rsidR="009E5E8E" w:rsidRPr="0030036B" w:rsidRDefault="009E5E8E" w:rsidP="00F747D6">
      <w:pPr>
        <w:ind w:firstLineChars="300" w:firstLine="840"/>
        <w:jc w:val="both"/>
        <w:rPr>
          <w:sz w:val="28"/>
        </w:rPr>
      </w:pPr>
    </w:p>
    <w:p w14:paraId="294BEFE3" w14:textId="3A34C285" w:rsidR="009E5E8E" w:rsidRPr="0030036B" w:rsidRDefault="009E5E8E" w:rsidP="009E5E8E">
      <w:pPr>
        <w:ind w:firstLineChars="201" w:firstLine="565"/>
        <w:jc w:val="both"/>
        <w:rPr>
          <w:b/>
          <w:i/>
          <w:sz w:val="28"/>
          <w:szCs w:val="28"/>
        </w:rPr>
      </w:pPr>
      <w:r w:rsidRPr="0030036B">
        <w:rPr>
          <w:b/>
          <w:i/>
          <w:sz w:val="28"/>
          <w:szCs w:val="28"/>
        </w:rPr>
        <w:t>14.</w:t>
      </w:r>
      <w:r w:rsidR="001C17BD" w:rsidRPr="0030036B">
        <w:rPr>
          <w:b/>
          <w:i/>
          <w:sz w:val="28"/>
          <w:szCs w:val="28"/>
        </w:rPr>
        <w:t xml:space="preserve"> </w:t>
      </w:r>
      <w:r w:rsidRPr="0030036B">
        <w:rPr>
          <w:b/>
          <w:i/>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613E91C2" w14:textId="77777777" w:rsidR="009E5E8E" w:rsidRPr="0030036B" w:rsidRDefault="009E5E8E" w:rsidP="009E5E8E">
      <w:pPr>
        <w:ind w:firstLineChars="201" w:firstLine="482"/>
        <w:jc w:val="both"/>
      </w:pPr>
    </w:p>
    <w:p w14:paraId="0AAB4DC4" w14:textId="77777777" w:rsidR="001C17BD" w:rsidRPr="0030036B" w:rsidRDefault="001C17BD" w:rsidP="001C17BD">
      <w:pPr>
        <w:ind w:firstLine="720"/>
        <w:jc w:val="both"/>
        <w:rPr>
          <w:sz w:val="28"/>
          <w:szCs w:val="28"/>
        </w:rPr>
      </w:pPr>
      <w:r w:rsidRPr="0030036B">
        <w:rPr>
          <w:sz w:val="28"/>
          <w:szCs w:val="28"/>
        </w:rPr>
        <w:t xml:space="preserve">Система общего образования представлена 14 учреждениями (в 2020г. – </w:t>
      </w:r>
      <w:proofErr w:type="gramStart"/>
      <w:r w:rsidRPr="0030036B">
        <w:rPr>
          <w:sz w:val="28"/>
          <w:szCs w:val="28"/>
        </w:rPr>
        <w:t>14  учреждений</w:t>
      </w:r>
      <w:proofErr w:type="gramEnd"/>
      <w:r w:rsidRPr="0030036B">
        <w:rPr>
          <w:sz w:val="28"/>
          <w:szCs w:val="28"/>
        </w:rPr>
        <w:t>). В 2021 году доля муниципальных общеобразовательных учреждений, соответствующих современным требованиям обучения, составила 79,911% (2020г. – 83,036%). Уменьшение показателя на 3,125% произошло в связи с увеличением количества зданий, требующих капитального ремонта.</w:t>
      </w:r>
    </w:p>
    <w:p w14:paraId="68D308C1" w14:textId="77777777" w:rsidR="001C17BD" w:rsidRPr="0030036B" w:rsidRDefault="001C17BD" w:rsidP="001C17BD">
      <w:pPr>
        <w:ind w:firstLine="708"/>
        <w:jc w:val="both"/>
        <w:rPr>
          <w:sz w:val="28"/>
          <w:szCs w:val="28"/>
        </w:rPr>
      </w:pPr>
      <w:r w:rsidRPr="0030036B">
        <w:rPr>
          <w:sz w:val="28"/>
          <w:szCs w:val="28"/>
        </w:rPr>
        <w:lastRenderedPageBreak/>
        <w:t xml:space="preserve">Ожидается увеличение доли муниципальных общеобразовательных учреждений, соответствующих современным требованиям обучения к 2024г. </w:t>
      </w:r>
      <w:proofErr w:type="gramStart"/>
      <w:r w:rsidRPr="0030036B">
        <w:rPr>
          <w:sz w:val="28"/>
          <w:szCs w:val="28"/>
        </w:rPr>
        <w:t>до  81,696</w:t>
      </w:r>
      <w:proofErr w:type="gramEnd"/>
      <w:r w:rsidRPr="0030036B">
        <w:rPr>
          <w:sz w:val="28"/>
          <w:szCs w:val="28"/>
        </w:rPr>
        <w:t xml:space="preserve"> %.</w:t>
      </w:r>
    </w:p>
    <w:p w14:paraId="02A41155" w14:textId="77777777" w:rsidR="001C17BD" w:rsidRPr="0030036B" w:rsidRDefault="001C17BD" w:rsidP="009E5E8E">
      <w:pPr>
        <w:ind w:firstLineChars="201" w:firstLine="565"/>
        <w:jc w:val="both"/>
        <w:rPr>
          <w:b/>
          <w:i/>
          <w:sz w:val="28"/>
          <w:szCs w:val="28"/>
        </w:rPr>
      </w:pPr>
    </w:p>
    <w:p w14:paraId="5426B931" w14:textId="02CCB763" w:rsidR="009E5E8E" w:rsidRPr="0030036B" w:rsidRDefault="009E5E8E" w:rsidP="009E5E8E">
      <w:pPr>
        <w:ind w:firstLineChars="201" w:firstLine="565"/>
        <w:jc w:val="both"/>
        <w:rPr>
          <w:b/>
          <w:i/>
          <w:sz w:val="28"/>
          <w:szCs w:val="28"/>
        </w:rPr>
      </w:pPr>
      <w:r w:rsidRPr="0030036B">
        <w:rPr>
          <w:b/>
          <w:i/>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6C9B716D" w14:textId="77777777" w:rsidR="009E5E8E" w:rsidRPr="0030036B" w:rsidRDefault="009E5E8E" w:rsidP="009E5E8E">
      <w:pPr>
        <w:ind w:firstLineChars="300" w:firstLine="540"/>
        <w:jc w:val="both"/>
        <w:rPr>
          <w:sz w:val="18"/>
          <w:szCs w:val="18"/>
        </w:rPr>
      </w:pPr>
    </w:p>
    <w:p w14:paraId="71290AB0" w14:textId="77777777" w:rsidR="001C17BD" w:rsidRPr="0030036B" w:rsidRDefault="001C17BD" w:rsidP="001C17BD">
      <w:pPr>
        <w:ind w:firstLine="737"/>
        <w:jc w:val="both"/>
        <w:rPr>
          <w:sz w:val="28"/>
          <w:szCs w:val="28"/>
        </w:rPr>
      </w:pPr>
      <w:r w:rsidRPr="0030036B">
        <w:rPr>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2021 году составила 71,428% (2020г. – 7,143%). Показатель увеличился на 64,285%. Увеличение показателя произошло из-за увеличения количества муниципальных общеобразовательных учреждений, в которых требуется капитальный ремонт. </w:t>
      </w:r>
    </w:p>
    <w:p w14:paraId="4E8BEC09" w14:textId="77777777" w:rsidR="001C17BD" w:rsidRPr="0030036B" w:rsidRDefault="001C17BD" w:rsidP="001C17BD">
      <w:pPr>
        <w:ind w:firstLine="737"/>
        <w:jc w:val="both"/>
        <w:rPr>
          <w:sz w:val="28"/>
          <w:szCs w:val="28"/>
        </w:rPr>
      </w:pPr>
      <w:r w:rsidRPr="0030036B">
        <w:rPr>
          <w:sz w:val="28"/>
          <w:szCs w:val="28"/>
        </w:rPr>
        <w:t>В 2021 году проведен частично капитальный ремонт здания МБОУ «Чепецкая СОШ» (ремонт канализации).</w:t>
      </w:r>
    </w:p>
    <w:p w14:paraId="68EAF6E6" w14:textId="77777777" w:rsidR="001C17BD" w:rsidRPr="0030036B" w:rsidRDefault="001C17BD" w:rsidP="001C17BD">
      <w:pPr>
        <w:ind w:firstLine="737"/>
        <w:jc w:val="both"/>
        <w:rPr>
          <w:sz w:val="28"/>
          <w:szCs w:val="28"/>
        </w:rPr>
      </w:pPr>
      <w:r w:rsidRPr="0030036B">
        <w:rPr>
          <w:sz w:val="28"/>
          <w:szCs w:val="28"/>
        </w:rPr>
        <w:t xml:space="preserve">В 2022 году планируется капитальный ремонт спортзала в МБОУ "Кузьминская СОШ" и учебных классов в МБОУ "Александровская СОШ". </w:t>
      </w:r>
    </w:p>
    <w:p w14:paraId="190EC966" w14:textId="77777777" w:rsidR="001C17BD" w:rsidRPr="0030036B" w:rsidRDefault="001C17BD" w:rsidP="001C17BD">
      <w:pPr>
        <w:ind w:firstLine="708"/>
        <w:jc w:val="both"/>
        <w:rPr>
          <w:sz w:val="28"/>
          <w:szCs w:val="28"/>
        </w:rPr>
      </w:pPr>
      <w:r w:rsidRPr="0030036B">
        <w:rPr>
          <w:sz w:val="28"/>
          <w:szCs w:val="28"/>
        </w:rPr>
        <w:t xml:space="preserve">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 в 2024г. планируется 42,86%. </w:t>
      </w:r>
    </w:p>
    <w:p w14:paraId="3D4D21E9" w14:textId="77777777" w:rsidR="001C17BD" w:rsidRPr="0030036B" w:rsidRDefault="001C17BD" w:rsidP="009E5E8E">
      <w:pPr>
        <w:ind w:firstLineChars="201" w:firstLine="565"/>
        <w:jc w:val="both"/>
        <w:rPr>
          <w:b/>
          <w:i/>
          <w:sz w:val="28"/>
          <w:szCs w:val="28"/>
        </w:rPr>
      </w:pPr>
    </w:p>
    <w:p w14:paraId="56871EC7" w14:textId="50934865" w:rsidR="009E5E8E" w:rsidRPr="0030036B" w:rsidRDefault="009E5E8E" w:rsidP="009E5E8E">
      <w:pPr>
        <w:ind w:firstLineChars="201" w:firstLine="565"/>
        <w:jc w:val="both"/>
        <w:rPr>
          <w:b/>
          <w:i/>
          <w:sz w:val="28"/>
          <w:szCs w:val="28"/>
        </w:rPr>
      </w:pPr>
      <w:r w:rsidRPr="0030036B">
        <w:rPr>
          <w:b/>
          <w:i/>
          <w:sz w:val="28"/>
          <w:szCs w:val="28"/>
        </w:rPr>
        <w:t>16. Доля детей первой и второй групп здоровья в общей численности обучающихся в муниципальных общеобразовательных учреждениях</w:t>
      </w:r>
    </w:p>
    <w:p w14:paraId="18B4ABAF" w14:textId="77777777" w:rsidR="009E5E8E" w:rsidRPr="0030036B" w:rsidRDefault="009E5E8E" w:rsidP="009E5E8E">
      <w:pPr>
        <w:ind w:firstLineChars="201" w:firstLine="565"/>
        <w:jc w:val="both"/>
        <w:rPr>
          <w:b/>
          <w:i/>
          <w:sz w:val="28"/>
          <w:szCs w:val="28"/>
        </w:rPr>
      </w:pPr>
    </w:p>
    <w:p w14:paraId="0494F7C5" w14:textId="77777777" w:rsidR="00902D1D" w:rsidRPr="0030036B" w:rsidRDefault="00F747D6" w:rsidP="00902D1D">
      <w:pPr>
        <w:jc w:val="both"/>
        <w:rPr>
          <w:sz w:val="28"/>
          <w:szCs w:val="28"/>
          <w:highlight w:val="yellow"/>
        </w:rPr>
      </w:pPr>
      <w:r w:rsidRPr="0030036B">
        <w:rPr>
          <w:sz w:val="28"/>
        </w:rPr>
        <w:t xml:space="preserve">             </w:t>
      </w:r>
      <w:r w:rsidR="00902D1D" w:rsidRPr="0030036B">
        <w:rPr>
          <w:sz w:val="28"/>
          <w:szCs w:val="28"/>
        </w:rPr>
        <w:t xml:space="preserve">Доля детей первой и второй групп здоровья в общей численности обучающихся в муниципальных общеобразовательных учреждениях не изменилась. В 2021 году показатель составил 87,5% (2020г. – 87,5%), это связано с эффективностью внеурочной деятельности, направленной на реализацию программ по </w:t>
      </w:r>
      <w:proofErr w:type="spellStart"/>
      <w:r w:rsidR="00902D1D" w:rsidRPr="0030036B">
        <w:rPr>
          <w:sz w:val="28"/>
          <w:szCs w:val="28"/>
        </w:rPr>
        <w:t>здоровьесбережению</w:t>
      </w:r>
      <w:proofErr w:type="spellEnd"/>
      <w:r w:rsidR="00902D1D" w:rsidRPr="0030036B">
        <w:rPr>
          <w:sz w:val="28"/>
          <w:szCs w:val="28"/>
        </w:rPr>
        <w:t xml:space="preserve"> и улучшением условий для занятий физической культурой. В прогнозном периоде планируется принять меры, направленные на сохранение и улучшение состояния здоровья обучающихся при соблюдении санитарно-гигиенических норм, более широкого внедрения оздоровительных технологий, формирования у школьников бережного отношения к своему здоровью. К 2024 году планируется доведение показателя до 90,0%.</w:t>
      </w:r>
    </w:p>
    <w:p w14:paraId="20A7704A" w14:textId="61F1F05E" w:rsidR="00F747D6" w:rsidRPr="0030036B" w:rsidRDefault="00F747D6" w:rsidP="00F747D6">
      <w:pPr>
        <w:jc w:val="both"/>
        <w:rPr>
          <w:sz w:val="28"/>
        </w:rPr>
      </w:pPr>
    </w:p>
    <w:p w14:paraId="7D382FAD" w14:textId="77777777" w:rsidR="00075E8E" w:rsidRDefault="00075E8E" w:rsidP="009E5E8E">
      <w:pPr>
        <w:ind w:firstLineChars="201" w:firstLine="565"/>
        <w:jc w:val="both"/>
        <w:rPr>
          <w:b/>
          <w:i/>
          <w:sz w:val="28"/>
          <w:szCs w:val="28"/>
        </w:rPr>
      </w:pPr>
    </w:p>
    <w:p w14:paraId="1D9AF42D" w14:textId="77777777" w:rsidR="00075E8E" w:rsidRDefault="00075E8E" w:rsidP="009E5E8E">
      <w:pPr>
        <w:ind w:firstLineChars="201" w:firstLine="565"/>
        <w:jc w:val="both"/>
        <w:rPr>
          <w:b/>
          <w:i/>
          <w:sz w:val="28"/>
          <w:szCs w:val="28"/>
        </w:rPr>
      </w:pPr>
    </w:p>
    <w:p w14:paraId="0879272B" w14:textId="77777777" w:rsidR="00075E8E" w:rsidRDefault="00075E8E" w:rsidP="009E5E8E">
      <w:pPr>
        <w:ind w:firstLineChars="201" w:firstLine="565"/>
        <w:jc w:val="both"/>
        <w:rPr>
          <w:b/>
          <w:i/>
          <w:sz w:val="28"/>
          <w:szCs w:val="28"/>
        </w:rPr>
      </w:pPr>
    </w:p>
    <w:p w14:paraId="528B7B68" w14:textId="5C962E40" w:rsidR="009E5E8E" w:rsidRPr="0030036B" w:rsidRDefault="009E5E8E" w:rsidP="009E5E8E">
      <w:pPr>
        <w:ind w:firstLineChars="201" w:firstLine="565"/>
        <w:jc w:val="both"/>
        <w:rPr>
          <w:b/>
          <w:i/>
          <w:sz w:val="28"/>
          <w:szCs w:val="28"/>
        </w:rPr>
      </w:pPr>
      <w:r w:rsidRPr="0030036B">
        <w:rPr>
          <w:b/>
          <w:i/>
          <w:sz w:val="28"/>
          <w:szCs w:val="28"/>
        </w:rPr>
        <w:lastRenderedPageBreak/>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4C0A2B48" w14:textId="77777777" w:rsidR="009E5E8E" w:rsidRPr="0030036B" w:rsidRDefault="009E5E8E" w:rsidP="009E5E8E">
      <w:pPr>
        <w:ind w:firstLineChars="300" w:firstLine="540"/>
        <w:jc w:val="both"/>
        <w:rPr>
          <w:sz w:val="18"/>
          <w:szCs w:val="18"/>
        </w:rPr>
      </w:pPr>
    </w:p>
    <w:p w14:paraId="736E6809" w14:textId="77777777" w:rsidR="00902D1D" w:rsidRPr="0030036B" w:rsidRDefault="00902D1D" w:rsidP="00902D1D">
      <w:pPr>
        <w:ind w:firstLine="737"/>
        <w:jc w:val="both"/>
        <w:rPr>
          <w:sz w:val="28"/>
          <w:szCs w:val="28"/>
        </w:rPr>
      </w:pPr>
      <w:r w:rsidRPr="0030036B">
        <w:rPr>
          <w:sz w:val="28"/>
          <w:szCs w:val="28"/>
        </w:rPr>
        <w:t xml:space="preserve">Доля обучающихся в муниципальных общеобразовательных учреждениях, занимающихся во вторую смену, в 2021 году составила 14,65% (2020г. – 30,406%). Показатель уменьшился, т.к. в 2021г. открылась новая школа в п. Кез на 500 мест, в которой дети занимаются в первую смену и количество детей занимающиеся во вторую смену в школах п. Кез уменьшилось. </w:t>
      </w:r>
    </w:p>
    <w:p w14:paraId="18B9FEFA" w14:textId="77777777" w:rsidR="009E5E8E" w:rsidRPr="0030036B" w:rsidRDefault="009E5E8E" w:rsidP="009E5E8E">
      <w:pPr>
        <w:ind w:firstLineChars="202" w:firstLine="566"/>
        <w:jc w:val="both"/>
        <w:rPr>
          <w:sz w:val="28"/>
          <w:szCs w:val="28"/>
        </w:rPr>
      </w:pPr>
    </w:p>
    <w:p w14:paraId="327774DE" w14:textId="77777777" w:rsidR="009E5E8E" w:rsidRPr="0030036B" w:rsidRDefault="009E5E8E" w:rsidP="009E5E8E">
      <w:pPr>
        <w:ind w:firstLine="737"/>
        <w:jc w:val="both"/>
        <w:rPr>
          <w:sz w:val="18"/>
          <w:szCs w:val="18"/>
          <w:highlight w:val="yellow"/>
        </w:rPr>
      </w:pPr>
    </w:p>
    <w:p w14:paraId="2BCB3D65" w14:textId="77777777" w:rsidR="009E5E8E" w:rsidRPr="0030036B" w:rsidRDefault="009E5E8E" w:rsidP="009E5E8E">
      <w:pPr>
        <w:ind w:firstLine="737"/>
        <w:jc w:val="both"/>
        <w:rPr>
          <w:b/>
          <w:i/>
          <w:sz w:val="28"/>
          <w:szCs w:val="28"/>
        </w:rPr>
      </w:pPr>
      <w:r w:rsidRPr="0030036B">
        <w:rPr>
          <w:b/>
          <w:i/>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2EFF0FE1" w14:textId="77777777" w:rsidR="009E5E8E" w:rsidRPr="0030036B" w:rsidRDefault="009E5E8E" w:rsidP="009E5E8E">
      <w:pPr>
        <w:ind w:firstLine="737"/>
        <w:jc w:val="both"/>
        <w:rPr>
          <w:b/>
          <w:i/>
          <w:sz w:val="28"/>
          <w:szCs w:val="28"/>
        </w:rPr>
      </w:pPr>
    </w:p>
    <w:p w14:paraId="45F6689B" w14:textId="77777777" w:rsidR="00902D1D" w:rsidRPr="0030036B" w:rsidRDefault="00902D1D" w:rsidP="00902D1D">
      <w:pPr>
        <w:ind w:firstLine="737"/>
        <w:jc w:val="both"/>
        <w:rPr>
          <w:sz w:val="28"/>
          <w:szCs w:val="28"/>
        </w:rPr>
      </w:pPr>
      <w:r w:rsidRPr="0030036B">
        <w:rPr>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за 2021 году составили 19,679 тыс. руб. (2020 году – 16,285 тыс. руб.). Увеличение расходов на 3,394 тыс. руб. произошло в связи с тем, что в </w:t>
      </w:r>
      <w:proofErr w:type="spellStart"/>
      <w:r w:rsidRPr="0030036B">
        <w:rPr>
          <w:sz w:val="28"/>
          <w:szCs w:val="28"/>
        </w:rPr>
        <w:t>п.Кез</w:t>
      </w:r>
      <w:proofErr w:type="spellEnd"/>
      <w:r w:rsidRPr="0030036B">
        <w:rPr>
          <w:sz w:val="28"/>
          <w:szCs w:val="28"/>
        </w:rPr>
        <w:t xml:space="preserve"> открылась новая школа на 500 мест и расходы на 1 обучающегося увеличились, также увеличение произошло в связи с ростом тарифов на коммунальные услуги, увеличением расходов на капитальный ремонт, ростом цен на продукты питания, горюче-смазочные материалы и прочее.</w:t>
      </w:r>
    </w:p>
    <w:p w14:paraId="1917DE06" w14:textId="77777777" w:rsidR="00902D1D" w:rsidRPr="0030036B" w:rsidRDefault="00902D1D" w:rsidP="00902D1D">
      <w:pPr>
        <w:ind w:firstLine="708"/>
        <w:jc w:val="both"/>
        <w:rPr>
          <w:sz w:val="28"/>
          <w:szCs w:val="28"/>
        </w:rPr>
      </w:pPr>
      <w:r w:rsidRPr="0030036B">
        <w:rPr>
          <w:sz w:val="28"/>
          <w:szCs w:val="28"/>
        </w:rPr>
        <w:t xml:space="preserve">К 2024 году планируется показатель – на одного обучающегося 24,291 </w:t>
      </w:r>
      <w:proofErr w:type="spellStart"/>
      <w:r w:rsidRPr="0030036B">
        <w:rPr>
          <w:sz w:val="28"/>
          <w:szCs w:val="28"/>
        </w:rPr>
        <w:t>тыс.руб</w:t>
      </w:r>
      <w:proofErr w:type="spellEnd"/>
      <w:r w:rsidRPr="0030036B">
        <w:rPr>
          <w:sz w:val="28"/>
          <w:szCs w:val="28"/>
        </w:rPr>
        <w:t xml:space="preserve">. </w:t>
      </w:r>
    </w:p>
    <w:p w14:paraId="45D8E241" w14:textId="77777777" w:rsidR="009E5E8E" w:rsidRPr="0030036B" w:rsidRDefault="009E5E8E" w:rsidP="009E5E8E">
      <w:pPr>
        <w:ind w:firstLine="737"/>
        <w:jc w:val="both"/>
      </w:pPr>
    </w:p>
    <w:p w14:paraId="2C6CACA9" w14:textId="77777777" w:rsidR="009E5E8E" w:rsidRPr="0030036B" w:rsidRDefault="009E5E8E" w:rsidP="009E5E8E">
      <w:pPr>
        <w:ind w:firstLineChars="201" w:firstLine="565"/>
        <w:jc w:val="both"/>
        <w:rPr>
          <w:b/>
          <w:i/>
          <w:sz w:val="28"/>
          <w:szCs w:val="28"/>
        </w:rPr>
      </w:pPr>
      <w:r w:rsidRPr="0030036B">
        <w:rPr>
          <w:b/>
          <w:i/>
          <w:sz w:val="28"/>
          <w:szCs w:val="28"/>
        </w:rPr>
        <w:t>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60288916" w14:textId="77777777" w:rsidR="009E5E8E" w:rsidRPr="0030036B" w:rsidRDefault="009E5E8E" w:rsidP="009E5E8E">
      <w:pPr>
        <w:ind w:firstLineChars="201" w:firstLine="565"/>
        <w:jc w:val="both"/>
        <w:rPr>
          <w:b/>
          <w:i/>
          <w:sz w:val="28"/>
          <w:szCs w:val="28"/>
        </w:rPr>
      </w:pPr>
    </w:p>
    <w:p w14:paraId="48AC104F" w14:textId="77777777" w:rsidR="00902D1D" w:rsidRPr="0030036B" w:rsidRDefault="00902D1D" w:rsidP="00902D1D">
      <w:pPr>
        <w:ind w:firstLine="737"/>
        <w:jc w:val="both"/>
        <w:rPr>
          <w:color w:val="000080"/>
          <w:sz w:val="28"/>
          <w:szCs w:val="28"/>
          <w:highlight w:val="green"/>
        </w:rPr>
      </w:pPr>
      <w:r w:rsidRPr="0030036B">
        <w:rPr>
          <w:sz w:val="28"/>
          <w:szCs w:val="28"/>
        </w:rPr>
        <w:t xml:space="preserve">В 2021 году численность детей в возрасте 5 - 18 лет в Кезском районе составила 3620 человек, из которых охвачено услугами дополнительного образования в организациях различной организационно-правовой формы 3982 человека (2020г. - 3439 чел.), что составило 82,376% (2020г. – 95,767%). Показатель изменился в связи с изменением методики расчета. В прогнозном периоде произойдет спад доли детей, получающих услугу по дополнительному образованию в общей численности детей и к 2024 году составит 80,011%. Расчет показателя обеспечивается путем учета уникальных детей в системе дополнительного образования посредством интеграции АИС «Портал- навигатор персонифицированного дополнительного образования УР» и ЕАИС ДО </w:t>
      </w:r>
      <w:proofErr w:type="spellStart"/>
      <w:r w:rsidRPr="0030036B">
        <w:rPr>
          <w:sz w:val="28"/>
          <w:szCs w:val="28"/>
        </w:rPr>
        <w:t>Минпросвещения</w:t>
      </w:r>
      <w:proofErr w:type="spellEnd"/>
      <w:r w:rsidRPr="0030036B">
        <w:rPr>
          <w:sz w:val="28"/>
          <w:szCs w:val="28"/>
        </w:rPr>
        <w:t xml:space="preserve"> РФ, за исключением детей, обучающихся по программам, реализуемым детскими школами искусств.</w:t>
      </w:r>
    </w:p>
    <w:p w14:paraId="51A11D7E" w14:textId="77777777" w:rsidR="00902D1D" w:rsidRPr="0030036B" w:rsidRDefault="00902D1D" w:rsidP="0068723D">
      <w:pPr>
        <w:widowControl w:val="0"/>
        <w:ind w:right="-187" w:firstLine="567"/>
        <w:jc w:val="center"/>
        <w:rPr>
          <w:b/>
          <w:sz w:val="28"/>
          <w:szCs w:val="28"/>
        </w:rPr>
      </w:pPr>
    </w:p>
    <w:p w14:paraId="5AA911EF" w14:textId="77777777" w:rsidR="00902D1D" w:rsidRPr="0030036B" w:rsidRDefault="00902D1D" w:rsidP="0068723D">
      <w:pPr>
        <w:widowControl w:val="0"/>
        <w:ind w:right="-187" w:firstLine="567"/>
        <w:jc w:val="center"/>
        <w:rPr>
          <w:b/>
          <w:sz w:val="28"/>
          <w:szCs w:val="28"/>
        </w:rPr>
      </w:pPr>
    </w:p>
    <w:p w14:paraId="68AE14A3" w14:textId="77777777" w:rsidR="00902D1D" w:rsidRPr="0030036B" w:rsidRDefault="00902D1D" w:rsidP="0068723D">
      <w:pPr>
        <w:widowControl w:val="0"/>
        <w:ind w:right="-187" w:firstLine="567"/>
        <w:jc w:val="center"/>
        <w:rPr>
          <w:b/>
          <w:sz w:val="28"/>
          <w:szCs w:val="28"/>
        </w:rPr>
      </w:pPr>
    </w:p>
    <w:p w14:paraId="40C102C9" w14:textId="2321F483" w:rsidR="0068723D" w:rsidRPr="0030036B" w:rsidRDefault="0068723D" w:rsidP="0068723D">
      <w:pPr>
        <w:widowControl w:val="0"/>
        <w:ind w:right="-187" w:firstLine="567"/>
        <w:jc w:val="center"/>
        <w:rPr>
          <w:b/>
          <w:sz w:val="28"/>
          <w:szCs w:val="28"/>
        </w:rPr>
      </w:pPr>
      <w:r w:rsidRPr="0030036B">
        <w:rPr>
          <w:b/>
          <w:sz w:val="28"/>
          <w:szCs w:val="28"/>
        </w:rPr>
        <w:t xml:space="preserve">IV. Культура </w:t>
      </w:r>
    </w:p>
    <w:p w14:paraId="4794B375" w14:textId="77777777" w:rsidR="00081408" w:rsidRPr="0030036B" w:rsidRDefault="00081408" w:rsidP="00A355A6">
      <w:pPr>
        <w:ind w:firstLine="708"/>
        <w:jc w:val="both"/>
        <w:rPr>
          <w:sz w:val="28"/>
          <w:szCs w:val="28"/>
        </w:rPr>
      </w:pPr>
    </w:p>
    <w:p w14:paraId="242E9E4C" w14:textId="77777777" w:rsidR="006F7068" w:rsidRPr="0030036B" w:rsidRDefault="006F7068" w:rsidP="006F7068">
      <w:pPr>
        <w:ind w:firstLine="709"/>
        <w:jc w:val="both"/>
        <w:rPr>
          <w:sz w:val="28"/>
          <w:szCs w:val="28"/>
        </w:rPr>
      </w:pPr>
      <w:r w:rsidRPr="0030036B">
        <w:rPr>
          <w:sz w:val="28"/>
          <w:szCs w:val="28"/>
        </w:rPr>
        <w:t>Свою деятельность Отдел культуры Кезского района за 2021 год строит на основе культурной политики Российской Федерации, Удмуртской Республики и муниципального образования «Кезский район», интересов и запросов населения в области культурного досуга, реализации их творческого потенциала, приобщения к художественным ценностям национальной культуры.</w:t>
      </w:r>
    </w:p>
    <w:p w14:paraId="159ECBAC" w14:textId="34F0057D" w:rsidR="006F7068" w:rsidRPr="0030036B" w:rsidRDefault="006F7068" w:rsidP="006F7068">
      <w:pPr>
        <w:ind w:firstLine="709"/>
        <w:jc w:val="both"/>
        <w:rPr>
          <w:sz w:val="28"/>
          <w:szCs w:val="28"/>
        </w:rPr>
      </w:pPr>
      <w:r w:rsidRPr="0030036B">
        <w:rPr>
          <w:sz w:val="28"/>
          <w:szCs w:val="28"/>
        </w:rPr>
        <w:t xml:space="preserve">90 человек (в учреждениях </w:t>
      </w:r>
      <w:proofErr w:type="gramStart"/>
      <w:r w:rsidRPr="0030036B">
        <w:rPr>
          <w:sz w:val="28"/>
          <w:szCs w:val="28"/>
        </w:rPr>
        <w:t>культуры)  -</w:t>
      </w:r>
      <w:proofErr w:type="gramEnd"/>
      <w:r w:rsidRPr="0030036B">
        <w:rPr>
          <w:sz w:val="28"/>
          <w:szCs w:val="28"/>
        </w:rPr>
        <w:t xml:space="preserve"> это руководящий состав и специалисты,  71 человек (79%)  имеют высшее и среднее профессиональное образование.  За 2021 год повысили свою квалификацию </w:t>
      </w:r>
      <w:proofErr w:type="gramStart"/>
      <w:r w:rsidRPr="0030036B">
        <w:rPr>
          <w:sz w:val="28"/>
          <w:szCs w:val="28"/>
        </w:rPr>
        <w:t>12  специалистов</w:t>
      </w:r>
      <w:proofErr w:type="gramEnd"/>
      <w:r w:rsidRPr="0030036B">
        <w:rPr>
          <w:sz w:val="28"/>
          <w:szCs w:val="28"/>
        </w:rPr>
        <w:t>. Так же на сегодняшний день еще 7 специалистов обучаются заочно в ВУЗах; 10 работников культуры имеют звание «Заслуженный работник культуры УР».</w:t>
      </w:r>
    </w:p>
    <w:p w14:paraId="07F83F1C" w14:textId="77777777" w:rsidR="006F7068" w:rsidRPr="0030036B" w:rsidRDefault="006F7068" w:rsidP="006F7068">
      <w:pPr>
        <w:ind w:firstLine="709"/>
        <w:jc w:val="both"/>
        <w:rPr>
          <w:sz w:val="28"/>
          <w:szCs w:val="28"/>
        </w:rPr>
      </w:pPr>
      <w:r w:rsidRPr="0030036B">
        <w:rPr>
          <w:sz w:val="28"/>
          <w:szCs w:val="28"/>
        </w:rPr>
        <w:t xml:space="preserve">В клубных учреждениях работают 160 культурно-досуговых формирований (на одно формирование меньше аналогичного периода 2021 года) охватом 2041 участников (на 8 участников меньше аналогичного периода прошлого года). </w:t>
      </w:r>
    </w:p>
    <w:p w14:paraId="5999BC6F" w14:textId="77777777" w:rsidR="006F7068" w:rsidRPr="0030036B" w:rsidRDefault="006F7068" w:rsidP="006F7068">
      <w:pPr>
        <w:ind w:firstLine="709"/>
        <w:jc w:val="both"/>
        <w:rPr>
          <w:sz w:val="28"/>
          <w:szCs w:val="28"/>
        </w:rPr>
      </w:pPr>
      <w:proofErr w:type="gramStart"/>
      <w:r w:rsidRPr="0030036B">
        <w:rPr>
          <w:sz w:val="28"/>
          <w:szCs w:val="28"/>
        </w:rPr>
        <w:t>Шесть  творческих</w:t>
      </w:r>
      <w:proofErr w:type="gramEnd"/>
      <w:r w:rsidRPr="0030036B">
        <w:rPr>
          <w:sz w:val="28"/>
          <w:szCs w:val="28"/>
        </w:rPr>
        <w:t xml:space="preserve">  коллектива района имеют высокое звание - «народный» - это коллектив «Живой Родник», ВИА «Росы», ТЮЗ «Солнечный зайчик», «Оптимист», «</w:t>
      </w:r>
      <w:proofErr w:type="spellStart"/>
      <w:r w:rsidRPr="0030036B">
        <w:rPr>
          <w:sz w:val="28"/>
          <w:szCs w:val="28"/>
        </w:rPr>
        <w:t>Зардон</w:t>
      </w:r>
      <w:proofErr w:type="spellEnd"/>
      <w:r w:rsidRPr="0030036B">
        <w:rPr>
          <w:sz w:val="28"/>
          <w:szCs w:val="28"/>
        </w:rPr>
        <w:t>», фольклорный ансамбль «</w:t>
      </w:r>
      <w:proofErr w:type="spellStart"/>
      <w:r w:rsidRPr="0030036B">
        <w:rPr>
          <w:sz w:val="28"/>
          <w:szCs w:val="28"/>
        </w:rPr>
        <w:t>Мертчан</w:t>
      </w:r>
      <w:proofErr w:type="spellEnd"/>
      <w:r w:rsidRPr="0030036B">
        <w:rPr>
          <w:sz w:val="28"/>
          <w:szCs w:val="28"/>
        </w:rPr>
        <w:t>».</w:t>
      </w:r>
    </w:p>
    <w:p w14:paraId="79DECF0E" w14:textId="77777777" w:rsidR="006F7068" w:rsidRPr="0030036B" w:rsidRDefault="006F7068" w:rsidP="006F7068">
      <w:pPr>
        <w:tabs>
          <w:tab w:val="left" w:pos="-180"/>
        </w:tabs>
        <w:ind w:firstLine="709"/>
        <w:jc w:val="both"/>
        <w:rPr>
          <w:sz w:val="28"/>
          <w:szCs w:val="28"/>
        </w:rPr>
      </w:pPr>
      <w:r w:rsidRPr="0030036B">
        <w:rPr>
          <w:sz w:val="28"/>
          <w:szCs w:val="28"/>
        </w:rPr>
        <w:t xml:space="preserve"> </w:t>
      </w:r>
      <w:r w:rsidRPr="0030036B">
        <w:rPr>
          <w:spacing w:val="2"/>
          <w:sz w:val="28"/>
          <w:szCs w:val="28"/>
        </w:rPr>
        <w:t xml:space="preserve">Учреждениями </w:t>
      </w:r>
      <w:proofErr w:type="gramStart"/>
      <w:r w:rsidRPr="0030036B">
        <w:rPr>
          <w:spacing w:val="2"/>
          <w:sz w:val="28"/>
          <w:szCs w:val="28"/>
        </w:rPr>
        <w:t>культуры  за</w:t>
      </w:r>
      <w:proofErr w:type="gramEnd"/>
      <w:r w:rsidRPr="0030036B">
        <w:rPr>
          <w:spacing w:val="2"/>
          <w:sz w:val="28"/>
          <w:szCs w:val="28"/>
        </w:rPr>
        <w:t xml:space="preserve"> 2021 год проведено 1821 мероприятие, что на 726 мероприятий больше аналогичного периода прошлого года. </w:t>
      </w:r>
      <w:r w:rsidRPr="0030036B">
        <w:rPr>
          <w:sz w:val="28"/>
          <w:szCs w:val="28"/>
        </w:rPr>
        <w:t>Расходы бюджета на культуру в расчете на 1 жителя за 2021 год составили 1764 руб., уменьшились в сравнении с аналогичным периодом 2020 года на 2043 руб.</w:t>
      </w:r>
    </w:p>
    <w:p w14:paraId="4A2AC5F1" w14:textId="77777777" w:rsidR="006F7068" w:rsidRPr="0030036B" w:rsidRDefault="006F7068" w:rsidP="006F7068">
      <w:pPr>
        <w:tabs>
          <w:tab w:val="left" w:pos="-180"/>
        </w:tabs>
        <w:ind w:firstLine="709"/>
        <w:jc w:val="both"/>
        <w:rPr>
          <w:spacing w:val="2"/>
          <w:sz w:val="28"/>
          <w:szCs w:val="28"/>
        </w:rPr>
      </w:pPr>
      <w:r w:rsidRPr="0030036B">
        <w:rPr>
          <w:b/>
          <w:spacing w:val="2"/>
          <w:sz w:val="28"/>
          <w:szCs w:val="28"/>
        </w:rPr>
        <w:t>В библиотечной системе</w:t>
      </w:r>
      <w:r w:rsidRPr="0030036B">
        <w:rPr>
          <w:spacing w:val="2"/>
          <w:sz w:val="28"/>
          <w:szCs w:val="28"/>
        </w:rPr>
        <w:t xml:space="preserve"> за 2021 год число посещений на 1000 жителей составило 6860, что на 1696 больше аналогичного периода 2020 года и составляет 54.3% общего охвата библиотечным обслуживанием общего числа населения. Число посещений библиотеки увеличилось, в связи с увеличением количества читателей (с 9476 до 10434 человек). </w:t>
      </w:r>
    </w:p>
    <w:p w14:paraId="65F886E4" w14:textId="77777777" w:rsidR="006F7068" w:rsidRPr="0030036B" w:rsidRDefault="006F7068" w:rsidP="006F7068">
      <w:pPr>
        <w:ind w:firstLine="567"/>
        <w:rPr>
          <w:sz w:val="28"/>
          <w:szCs w:val="28"/>
        </w:rPr>
      </w:pPr>
      <w:r w:rsidRPr="0030036B">
        <w:rPr>
          <w:b/>
          <w:sz w:val="28"/>
          <w:szCs w:val="28"/>
        </w:rPr>
        <w:t xml:space="preserve">Районным </w:t>
      </w:r>
      <w:proofErr w:type="gramStart"/>
      <w:r w:rsidRPr="0030036B">
        <w:rPr>
          <w:b/>
          <w:sz w:val="28"/>
          <w:szCs w:val="28"/>
        </w:rPr>
        <w:t>музеем</w:t>
      </w:r>
      <w:r w:rsidRPr="0030036B">
        <w:rPr>
          <w:sz w:val="28"/>
          <w:szCs w:val="28"/>
        </w:rPr>
        <w:t xml:space="preserve">  Плановый</w:t>
      </w:r>
      <w:proofErr w:type="gramEnd"/>
      <w:r w:rsidRPr="0030036B">
        <w:rPr>
          <w:sz w:val="28"/>
          <w:szCs w:val="28"/>
        </w:rPr>
        <w:t xml:space="preserve"> показатель  2021 года  - 320 ед.; фактически    проведено 186 экскурсий и 14 мероприятий, что превысило фактический  показатель 2020 года  (155 экскурсий  и   14 мероприятий).   </w:t>
      </w:r>
    </w:p>
    <w:p w14:paraId="0A5BB897" w14:textId="77777777" w:rsidR="006F7068" w:rsidRPr="0030036B" w:rsidRDefault="006F7068" w:rsidP="006F7068">
      <w:pPr>
        <w:ind w:firstLine="709"/>
        <w:jc w:val="both"/>
        <w:rPr>
          <w:sz w:val="28"/>
          <w:szCs w:val="28"/>
        </w:rPr>
      </w:pPr>
      <w:r w:rsidRPr="0030036B">
        <w:rPr>
          <w:sz w:val="28"/>
          <w:szCs w:val="28"/>
        </w:rPr>
        <w:t xml:space="preserve">В рамках Года села и национального проекта «Культура» проведен капитальный ремонт Александровского и </w:t>
      </w:r>
      <w:proofErr w:type="spellStart"/>
      <w:r w:rsidRPr="0030036B">
        <w:rPr>
          <w:sz w:val="28"/>
          <w:szCs w:val="28"/>
        </w:rPr>
        <w:t>Пужмезьского</w:t>
      </w:r>
      <w:proofErr w:type="spellEnd"/>
      <w:r w:rsidRPr="0030036B">
        <w:rPr>
          <w:sz w:val="28"/>
          <w:szCs w:val="28"/>
        </w:rPr>
        <w:t xml:space="preserve"> сельского домов культуры, выделены средства в размере 9 320 600,00 руб.  По состоянию на 01 января                                                                                                                                                          2021 года Подрядчики определены, ведутся работы. Освоены средства в размере 8 992 ,5 т. руб.  </w:t>
      </w:r>
    </w:p>
    <w:p w14:paraId="7BC53193" w14:textId="77777777" w:rsidR="006F7068" w:rsidRPr="0030036B" w:rsidRDefault="006F7068" w:rsidP="006F7068">
      <w:pPr>
        <w:ind w:firstLine="709"/>
        <w:jc w:val="both"/>
        <w:rPr>
          <w:sz w:val="28"/>
          <w:szCs w:val="28"/>
        </w:rPr>
      </w:pPr>
      <w:r w:rsidRPr="0030036B">
        <w:rPr>
          <w:sz w:val="28"/>
          <w:szCs w:val="28"/>
        </w:rPr>
        <w:t>Оборудована и установлена противопожарная лестница к запасному выходу из здания районного Дома культуры (92405,00 руб.).</w:t>
      </w:r>
    </w:p>
    <w:p w14:paraId="570BC17F" w14:textId="77777777" w:rsidR="006F7068" w:rsidRPr="0030036B" w:rsidRDefault="006F7068" w:rsidP="006F7068">
      <w:pPr>
        <w:ind w:firstLine="709"/>
        <w:jc w:val="both"/>
        <w:rPr>
          <w:sz w:val="28"/>
          <w:szCs w:val="28"/>
        </w:rPr>
      </w:pPr>
      <w:r w:rsidRPr="0030036B">
        <w:rPr>
          <w:sz w:val="28"/>
          <w:szCs w:val="28"/>
        </w:rPr>
        <w:t xml:space="preserve">Произведен монтаж и наладка пожарной сигнализации в </w:t>
      </w:r>
      <w:proofErr w:type="spellStart"/>
      <w:r w:rsidRPr="0030036B">
        <w:rPr>
          <w:sz w:val="28"/>
          <w:szCs w:val="28"/>
        </w:rPr>
        <w:t>Кулигинском</w:t>
      </w:r>
      <w:proofErr w:type="spellEnd"/>
      <w:r w:rsidRPr="0030036B">
        <w:rPr>
          <w:sz w:val="28"/>
          <w:szCs w:val="28"/>
        </w:rPr>
        <w:t xml:space="preserve"> СДК на сумму 138 599,00 руб., приобретен план-эвакуации (2 шт. на сумму 4900,00 руб.), приобретены огнетушители в количестве 54 штук на 34308,00 руб.</w:t>
      </w:r>
    </w:p>
    <w:p w14:paraId="790B10F5" w14:textId="77777777" w:rsidR="006F7068" w:rsidRPr="0030036B" w:rsidRDefault="006F7068" w:rsidP="006F7068">
      <w:pPr>
        <w:ind w:firstLine="709"/>
        <w:jc w:val="both"/>
        <w:rPr>
          <w:sz w:val="28"/>
          <w:szCs w:val="28"/>
        </w:rPr>
      </w:pPr>
      <w:r w:rsidRPr="0030036B">
        <w:rPr>
          <w:sz w:val="28"/>
          <w:szCs w:val="28"/>
        </w:rPr>
        <w:lastRenderedPageBreak/>
        <w:t>За счет средств от приносящей доход деятельности в ДК «Леспромхоз» приобретен принтер (10990,00 руб.), произведен ремонт входной группы (3500,00 руб.).</w:t>
      </w:r>
    </w:p>
    <w:p w14:paraId="38966F74" w14:textId="77777777" w:rsidR="006F7068" w:rsidRPr="0030036B" w:rsidRDefault="006F7068" w:rsidP="006F7068">
      <w:pPr>
        <w:widowControl w:val="0"/>
        <w:autoSpaceDE w:val="0"/>
        <w:autoSpaceDN w:val="0"/>
        <w:ind w:firstLine="708"/>
        <w:jc w:val="both"/>
        <w:rPr>
          <w:sz w:val="28"/>
          <w:szCs w:val="28"/>
        </w:rPr>
      </w:pPr>
      <w:r w:rsidRPr="0030036B">
        <w:rPr>
          <w:sz w:val="28"/>
          <w:szCs w:val="28"/>
        </w:rPr>
        <w:t>За 2021 год осуществлено проведение праздничных мероприятий, посвященных государственным, профессиональным праздникам; театрализованных праздников народного календаря, массовых гуляний:</w:t>
      </w:r>
    </w:p>
    <w:p w14:paraId="423676E3" w14:textId="77777777" w:rsidR="006F7068" w:rsidRPr="0030036B" w:rsidRDefault="006F7068" w:rsidP="006F7068">
      <w:pPr>
        <w:widowControl w:val="0"/>
        <w:autoSpaceDE w:val="0"/>
        <w:autoSpaceDN w:val="0"/>
        <w:jc w:val="both"/>
        <w:rPr>
          <w:sz w:val="28"/>
          <w:szCs w:val="28"/>
        </w:rPr>
      </w:pPr>
      <w:r w:rsidRPr="0030036B">
        <w:rPr>
          <w:sz w:val="28"/>
          <w:szCs w:val="28"/>
        </w:rPr>
        <w:t>1.</w:t>
      </w:r>
      <w:r w:rsidRPr="0030036B">
        <w:rPr>
          <w:sz w:val="28"/>
          <w:szCs w:val="28"/>
        </w:rPr>
        <w:tab/>
        <w:t>Фестиваль старообрядческой культуры «Рождество в кругу друзей»;</w:t>
      </w:r>
    </w:p>
    <w:p w14:paraId="3E7BCB4A" w14:textId="77777777" w:rsidR="006F7068" w:rsidRPr="0030036B" w:rsidRDefault="006F7068" w:rsidP="006F7068">
      <w:pPr>
        <w:widowControl w:val="0"/>
        <w:autoSpaceDE w:val="0"/>
        <w:autoSpaceDN w:val="0"/>
        <w:jc w:val="both"/>
        <w:rPr>
          <w:sz w:val="28"/>
          <w:szCs w:val="28"/>
        </w:rPr>
      </w:pPr>
      <w:r w:rsidRPr="0030036B">
        <w:rPr>
          <w:sz w:val="28"/>
          <w:szCs w:val="28"/>
        </w:rPr>
        <w:t>2.</w:t>
      </w:r>
      <w:r w:rsidRPr="0030036B">
        <w:rPr>
          <w:sz w:val="28"/>
          <w:szCs w:val="28"/>
        </w:rPr>
        <w:tab/>
        <w:t xml:space="preserve"> Межрайонный фестиваль «Шансон </w:t>
      </w:r>
      <w:r w:rsidRPr="0030036B">
        <w:rPr>
          <w:sz w:val="28"/>
          <w:szCs w:val="28"/>
          <w:lang w:val="en-US"/>
        </w:rPr>
        <w:t>Love</w:t>
      </w:r>
      <w:r w:rsidRPr="0030036B">
        <w:rPr>
          <w:sz w:val="28"/>
          <w:szCs w:val="28"/>
        </w:rPr>
        <w:t>»</w:t>
      </w:r>
    </w:p>
    <w:p w14:paraId="2E32B425" w14:textId="77777777" w:rsidR="006F7068" w:rsidRPr="0030036B" w:rsidRDefault="006F7068" w:rsidP="006F7068">
      <w:pPr>
        <w:widowControl w:val="0"/>
        <w:autoSpaceDE w:val="0"/>
        <w:autoSpaceDN w:val="0"/>
        <w:jc w:val="both"/>
        <w:rPr>
          <w:sz w:val="28"/>
          <w:szCs w:val="28"/>
        </w:rPr>
      </w:pPr>
      <w:r w:rsidRPr="0030036B">
        <w:rPr>
          <w:sz w:val="28"/>
          <w:szCs w:val="28"/>
        </w:rPr>
        <w:t>3.</w:t>
      </w:r>
      <w:r w:rsidRPr="0030036B">
        <w:rPr>
          <w:sz w:val="28"/>
          <w:szCs w:val="28"/>
        </w:rPr>
        <w:tab/>
        <w:t>Праздничный концерт к 23 февраля</w:t>
      </w:r>
    </w:p>
    <w:p w14:paraId="6A35B63F" w14:textId="77777777" w:rsidR="006F7068" w:rsidRPr="0030036B" w:rsidRDefault="006F7068" w:rsidP="006F7068">
      <w:pPr>
        <w:widowControl w:val="0"/>
        <w:autoSpaceDE w:val="0"/>
        <w:autoSpaceDN w:val="0"/>
        <w:jc w:val="both"/>
        <w:rPr>
          <w:sz w:val="28"/>
          <w:szCs w:val="28"/>
        </w:rPr>
      </w:pPr>
      <w:r w:rsidRPr="0030036B">
        <w:rPr>
          <w:sz w:val="28"/>
          <w:szCs w:val="28"/>
        </w:rPr>
        <w:t xml:space="preserve">4. </w:t>
      </w:r>
      <w:r w:rsidRPr="0030036B">
        <w:rPr>
          <w:sz w:val="28"/>
          <w:szCs w:val="28"/>
        </w:rPr>
        <w:tab/>
        <w:t xml:space="preserve">Республиканский праздник «Славим солнце в масленицу!» </w:t>
      </w:r>
    </w:p>
    <w:p w14:paraId="299D81AE" w14:textId="77777777" w:rsidR="006F7068" w:rsidRPr="0030036B" w:rsidRDefault="006F7068" w:rsidP="006F7068">
      <w:pPr>
        <w:widowControl w:val="0"/>
        <w:autoSpaceDE w:val="0"/>
        <w:autoSpaceDN w:val="0"/>
        <w:jc w:val="both"/>
        <w:rPr>
          <w:sz w:val="28"/>
          <w:szCs w:val="28"/>
        </w:rPr>
      </w:pPr>
      <w:r w:rsidRPr="0030036B">
        <w:rPr>
          <w:sz w:val="28"/>
          <w:szCs w:val="28"/>
        </w:rPr>
        <w:t>5.</w:t>
      </w:r>
      <w:r w:rsidRPr="0030036B">
        <w:rPr>
          <w:sz w:val="28"/>
          <w:szCs w:val="28"/>
        </w:rPr>
        <w:tab/>
        <w:t>Юбилей театра «Солнечный зайчик»</w:t>
      </w:r>
    </w:p>
    <w:p w14:paraId="1A84AE2E" w14:textId="77777777" w:rsidR="006F7068" w:rsidRPr="0030036B" w:rsidRDefault="006F7068" w:rsidP="006F7068">
      <w:pPr>
        <w:widowControl w:val="0"/>
        <w:autoSpaceDE w:val="0"/>
        <w:autoSpaceDN w:val="0"/>
        <w:jc w:val="both"/>
        <w:rPr>
          <w:sz w:val="28"/>
          <w:szCs w:val="28"/>
        </w:rPr>
      </w:pPr>
      <w:r w:rsidRPr="0030036B">
        <w:rPr>
          <w:sz w:val="28"/>
          <w:szCs w:val="28"/>
        </w:rPr>
        <w:t xml:space="preserve">6. </w:t>
      </w:r>
      <w:r w:rsidRPr="0030036B">
        <w:rPr>
          <w:sz w:val="28"/>
          <w:szCs w:val="28"/>
        </w:rPr>
        <w:tab/>
        <w:t>Республиканский фестиваль юмора и смеха «Телега смеха»</w:t>
      </w:r>
    </w:p>
    <w:p w14:paraId="6F1AD680" w14:textId="77777777" w:rsidR="006F7068" w:rsidRPr="0030036B" w:rsidRDefault="006F7068" w:rsidP="006F7068">
      <w:pPr>
        <w:widowControl w:val="0"/>
        <w:autoSpaceDE w:val="0"/>
        <w:autoSpaceDN w:val="0"/>
        <w:jc w:val="both"/>
        <w:rPr>
          <w:sz w:val="28"/>
          <w:szCs w:val="28"/>
        </w:rPr>
      </w:pPr>
      <w:r w:rsidRPr="0030036B">
        <w:rPr>
          <w:sz w:val="28"/>
          <w:szCs w:val="28"/>
        </w:rPr>
        <w:t xml:space="preserve">7. </w:t>
      </w:r>
      <w:r w:rsidRPr="0030036B">
        <w:rPr>
          <w:sz w:val="28"/>
          <w:szCs w:val="28"/>
        </w:rPr>
        <w:tab/>
        <w:t xml:space="preserve">Цикл </w:t>
      </w:r>
      <w:proofErr w:type="gramStart"/>
      <w:r w:rsidRPr="0030036B">
        <w:rPr>
          <w:sz w:val="28"/>
          <w:szCs w:val="28"/>
        </w:rPr>
        <w:t>мероприятий</w:t>
      </w:r>
      <w:proofErr w:type="gramEnd"/>
      <w:r w:rsidRPr="0030036B">
        <w:rPr>
          <w:sz w:val="28"/>
          <w:szCs w:val="28"/>
        </w:rPr>
        <w:t xml:space="preserve"> посвященных празднованию Дня Победы </w:t>
      </w:r>
    </w:p>
    <w:p w14:paraId="73A3EAC0" w14:textId="77777777" w:rsidR="006F7068" w:rsidRPr="0030036B" w:rsidRDefault="006F7068" w:rsidP="006F7068">
      <w:pPr>
        <w:widowControl w:val="0"/>
        <w:autoSpaceDE w:val="0"/>
        <w:autoSpaceDN w:val="0"/>
        <w:jc w:val="both"/>
        <w:rPr>
          <w:sz w:val="28"/>
          <w:szCs w:val="28"/>
        </w:rPr>
      </w:pPr>
      <w:r w:rsidRPr="0030036B">
        <w:rPr>
          <w:sz w:val="28"/>
          <w:szCs w:val="28"/>
        </w:rPr>
        <w:t xml:space="preserve">8.  </w:t>
      </w:r>
      <w:r w:rsidRPr="0030036B">
        <w:rPr>
          <w:sz w:val="28"/>
          <w:szCs w:val="28"/>
        </w:rPr>
        <w:tab/>
        <w:t>Праздничный концерт ко дню медицинского работника;</w:t>
      </w:r>
    </w:p>
    <w:p w14:paraId="7271CA7F" w14:textId="77777777" w:rsidR="006F7068" w:rsidRPr="0030036B" w:rsidRDefault="006F7068" w:rsidP="006F7068">
      <w:pPr>
        <w:widowControl w:val="0"/>
        <w:autoSpaceDE w:val="0"/>
        <w:autoSpaceDN w:val="0"/>
        <w:jc w:val="both"/>
        <w:rPr>
          <w:sz w:val="28"/>
          <w:szCs w:val="28"/>
        </w:rPr>
      </w:pPr>
      <w:r w:rsidRPr="0030036B">
        <w:rPr>
          <w:sz w:val="28"/>
          <w:szCs w:val="28"/>
        </w:rPr>
        <w:t xml:space="preserve">9. </w:t>
      </w:r>
      <w:r w:rsidRPr="0030036B">
        <w:rPr>
          <w:sz w:val="28"/>
          <w:szCs w:val="28"/>
        </w:rPr>
        <w:tab/>
        <w:t>Праздничный концерт ко Дню России «Россия, Русь, храни себя, храни!»,</w:t>
      </w:r>
    </w:p>
    <w:p w14:paraId="127268FE" w14:textId="77777777" w:rsidR="006F7068" w:rsidRPr="0030036B" w:rsidRDefault="006F7068" w:rsidP="006F7068">
      <w:pPr>
        <w:widowControl w:val="0"/>
        <w:autoSpaceDE w:val="0"/>
        <w:autoSpaceDN w:val="0"/>
        <w:jc w:val="both"/>
        <w:rPr>
          <w:sz w:val="28"/>
          <w:szCs w:val="28"/>
        </w:rPr>
      </w:pPr>
      <w:r w:rsidRPr="0030036B">
        <w:rPr>
          <w:sz w:val="28"/>
          <w:szCs w:val="28"/>
        </w:rPr>
        <w:t xml:space="preserve">10. </w:t>
      </w:r>
      <w:r w:rsidRPr="0030036B">
        <w:rPr>
          <w:sz w:val="28"/>
          <w:szCs w:val="28"/>
        </w:rPr>
        <w:tab/>
        <w:t>Республиканский фестиваль «</w:t>
      </w:r>
      <w:r w:rsidRPr="0030036B">
        <w:rPr>
          <w:sz w:val="28"/>
          <w:szCs w:val="28"/>
          <w:lang w:val="en-US"/>
        </w:rPr>
        <w:t>Pest</w:t>
      </w:r>
      <w:r w:rsidRPr="0030036B">
        <w:rPr>
          <w:sz w:val="28"/>
          <w:szCs w:val="28"/>
        </w:rPr>
        <w:t xml:space="preserve"> </w:t>
      </w:r>
      <w:r w:rsidRPr="0030036B">
        <w:rPr>
          <w:sz w:val="28"/>
          <w:szCs w:val="28"/>
          <w:lang w:val="en-US"/>
        </w:rPr>
        <w:t>Fest</w:t>
      </w:r>
      <w:r w:rsidRPr="0030036B">
        <w:rPr>
          <w:sz w:val="28"/>
          <w:szCs w:val="28"/>
        </w:rPr>
        <w:t>»</w:t>
      </w:r>
    </w:p>
    <w:p w14:paraId="4A329FAE" w14:textId="77777777" w:rsidR="006F7068" w:rsidRPr="0030036B" w:rsidRDefault="006F7068" w:rsidP="006F7068">
      <w:pPr>
        <w:widowControl w:val="0"/>
        <w:autoSpaceDE w:val="0"/>
        <w:autoSpaceDN w:val="0"/>
        <w:jc w:val="both"/>
        <w:rPr>
          <w:sz w:val="28"/>
          <w:szCs w:val="28"/>
        </w:rPr>
      </w:pPr>
      <w:r w:rsidRPr="0030036B">
        <w:rPr>
          <w:sz w:val="28"/>
          <w:szCs w:val="28"/>
        </w:rPr>
        <w:t>11.</w:t>
      </w:r>
      <w:r w:rsidRPr="0030036B">
        <w:rPr>
          <w:sz w:val="28"/>
          <w:szCs w:val="28"/>
        </w:rPr>
        <w:tab/>
        <w:t>Межрайонный фестиваль «</w:t>
      </w:r>
      <w:r w:rsidRPr="0030036B">
        <w:rPr>
          <w:sz w:val="28"/>
          <w:szCs w:val="28"/>
          <w:lang w:val="en-US"/>
        </w:rPr>
        <w:t>Jazz</w:t>
      </w:r>
      <w:r w:rsidRPr="0030036B">
        <w:rPr>
          <w:sz w:val="28"/>
          <w:szCs w:val="28"/>
        </w:rPr>
        <w:t xml:space="preserve"> </w:t>
      </w:r>
      <w:r w:rsidRPr="0030036B">
        <w:rPr>
          <w:sz w:val="28"/>
          <w:szCs w:val="28"/>
          <w:lang w:val="en-US"/>
        </w:rPr>
        <w:t>Time</w:t>
      </w:r>
      <w:r w:rsidRPr="0030036B">
        <w:rPr>
          <w:sz w:val="28"/>
          <w:szCs w:val="28"/>
        </w:rPr>
        <w:t>»</w:t>
      </w:r>
    </w:p>
    <w:p w14:paraId="1324B406" w14:textId="77777777" w:rsidR="006F7068" w:rsidRPr="0030036B" w:rsidRDefault="006F7068" w:rsidP="006F7068">
      <w:pPr>
        <w:jc w:val="center"/>
        <w:rPr>
          <w:rFonts w:eastAsia="Calibri"/>
          <w:b/>
          <w:sz w:val="28"/>
          <w:szCs w:val="28"/>
          <w:u w:val="single"/>
          <w:lang w:eastAsia="en-US"/>
        </w:rPr>
      </w:pPr>
      <w:r w:rsidRPr="0030036B">
        <w:rPr>
          <w:rFonts w:eastAsia="Calibri"/>
          <w:b/>
          <w:sz w:val="28"/>
          <w:szCs w:val="28"/>
          <w:u w:val="single"/>
          <w:lang w:eastAsia="en-US"/>
        </w:rPr>
        <w:t xml:space="preserve">  </w:t>
      </w:r>
    </w:p>
    <w:p w14:paraId="259C6565" w14:textId="77777777" w:rsidR="006F7068" w:rsidRPr="0030036B" w:rsidRDefault="006F7068" w:rsidP="006F7068">
      <w:pPr>
        <w:ind w:firstLine="567"/>
        <w:jc w:val="both"/>
        <w:rPr>
          <w:sz w:val="28"/>
          <w:szCs w:val="28"/>
        </w:rPr>
      </w:pPr>
      <w:r w:rsidRPr="0030036B">
        <w:rPr>
          <w:b/>
          <w:i/>
          <w:sz w:val="28"/>
          <w:szCs w:val="28"/>
          <w:u w:val="single"/>
        </w:rPr>
        <w:t xml:space="preserve">Показатель № 20 </w:t>
      </w:r>
      <w:r w:rsidRPr="0030036B">
        <w:rPr>
          <w:b/>
          <w:bCs/>
          <w:i/>
          <w:sz w:val="28"/>
          <w:szCs w:val="28"/>
        </w:rPr>
        <w:t>Уровень фактической обеспеченности учреждениями культуры в городском округе (муниципальном районе) от нормативной потребности (процентов):</w:t>
      </w:r>
    </w:p>
    <w:p w14:paraId="69BAF9B2" w14:textId="77777777" w:rsidR="006F7068" w:rsidRPr="0030036B" w:rsidRDefault="006F7068" w:rsidP="006F7068">
      <w:pPr>
        <w:ind w:firstLine="540"/>
        <w:rPr>
          <w:b/>
          <w:i/>
          <w:sz w:val="28"/>
          <w:szCs w:val="28"/>
        </w:rPr>
      </w:pPr>
      <w:r w:rsidRPr="0030036B">
        <w:rPr>
          <w:b/>
          <w:i/>
          <w:sz w:val="28"/>
          <w:szCs w:val="28"/>
        </w:rPr>
        <w:t>20а. клубами и учреждениями клубного типа</w:t>
      </w:r>
    </w:p>
    <w:p w14:paraId="450A0E63" w14:textId="0BBB44B2" w:rsidR="006F7068" w:rsidRPr="0030036B" w:rsidRDefault="006F7068" w:rsidP="006F7068">
      <w:pPr>
        <w:ind w:firstLine="540"/>
        <w:jc w:val="both"/>
        <w:rPr>
          <w:sz w:val="28"/>
        </w:rPr>
      </w:pPr>
      <w:r w:rsidRPr="0030036B">
        <w:rPr>
          <w:sz w:val="28"/>
        </w:rPr>
        <w:t xml:space="preserve">Количество клубов и учреждений клубного типа (посадочных мест) в 2021 году составило 1971 единиц. По норме требуется клубов и учреждений клубного типа (посадочных мест) 108,1 ед. на 1000 человек населения. Уровень фактической обеспеченности клубами и учреждениями клубного типа (посадочных мест) составил 103 %. </w:t>
      </w:r>
    </w:p>
    <w:p w14:paraId="2DD6B4F2" w14:textId="77777777" w:rsidR="006F7068" w:rsidRPr="0030036B" w:rsidRDefault="006F7068" w:rsidP="006F7068">
      <w:pPr>
        <w:ind w:firstLine="540"/>
        <w:jc w:val="both"/>
        <w:rPr>
          <w:sz w:val="28"/>
        </w:rPr>
      </w:pPr>
      <w:r w:rsidRPr="0030036B">
        <w:rPr>
          <w:sz w:val="28"/>
        </w:rPr>
        <w:t xml:space="preserve">Наблюдается ежегодный спад численности населения района и, соответственно, уменьшается нормативная потребность в клубах (посадочных мест), а процент обеспеченности учреждениями культуры увеличивается. В 2021 году сократилось количество посадочных мест в сельских домах культуры и клубах до 1971 единиц по причине снижения численности населения.  </w:t>
      </w:r>
    </w:p>
    <w:p w14:paraId="20E87E9C" w14:textId="77777777" w:rsidR="006F7068" w:rsidRPr="0030036B" w:rsidRDefault="006F7068" w:rsidP="006F7068">
      <w:pPr>
        <w:ind w:firstLine="540"/>
        <w:rPr>
          <w:b/>
          <w:sz w:val="28"/>
          <w:szCs w:val="28"/>
        </w:rPr>
      </w:pPr>
      <w:r w:rsidRPr="0030036B">
        <w:rPr>
          <w:b/>
          <w:i/>
          <w:sz w:val="28"/>
          <w:szCs w:val="28"/>
        </w:rPr>
        <w:t>20б. библиотеками</w:t>
      </w:r>
    </w:p>
    <w:p w14:paraId="124DE038" w14:textId="77777777" w:rsidR="006F7068" w:rsidRPr="0030036B" w:rsidRDefault="006F7068" w:rsidP="006F7068">
      <w:pPr>
        <w:ind w:firstLine="540"/>
        <w:jc w:val="both"/>
        <w:rPr>
          <w:sz w:val="28"/>
        </w:rPr>
      </w:pPr>
      <w:r w:rsidRPr="0030036B">
        <w:rPr>
          <w:sz w:val="28"/>
        </w:rPr>
        <w:t xml:space="preserve">Количество библиотек на 2021 год составило 18 ед.  По норме требуется </w:t>
      </w:r>
      <w:proofErr w:type="gramStart"/>
      <w:r w:rsidRPr="0030036B">
        <w:rPr>
          <w:sz w:val="28"/>
        </w:rPr>
        <w:t>библиотек  -</w:t>
      </w:r>
      <w:proofErr w:type="gramEnd"/>
      <w:r w:rsidRPr="0030036B">
        <w:rPr>
          <w:sz w:val="28"/>
        </w:rPr>
        <w:t xml:space="preserve"> 18 ед. Наблюдается ежегодный спад численности населения района и, соответственно, уменьшается нормативная потребность в библиотеках. Уровень фактической </w:t>
      </w:r>
      <w:r w:rsidRPr="0030036B">
        <w:rPr>
          <w:sz w:val="28"/>
        </w:rPr>
        <w:lastRenderedPageBreak/>
        <w:t>обеспеченности библиотеками составил 100,0 % (в 2020 году – 100 %). В 2022 году количество библиотек сохранится в соответствии с 2021 годом и составит 18 ед. Уровень фактической обеспеченности библиотеками составит 100 %.</w:t>
      </w:r>
    </w:p>
    <w:p w14:paraId="1FF5D272" w14:textId="77777777" w:rsidR="006F7068" w:rsidRPr="0030036B" w:rsidRDefault="006F7068" w:rsidP="006F7068">
      <w:pPr>
        <w:ind w:firstLine="540"/>
        <w:jc w:val="both"/>
        <w:rPr>
          <w:b/>
          <w:i/>
          <w:sz w:val="28"/>
          <w:szCs w:val="28"/>
          <w:u w:val="single"/>
        </w:rPr>
      </w:pPr>
    </w:p>
    <w:p w14:paraId="509F8B00" w14:textId="61B9621D" w:rsidR="006F7068" w:rsidRPr="0030036B" w:rsidRDefault="006F7068" w:rsidP="006F7068">
      <w:pPr>
        <w:ind w:firstLine="540"/>
        <w:jc w:val="both"/>
        <w:rPr>
          <w:b/>
          <w:i/>
          <w:sz w:val="28"/>
          <w:szCs w:val="28"/>
        </w:rPr>
      </w:pPr>
      <w:r w:rsidRPr="0030036B">
        <w:rPr>
          <w:b/>
          <w:i/>
          <w:sz w:val="28"/>
          <w:szCs w:val="28"/>
          <w:u w:val="single"/>
        </w:rPr>
        <w:t xml:space="preserve">Показатель № </w:t>
      </w:r>
      <w:proofErr w:type="gramStart"/>
      <w:r w:rsidRPr="0030036B">
        <w:rPr>
          <w:b/>
          <w:i/>
          <w:sz w:val="28"/>
          <w:szCs w:val="28"/>
          <w:u w:val="single"/>
        </w:rPr>
        <w:t xml:space="preserve">21  </w:t>
      </w:r>
      <w:r w:rsidRPr="0030036B">
        <w:rPr>
          <w:b/>
          <w:i/>
          <w:sz w:val="28"/>
          <w:szCs w:val="28"/>
        </w:rPr>
        <w:t>Доля</w:t>
      </w:r>
      <w:proofErr w:type="gramEnd"/>
      <w:r w:rsidRPr="0030036B">
        <w:rPr>
          <w:b/>
          <w:i/>
          <w:sz w:val="28"/>
          <w:szCs w:val="28"/>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13A463DB" w14:textId="77777777" w:rsidR="006F7068" w:rsidRPr="0030036B" w:rsidRDefault="006F7068" w:rsidP="006F7068">
      <w:pPr>
        <w:jc w:val="both"/>
        <w:rPr>
          <w:sz w:val="28"/>
          <w:szCs w:val="28"/>
        </w:rPr>
      </w:pPr>
      <w:r w:rsidRPr="0030036B">
        <w:rPr>
          <w:sz w:val="28"/>
        </w:rPr>
        <w:tab/>
      </w:r>
      <w:r w:rsidRPr="0030036B">
        <w:rPr>
          <w:color w:val="FF0000"/>
          <w:sz w:val="28"/>
          <w:szCs w:val="28"/>
        </w:rPr>
        <w:t xml:space="preserve">     </w:t>
      </w:r>
      <w:r w:rsidRPr="0030036B">
        <w:rPr>
          <w:sz w:val="28"/>
          <w:szCs w:val="28"/>
        </w:rPr>
        <w:t xml:space="preserve">На начало 2022 года 6 зданий из 16 единиц требуют капитального ремонта, что составляет 37,5 % от общего числа зданий. В 2020 году комиссией был проведен визуальный осмотр зданий.  В результате чего 6 зданий филиалы МБУК «Кезский РДК» признаны </w:t>
      </w:r>
      <w:proofErr w:type="gramStart"/>
      <w:r w:rsidRPr="0030036B">
        <w:rPr>
          <w:sz w:val="28"/>
          <w:szCs w:val="28"/>
        </w:rPr>
        <w:t>аварийными:,</w:t>
      </w:r>
      <w:proofErr w:type="gramEnd"/>
      <w:r w:rsidRPr="0030036B">
        <w:rPr>
          <w:sz w:val="28"/>
          <w:szCs w:val="28"/>
        </w:rPr>
        <w:t xml:space="preserve"> </w:t>
      </w:r>
      <w:proofErr w:type="spellStart"/>
      <w:r w:rsidRPr="0030036B">
        <w:rPr>
          <w:sz w:val="28"/>
          <w:szCs w:val="28"/>
        </w:rPr>
        <w:t>Степаненский</w:t>
      </w:r>
      <w:proofErr w:type="spellEnd"/>
      <w:r w:rsidRPr="0030036B">
        <w:rPr>
          <w:sz w:val="28"/>
          <w:szCs w:val="28"/>
        </w:rPr>
        <w:t xml:space="preserve"> СДК, Б-</w:t>
      </w:r>
      <w:proofErr w:type="spellStart"/>
      <w:r w:rsidRPr="0030036B">
        <w:rPr>
          <w:sz w:val="28"/>
          <w:szCs w:val="28"/>
        </w:rPr>
        <w:t>Олыпский</w:t>
      </w:r>
      <w:proofErr w:type="spellEnd"/>
      <w:r w:rsidRPr="0030036B">
        <w:rPr>
          <w:sz w:val="28"/>
          <w:szCs w:val="28"/>
        </w:rPr>
        <w:t xml:space="preserve"> СК, </w:t>
      </w:r>
      <w:proofErr w:type="spellStart"/>
      <w:r w:rsidRPr="0030036B">
        <w:rPr>
          <w:sz w:val="28"/>
          <w:szCs w:val="28"/>
        </w:rPr>
        <w:t>Удм-Зязьгорский</w:t>
      </w:r>
      <w:proofErr w:type="spellEnd"/>
      <w:r w:rsidRPr="0030036B">
        <w:rPr>
          <w:sz w:val="28"/>
          <w:szCs w:val="28"/>
        </w:rPr>
        <w:t xml:space="preserve"> СДК, </w:t>
      </w:r>
      <w:proofErr w:type="spellStart"/>
      <w:r w:rsidRPr="0030036B">
        <w:rPr>
          <w:sz w:val="28"/>
          <w:szCs w:val="28"/>
        </w:rPr>
        <w:t>Мысовский</w:t>
      </w:r>
      <w:proofErr w:type="spellEnd"/>
      <w:r w:rsidRPr="0030036B">
        <w:rPr>
          <w:sz w:val="28"/>
          <w:szCs w:val="28"/>
        </w:rPr>
        <w:t xml:space="preserve"> СДК, </w:t>
      </w:r>
      <w:proofErr w:type="spellStart"/>
      <w:r w:rsidRPr="0030036B">
        <w:rPr>
          <w:sz w:val="28"/>
          <w:szCs w:val="28"/>
        </w:rPr>
        <w:t>Поломский</w:t>
      </w:r>
      <w:proofErr w:type="spellEnd"/>
      <w:r w:rsidRPr="0030036B">
        <w:rPr>
          <w:sz w:val="28"/>
          <w:szCs w:val="28"/>
        </w:rPr>
        <w:t xml:space="preserve"> СК, </w:t>
      </w:r>
      <w:proofErr w:type="spellStart"/>
      <w:r w:rsidRPr="0030036B">
        <w:rPr>
          <w:sz w:val="28"/>
          <w:szCs w:val="28"/>
        </w:rPr>
        <w:t>Стеньгуртский</w:t>
      </w:r>
      <w:proofErr w:type="spellEnd"/>
      <w:r w:rsidRPr="0030036B">
        <w:rPr>
          <w:sz w:val="28"/>
          <w:szCs w:val="28"/>
        </w:rPr>
        <w:t xml:space="preserve"> СК. В течение 2021 года </w:t>
      </w:r>
      <w:proofErr w:type="gramStart"/>
      <w:r w:rsidRPr="0030036B">
        <w:rPr>
          <w:sz w:val="28"/>
          <w:szCs w:val="28"/>
        </w:rPr>
        <w:t>произведен  капитальный</w:t>
      </w:r>
      <w:proofErr w:type="gramEnd"/>
      <w:r w:rsidRPr="0030036B">
        <w:rPr>
          <w:sz w:val="28"/>
          <w:szCs w:val="28"/>
        </w:rPr>
        <w:t xml:space="preserve"> ремонт Александровского СДК </w:t>
      </w:r>
      <w:proofErr w:type="spellStart"/>
      <w:r w:rsidRPr="0030036B">
        <w:rPr>
          <w:sz w:val="28"/>
          <w:szCs w:val="28"/>
        </w:rPr>
        <w:t>Пужмезьский</w:t>
      </w:r>
      <w:proofErr w:type="spellEnd"/>
      <w:r w:rsidRPr="0030036B">
        <w:rPr>
          <w:sz w:val="28"/>
          <w:szCs w:val="28"/>
        </w:rPr>
        <w:t xml:space="preserve"> СДК.</w:t>
      </w:r>
    </w:p>
    <w:p w14:paraId="24978EC5" w14:textId="77777777" w:rsidR="006F7068" w:rsidRPr="0030036B" w:rsidRDefault="006F7068" w:rsidP="006F7068">
      <w:pPr>
        <w:widowControl w:val="0"/>
        <w:ind w:right="-187" w:firstLine="567"/>
        <w:jc w:val="both"/>
        <w:rPr>
          <w:b/>
          <w:i/>
          <w:sz w:val="28"/>
          <w:szCs w:val="28"/>
        </w:rPr>
      </w:pPr>
      <w:r w:rsidRPr="0030036B">
        <w:rPr>
          <w:b/>
          <w:i/>
          <w:sz w:val="28"/>
          <w:szCs w:val="28"/>
          <w:u w:val="single"/>
        </w:rPr>
        <w:t xml:space="preserve">Показатель № 22 </w:t>
      </w:r>
      <w:r w:rsidRPr="0030036B">
        <w:rPr>
          <w:b/>
          <w:i/>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654CD69C" w14:textId="77777777" w:rsidR="006F7068" w:rsidRPr="0030036B" w:rsidRDefault="006F7068" w:rsidP="006F7068">
      <w:pPr>
        <w:ind w:firstLine="284"/>
        <w:jc w:val="both"/>
        <w:rPr>
          <w:sz w:val="28"/>
          <w:szCs w:val="28"/>
        </w:rPr>
      </w:pPr>
      <w:r w:rsidRPr="0030036B">
        <w:rPr>
          <w:sz w:val="28"/>
          <w:szCs w:val="28"/>
        </w:rPr>
        <w:t xml:space="preserve">В 2021 году на </w:t>
      </w:r>
      <w:proofErr w:type="gramStart"/>
      <w:r w:rsidRPr="0030036B">
        <w:rPr>
          <w:sz w:val="28"/>
          <w:szCs w:val="28"/>
        </w:rPr>
        <w:t>территории  Кезского</w:t>
      </w:r>
      <w:proofErr w:type="gramEnd"/>
      <w:r w:rsidRPr="0030036B">
        <w:rPr>
          <w:sz w:val="28"/>
          <w:szCs w:val="28"/>
        </w:rPr>
        <w:t xml:space="preserve"> района находилось 6 объектов культурного наследия, которые находятся в муниципальной собственности (подтверждено документально). Из них 1 объект культурного наследия находится в аварийном состоянии, а по 2 объектам вынесены предписания, по 1 требуется </w:t>
      </w:r>
      <w:proofErr w:type="gramStart"/>
      <w:r w:rsidRPr="0030036B">
        <w:rPr>
          <w:sz w:val="28"/>
          <w:szCs w:val="28"/>
        </w:rPr>
        <w:t>проведение  ремонтно</w:t>
      </w:r>
      <w:proofErr w:type="gramEnd"/>
      <w:r w:rsidRPr="0030036B">
        <w:rPr>
          <w:sz w:val="28"/>
          <w:szCs w:val="28"/>
        </w:rPr>
        <w:t xml:space="preserve">-восстановительных работ. Тем самым на конец года 4 объекта являются аварийными или требуют реставрации, что составляет 0,67 % от общего количества объектов культурного наследия. </w:t>
      </w:r>
    </w:p>
    <w:p w14:paraId="4FD1FD9B" w14:textId="77777777" w:rsidR="006F7068" w:rsidRPr="0030036B" w:rsidRDefault="006F7068" w:rsidP="006F7068">
      <w:pPr>
        <w:widowControl w:val="0"/>
        <w:ind w:right="-187" w:firstLine="567"/>
        <w:jc w:val="both"/>
        <w:rPr>
          <w:b/>
          <w:i/>
          <w:sz w:val="28"/>
          <w:szCs w:val="28"/>
        </w:rPr>
      </w:pPr>
    </w:p>
    <w:p w14:paraId="7ABD34C3" w14:textId="77777777" w:rsidR="00777EE7" w:rsidRPr="0030036B" w:rsidRDefault="00777EE7" w:rsidP="00777EE7">
      <w:pPr>
        <w:ind w:firstLine="540"/>
        <w:jc w:val="both"/>
        <w:rPr>
          <w:sz w:val="28"/>
          <w:szCs w:val="28"/>
        </w:rPr>
      </w:pPr>
    </w:p>
    <w:p w14:paraId="479E23DC" w14:textId="77777777" w:rsidR="001808BD" w:rsidRPr="0030036B" w:rsidRDefault="001808BD" w:rsidP="001808BD">
      <w:pPr>
        <w:ind w:firstLine="540"/>
        <w:jc w:val="center"/>
        <w:rPr>
          <w:b/>
          <w:sz w:val="28"/>
          <w:szCs w:val="28"/>
        </w:rPr>
      </w:pPr>
      <w:r w:rsidRPr="0030036B">
        <w:rPr>
          <w:b/>
          <w:sz w:val="28"/>
          <w:szCs w:val="28"/>
          <w:lang w:val="en-US"/>
        </w:rPr>
        <w:t>V</w:t>
      </w:r>
      <w:r w:rsidRPr="0030036B">
        <w:rPr>
          <w:b/>
          <w:sz w:val="28"/>
          <w:szCs w:val="28"/>
        </w:rPr>
        <w:t xml:space="preserve">.  Физическая культура и спорт </w:t>
      </w:r>
    </w:p>
    <w:p w14:paraId="18D2950D" w14:textId="77777777" w:rsidR="001808BD" w:rsidRPr="0030036B" w:rsidRDefault="001808BD" w:rsidP="001808BD">
      <w:pPr>
        <w:ind w:firstLine="540"/>
        <w:jc w:val="center"/>
        <w:rPr>
          <w:b/>
          <w:sz w:val="28"/>
          <w:szCs w:val="28"/>
        </w:rPr>
      </w:pPr>
    </w:p>
    <w:p w14:paraId="53028D01" w14:textId="77777777" w:rsidR="006F7068" w:rsidRPr="0030036B" w:rsidRDefault="006F7068" w:rsidP="006F7068">
      <w:pPr>
        <w:pStyle w:val="a3"/>
        <w:ind w:firstLine="708"/>
        <w:jc w:val="both"/>
        <w:rPr>
          <w:sz w:val="28"/>
          <w:szCs w:val="28"/>
        </w:rPr>
      </w:pPr>
      <w:r w:rsidRPr="0030036B">
        <w:rPr>
          <w:sz w:val="28"/>
          <w:szCs w:val="28"/>
        </w:rPr>
        <w:t xml:space="preserve">Всего за отчетный период проведено 77 районных физкультурно-массовых и спортивных мероприятия, что на 64% выше показателя аналогичного </w:t>
      </w:r>
      <w:proofErr w:type="gramStart"/>
      <w:r w:rsidRPr="0030036B">
        <w:rPr>
          <w:sz w:val="28"/>
          <w:szCs w:val="28"/>
        </w:rPr>
        <w:t>периода  2020</w:t>
      </w:r>
      <w:proofErr w:type="gramEnd"/>
      <w:r w:rsidRPr="0030036B">
        <w:rPr>
          <w:sz w:val="28"/>
          <w:szCs w:val="28"/>
        </w:rPr>
        <w:t xml:space="preserve"> года (47). Принявших участие в спортивно-массовых мероприятиях составило 7956 человек, что на 15 % </w:t>
      </w:r>
      <w:proofErr w:type="gramStart"/>
      <w:r w:rsidRPr="0030036B">
        <w:rPr>
          <w:sz w:val="28"/>
          <w:szCs w:val="28"/>
        </w:rPr>
        <w:t>больше</w:t>
      </w:r>
      <w:proofErr w:type="gramEnd"/>
      <w:r w:rsidRPr="0030036B">
        <w:rPr>
          <w:sz w:val="28"/>
          <w:szCs w:val="28"/>
        </w:rPr>
        <w:t xml:space="preserve"> чем в прошлом году (6927).</w:t>
      </w:r>
    </w:p>
    <w:p w14:paraId="23E831F0" w14:textId="77777777" w:rsidR="006F7068" w:rsidRPr="0030036B" w:rsidRDefault="006F7068" w:rsidP="006F7068">
      <w:pPr>
        <w:pStyle w:val="a3"/>
        <w:jc w:val="both"/>
        <w:rPr>
          <w:sz w:val="28"/>
          <w:szCs w:val="28"/>
        </w:rPr>
      </w:pPr>
      <w:r w:rsidRPr="0030036B">
        <w:rPr>
          <w:sz w:val="28"/>
          <w:szCs w:val="28"/>
        </w:rPr>
        <w:tab/>
        <w:t xml:space="preserve">Численность, систематически занимающихся физической культурой и </w:t>
      </w:r>
      <w:proofErr w:type="gramStart"/>
      <w:r w:rsidRPr="0030036B">
        <w:rPr>
          <w:sz w:val="28"/>
          <w:szCs w:val="28"/>
        </w:rPr>
        <w:t>спортом  осталось</w:t>
      </w:r>
      <w:proofErr w:type="gramEnd"/>
      <w:r w:rsidRPr="0030036B">
        <w:rPr>
          <w:sz w:val="28"/>
          <w:szCs w:val="28"/>
        </w:rPr>
        <w:t xml:space="preserve"> на уровне 2020 года. </w:t>
      </w:r>
    </w:p>
    <w:p w14:paraId="1DD07E1C" w14:textId="77777777" w:rsidR="006F7068" w:rsidRPr="0030036B" w:rsidRDefault="006F7068" w:rsidP="006F7068">
      <w:pPr>
        <w:pStyle w:val="a3"/>
        <w:ind w:firstLine="708"/>
        <w:jc w:val="both"/>
        <w:rPr>
          <w:sz w:val="28"/>
          <w:szCs w:val="28"/>
        </w:rPr>
      </w:pPr>
      <w:r w:rsidRPr="0030036B">
        <w:rPr>
          <w:sz w:val="28"/>
          <w:szCs w:val="28"/>
        </w:rPr>
        <w:t xml:space="preserve">За отчетный период в выполнении нормативов ГТО приняли участие 403 человека, что на 12 % </w:t>
      </w:r>
      <w:proofErr w:type="gramStart"/>
      <w:r w:rsidRPr="0030036B">
        <w:rPr>
          <w:sz w:val="28"/>
          <w:szCs w:val="28"/>
        </w:rPr>
        <w:t>меньше</w:t>
      </w:r>
      <w:proofErr w:type="gramEnd"/>
      <w:r w:rsidRPr="0030036B">
        <w:rPr>
          <w:sz w:val="28"/>
          <w:szCs w:val="28"/>
        </w:rPr>
        <w:t xml:space="preserve"> чем 2020 году. Знаки отличия ГТО получили 183 человек, из них 41 – на золото, 67 – на серебро и 75 – на бронзу.  </w:t>
      </w:r>
    </w:p>
    <w:p w14:paraId="6282BB4E" w14:textId="77777777" w:rsidR="006F7068" w:rsidRPr="0030036B" w:rsidRDefault="006F7068" w:rsidP="006F7068">
      <w:pPr>
        <w:jc w:val="both"/>
        <w:rPr>
          <w:rFonts w:eastAsia="Arial"/>
          <w:sz w:val="28"/>
          <w:szCs w:val="28"/>
        </w:rPr>
      </w:pPr>
      <w:r w:rsidRPr="0030036B">
        <w:rPr>
          <w:sz w:val="28"/>
          <w:szCs w:val="28"/>
        </w:rPr>
        <w:tab/>
        <w:t>В 27-ых Республиканских зимних сельских спортивных играх в Вавожском районе команда Кезского района в своей подгруппе заняла четвертое место. Наши спортсмены хорошо выступили в командном спринте, где обе команды и мужская (</w:t>
      </w:r>
      <w:proofErr w:type="spellStart"/>
      <w:r w:rsidRPr="0030036B">
        <w:rPr>
          <w:sz w:val="28"/>
          <w:szCs w:val="28"/>
        </w:rPr>
        <w:t>Главатских</w:t>
      </w:r>
      <w:proofErr w:type="spellEnd"/>
      <w:r w:rsidRPr="0030036B">
        <w:rPr>
          <w:sz w:val="28"/>
          <w:szCs w:val="28"/>
        </w:rPr>
        <w:t xml:space="preserve"> Константин и </w:t>
      </w:r>
      <w:proofErr w:type="spellStart"/>
      <w:r w:rsidRPr="0030036B">
        <w:rPr>
          <w:sz w:val="28"/>
          <w:szCs w:val="28"/>
        </w:rPr>
        <w:t>Чечегов</w:t>
      </w:r>
      <w:proofErr w:type="spellEnd"/>
      <w:r w:rsidRPr="0030036B">
        <w:rPr>
          <w:sz w:val="28"/>
          <w:szCs w:val="28"/>
        </w:rPr>
        <w:t xml:space="preserve"> Артем), и женская (Белослудцева Дарья и </w:t>
      </w:r>
      <w:proofErr w:type="spellStart"/>
      <w:r w:rsidRPr="0030036B">
        <w:rPr>
          <w:sz w:val="28"/>
          <w:szCs w:val="28"/>
        </w:rPr>
        <w:t>Лекомцева</w:t>
      </w:r>
      <w:proofErr w:type="spellEnd"/>
      <w:r w:rsidRPr="0030036B">
        <w:rPr>
          <w:sz w:val="28"/>
          <w:szCs w:val="28"/>
        </w:rPr>
        <w:t xml:space="preserve"> Лилия) заняли первое место. Второе </w:t>
      </w:r>
      <w:r w:rsidRPr="0030036B">
        <w:rPr>
          <w:sz w:val="28"/>
          <w:szCs w:val="28"/>
        </w:rPr>
        <w:lastRenderedPageBreak/>
        <w:t>место заняли лыжники в мужской эстафете (</w:t>
      </w:r>
      <w:proofErr w:type="spellStart"/>
      <w:r w:rsidRPr="0030036B">
        <w:rPr>
          <w:sz w:val="28"/>
          <w:szCs w:val="28"/>
        </w:rPr>
        <w:t>Чечегов</w:t>
      </w:r>
      <w:proofErr w:type="spellEnd"/>
      <w:r w:rsidRPr="0030036B">
        <w:rPr>
          <w:sz w:val="28"/>
          <w:szCs w:val="28"/>
        </w:rPr>
        <w:t xml:space="preserve"> Артем, Иванов Роман, </w:t>
      </w:r>
      <w:proofErr w:type="spellStart"/>
      <w:r w:rsidRPr="0030036B">
        <w:rPr>
          <w:sz w:val="28"/>
          <w:szCs w:val="28"/>
        </w:rPr>
        <w:t>Белослудцев</w:t>
      </w:r>
      <w:proofErr w:type="spellEnd"/>
      <w:r w:rsidRPr="0030036B">
        <w:rPr>
          <w:sz w:val="28"/>
          <w:szCs w:val="28"/>
        </w:rPr>
        <w:t xml:space="preserve"> Павел и Иванов Виктор). В итоге общекомандное по эстафетам – первое.  </w:t>
      </w:r>
    </w:p>
    <w:p w14:paraId="4C5895F2" w14:textId="77777777" w:rsidR="006F7068" w:rsidRPr="0030036B" w:rsidRDefault="006F7068" w:rsidP="006F7068">
      <w:pPr>
        <w:jc w:val="both"/>
        <w:rPr>
          <w:sz w:val="28"/>
          <w:szCs w:val="28"/>
        </w:rPr>
      </w:pPr>
      <w:r w:rsidRPr="0030036B">
        <w:rPr>
          <w:sz w:val="28"/>
          <w:szCs w:val="28"/>
        </w:rPr>
        <w:tab/>
        <w:t xml:space="preserve">Хорошо выступили и </w:t>
      </w:r>
      <w:proofErr w:type="spellStart"/>
      <w:r w:rsidRPr="0030036B">
        <w:rPr>
          <w:sz w:val="28"/>
          <w:szCs w:val="28"/>
        </w:rPr>
        <w:t>полиатлонисты</w:t>
      </w:r>
      <w:proofErr w:type="spellEnd"/>
      <w:r w:rsidRPr="0030036B">
        <w:rPr>
          <w:sz w:val="28"/>
          <w:szCs w:val="28"/>
        </w:rPr>
        <w:t xml:space="preserve"> в общем зачете стали пятыми. </w:t>
      </w:r>
      <w:proofErr w:type="spellStart"/>
      <w:r w:rsidRPr="0030036B">
        <w:rPr>
          <w:sz w:val="28"/>
          <w:szCs w:val="28"/>
        </w:rPr>
        <w:t>Лекомцева</w:t>
      </w:r>
      <w:proofErr w:type="spellEnd"/>
      <w:r w:rsidRPr="0030036B">
        <w:rPr>
          <w:sz w:val="28"/>
          <w:szCs w:val="28"/>
        </w:rPr>
        <w:t xml:space="preserve"> Лилия в своей возрастной группе заняла первое место. </w:t>
      </w:r>
    </w:p>
    <w:p w14:paraId="7D7D535B" w14:textId="77777777" w:rsidR="006F7068" w:rsidRPr="0030036B" w:rsidRDefault="006F7068" w:rsidP="006F7068">
      <w:pPr>
        <w:jc w:val="both"/>
        <w:rPr>
          <w:sz w:val="28"/>
          <w:szCs w:val="28"/>
        </w:rPr>
      </w:pPr>
      <w:r w:rsidRPr="0030036B">
        <w:rPr>
          <w:sz w:val="28"/>
          <w:szCs w:val="28"/>
        </w:rPr>
        <w:tab/>
        <w:t xml:space="preserve">В 30-х Республиканских летних сельских спортивных играх в с. Грахово команда нашего района победила в своей подгруппе. Отлично выступили </w:t>
      </w:r>
      <w:proofErr w:type="spellStart"/>
      <w:r w:rsidRPr="0030036B">
        <w:rPr>
          <w:sz w:val="28"/>
          <w:szCs w:val="28"/>
        </w:rPr>
        <w:t>дуатлонисты</w:t>
      </w:r>
      <w:proofErr w:type="spellEnd"/>
      <w:r w:rsidRPr="0030036B">
        <w:rPr>
          <w:sz w:val="28"/>
          <w:szCs w:val="28"/>
        </w:rPr>
        <w:t xml:space="preserve"> (</w:t>
      </w:r>
      <w:proofErr w:type="spellStart"/>
      <w:r w:rsidRPr="0030036B">
        <w:rPr>
          <w:sz w:val="28"/>
          <w:szCs w:val="28"/>
        </w:rPr>
        <w:t>Главастких</w:t>
      </w:r>
      <w:proofErr w:type="spellEnd"/>
      <w:r w:rsidRPr="0030036B">
        <w:rPr>
          <w:sz w:val="28"/>
          <w:szCs w:val="28"/>
        </w:rPr>
        <w:t xml:space="preserve"> Константин 2 место, </w:t>
      </w:r>
      <w:proofErr w:type="spellStart"/>
      <w:r w:rsidRPr="0030036B">
        <w:rPr>
          <w:sz w:val="28"/>
          <w:szCs w:val="28"/>
        </w:rPr>
        <w:t>Главатских</w:t>
      </w:r>
      <w:proofErr w:type="spellEnd"/>
      <w:r w:rsidRPr="0030036B">
        <w:rPr>
          <w:sz w:val="28"/>
          <w:szCs w:val="28"/>
        </w:rPr>
        <w:t xml:space="preserve"> Виктория 2 место и Васильев Алексей 3 место), команда по настольному теннису, 3 место заняли команда волейболисток, команда руководителей в общем зачете (</w:t>
      </w:r>
      <w:proofErr w:type="spellStart"/>
      <w:r w:rsidRPr="0030036B">
        <w:rPr>
          <w:sz w:val="28"/>
          <w:szCs w:val="28"/>
        </w:rPr>
        <w:t>Лекомццев</w:t>
      </w:r>
      <w:proofErr w:type="spellEnd"/>
      <w:r w:rsidRPr="0030036B">
        <w:rPr>
          <w:sz w:val="28"/>
          <w:szCs w:val="28"/>
        </w:rPr>
        <w:t xml:space="preserve"> Владимир 2 место по дартсу, 4 место по городошному спорту) и команда косарей (</w:t>
      </w:r>
      <w:proofErr w:type="spellStart"/>
      <w:r w:rsidRPr="0030036B">
        <w:rPr>
          <w:sz w:val="28"/>
          <w:szCs w:val="28"/>
        </w:rPr>
        <w:t>Дунькина</w:t>
      </w:r>
      <w:proofErr w:type="spellEnd"/>
      <w:r w:rsidRPr="0030036B">
        <w:rPr>
          <w:sz w:val="28"/>
          <w:szCs w:val="28"/>
        </w:rPr>
        <w:t xml:space="preserve"> Галина 3 место и 4 место </w:t>
      </w:r>
      <w:proofErr w:type="spellStart"/>
      <w:r w:rsidRPr="0030036B">
        <w:rPr>
          <w:sz w:val="28"/>
          <w:szCs w:val="28"/>
        </w:rPr>
        <w:t>Дунькин</w:t>
      </w:r>
      <w:proofErr w:type="spellEnd"/>
      <w:r w:rsidRPr="0030036B">
        <w:rPr>
          <w:sz w:val="28"/>
          <w:szCs w:val="28"/>
        </w:rPr>
        <w:t xml:space="preserve"> Владимир). Так же не плохо выступили </w:t>
      </w:r>
      <w:proofErr w:type="spellStart"/>
      <w:r w:rsidRPr="0030036B">
        <w:rPr>
          <w:sz w:val="28"/>
          <w:szCs w:val="28"/>
        </w:rPr>
        <w:t>полиатлонисты</w:t>
      </w:r>
      <w:proofErr w:type="spellEnd"/>
      <w:r w:rsidRPr="0030036B">
        <w:rPr>
          <w:sz w:val="28"/>
          <w:szCs w:val="28"/>
        </w:rPr>
        <w:t xml:space="preserve"> заняв 4 место и спортивная семья </w:t>
      </w:r>
      <w:proofErr w:type="gramStart"/>
      <w:r w:rsidRPr="0030036B">
        <w:rPr>
          <w:sz w:val="28"/>
          <w:szCs w:val="28"/>
        </w:rPr>
        <w:t>Перевозчиковы</w:t>
      </w:r>
      <w:proofErr w:type="gramEnd"/>
      <w:r w:rsidRPr="0030036B">
        <w:rPr>
          <w:sz w:val="28"/>
          <w:szCs w:val="28"/>
        </w:rPr>
        <w:t xml:space="preserve"> заняв 5 место.</w:t>
      </w:r>
    </w:p>
    <w:p w14:paraId="4BF3C038" w14:textId="77777777" w:rsidR="006F7068" w:rsidRPr="0030036B" w:rsidRDefault="006F7068" w:rsidP="006F7068">
      <w:pPr>
        <w:pStyle w:val="a3"/>
        <w:jc w:val="both"/>
        <w:rPr>
          <w:sz w:val="28"/>
          <w:szCs w:val="28"/>
        </w:rPr>
      </w:pPr>
      <w:r w:rsidRPr="0030036B">
        <w:rPr>
          <w:sz w:val="28"/>
          <w:szCs w:val="28"/>
        </w:rPr>
        <w:tab/>
        <w:t>В муниципальном образовании «Кезский район» проводятся следующие спартакиады:</w:t>
      </w:r>
    </w:p>
    <w:p w14:paraId="61220F6A" w14:textId="77777777" w:rsidR="006F7068" w:rsidRPr="0030036B" w:rsidRDefault="006F7068" w:rsidP="006F7068">
      <w:pPr>
        <w:pStyle w:val="a3"/>
        <w:jc w:val="both"/>
        <w:rPr>
          <w:sz w:val="28"/>
          <w:szCs w:val="28"/>
        </w:rPr>
      </w:pPr>
      <w:r w:rsidRPr="0030036B">
        <w:rPr>
          <w:sz w:val="28"/>
          <w:szCs w:val="28"/>
        </w:rPr>
        <w:tab/>
        <w:t xml:space="preserve">- </w:t>
      </w:r>
      <w:proofErr w:type="gramStart"/>
      <w:r w:rsidRPr="0030036B">
        <w:rPr>
          <w:sz w:val="28"/>
          <w:szCs w:val="28"/>
        </w:rPr>
        <w:t>спартакиада  среди</w:t>
      </w:r>
      <w:proofErr w:type="gramEnd"/>
      <w:r w:rsidRPr="0030036B">
        <w:rPr>
          <w:sz w:val="28"/>
          <w:szCs w:val="28"/>
        </w:rPr>
        <w:t xml:space="preserve"> дошкольных учреждении «Малыши открывают спорт»;</w:t>
      </w:r>
    </w:p>
    <w:p w14:paraId="72B64500" w14:textId="77777777" w:rsidR="006F7068" w:rsidRPr="0030036B" w:rsidRDefault="006F7068" w:rsidP="006F7068">
      <w:pPr>
        <w:pStyle w:val="a3"/>
        <w:jc w:val="both"/>
        <w:rPr>
          <w:sz w:val="28"/>
          <w:szCs w:val="28"/>
        </w:rPr>
      </w:pPr>
      <w:r w:rsidRPr="0030036B">
        <w:rPr>
          <w:sz w:val="28"/>
          <w:szCs w:val="28"/>
        </w:rPr>
        <w:tab/>
        <w:t>- районная Спартакиада среди школьников;</w:t>
      </w:r>
    </w:p>
    <w:p w14:paraId="5581F5A1" w14:textId="77777777" w:rsidR="006F7068" w:rsidRPr="0030036B" w:rsidRDefault="006F7068" w:rsidP="006F7068">
      <w:pPr>
        <w:pStyle w:val="a3"/>
        <w:jc w:val="both"/>
        <w:rPr>
          <w:sz w:val="28"/>
          <w:szCs w:val="28"/>
        </w:rPr>
      </w:pPr>
      <w:r w:rsidRPr="0030036B">
        <w:rPr>
          <w:sz w:val="28"/>
          <w:szCs w:val="28"/>
        </w:rPr>
        <w:tab/>
        <w:t>- районная спартакиада среди работников образовательных учреждений;</w:t>
      </w:r>
    </w:p>
    <w:p w14:paraId="75B8F93A" w14:textId="77777777" w:rsidR="006F7068" w:rsidRPr="0030036B" w:rsidRDefault="006F7068" w:rsidP="006F7068">
      <w:pPr>
        <w:pStyle w:val="a3"/>
        <w:jc w:val="both"/>
        <w:rPr>
          <w:sz w:val="28"/>
          <w:szCs w:val="28"/>
        </w:rPr>
      </w:pPr>
      <w:r w:rsidRPr="0030036B">
        <w:rPr>
          <w:sz w:val="28"/>
          <w:szCs w:val="28"/>
        </w:rPr>
        <w:tab/>
        <w:t xml:space="preserve">- районная Спартакиада среди населения старшего поколения Кезского район. </w:t>
      </w:r>
    </w:p>
    <w:p w14:paraId="543E1ACF" w14:textId="77777777" w:rsidR="006F7068" w:rsidRPr="0030036B" w:rsidRDefault="006F7068" w:rsidP="006F7068">
      <w:pPr>
        <w:pStyle w:val="a3"/>
        <w:jc w:val="both"/>
        <w:rPr>
          <w:sz w:val="28"/>
          <w:szCs w:val="28"/>
        </w:rPr>
      </w:pPr>
      <w:r w:rsidRPr="0030036B">
        <w:rPr>
          <w:sz w:val="28"/>
          <w:szCs w:val="28"/>
        </w:rPr>
        <w:tab/>
        <w:t>Массовыми стартами стали лыжные гонки в рамках Лыжня России – 2021, где на старт вышло более 200 участников и легкоатлетический кросс на 1,2 и 3 км КСШ № 1 «День здоровья», где на старт вышло 865 участников, летний триал-марафон «Истоки Камы», где на старт вышло 280 участников, в кругосветке Удмуртии 2021 участвовало 308 участников и пробег КСШ №2 «День здоровья», где на старт вышло 355 участника.</w:t>
      </w:r>
    </w:p>
    <w:p w14:paraId="6D975109" w14:textId="77777777" w:rsidR="006F7068" w:rsidRPr="0030036B" w:rsidRDefault="006F7068" w:rsidP="006F7068">
      <w:pPr>
        <w:pStyle w:val="a3"/>
        <w:jc w:val="both"/>
        <w:rPr>
          <w:sz w:val="28"/>
          <w:szCs w:val="28"/>
        </w:rPr>
      </w:pPr>
      <w:r w:rsidRPr="0030036B">
        <w:rPr>
          <w:sz w:val="28"/>
          <w:szCs w:val="28"/>
        </w:rPr>
        <w:tab/>
        <w:t xml:space="preserve">Пропаганда физической культуры и спорта в районе осуществляется через районную газету «Звезда» - печатаются статьи о спортивных достижениях спортсменов. Так же материал дается на официальный </w:t>
      </w:r>
      <w:proofErr w:type="gramStart"/>
      <w:r w:rsidRPr="0030036B">
        <w:rPr>
          <w:sz w:val="28"/>
          <w:szCs w:val="28"/>
        </w:rPr>
        <w:t>сайт  Администрации</w:t>
      </w:r>
      <w:proofErr w:type="gramEnd"/>
      <w:r w:rsidRPr="0030036B">
        <w:rPr>
          <w:sz w:val="28"/>
          <w:szCs w:val="28"/>
        </w:rPr>
        <w:t xml:space="preserve"> МО «Кезский район». В социальной сети в </w:t>
      </w:r>
      <w:proofErr w:type="gramStart"/>
      <w:r w:rsidRPr="0030036B">
        <w:rPr>
          <w:sz w:val="28"/>
          <w:szCs w:val="28"/>
        </w:rPr>
        <w:t>контакте  в</w:t>
      </w:r>
      <w:proofErr w:type="gramEnd"/>
      <w:r w:rsidRPr="0030036B">
        <w:rPr>
          <w:sz w:val="28"/>
          <w:szCs w:val="28"/>
        </w:rPr>
        <w:t xml:space="preserve"> группе «Кез спортивный», «Легкая атлетика  Кезского района», «Волейбол в Кезу» – размещается информация  о мероприятиях проводимых и проведенных и много другое.</w:t>
      </w:r>
    </w:p>
    <w:p w14:paraId="570F0151" w14:textId="785BA2B2" w:rsidR="00B8685C" w:rsidRPr="0030036B" w:rsidRDefault="00B8685C" w:rsidP="00B8685C">
      <w:pPr>
        <w:pStyle w:val="a3"/>
        <w:jc w:val="both"/>
        <w:rPr>
          <w:color w:val="FF0000"/>
          <w:sz w:val="28"/>
        </w:rPr>
      </w:pPr>
      <w:r w:rsidRPr="0030036B">
        <w:rPr>
          <w:sz w:val="28"/>
        </w:rPr>
        <w:t xml:space="preserve"> </w:t>
      </w:r>
    </w:p>
    <w:p w14:paraId="59DB4ABB" w14:textId="77777777" w:rsidR="001808BD" w:rsidRPr="0030036B" w:rsidRDefault="00542652" w:rsidP="00A525B5">
      <w:pPr>
        <w:ind w:firstLine="567"/>
        <w:jc w:val="both"/>
        <w:rPr>
          <w:b/>
          <w:i/>
          <w:sz w:val="28"/>
          <w:szCs w:val="28"/>
        </w:rPr>
      </w:pPr>
      <w:r w:rsidRPr="0030036B">
        <w:rPr>
          <w:b/>
          <w:i/>
          <w:sz w:val="28"/>
          <w:szCs w:val="28"/>
          <w:u w:val="single"/>
        </w:rPr>
        <w:t>Показатель № 23</w:t>
      </w:r>
      <w:r w:rsidR="001808BD" w:rsidRPr="0030036B">
        <w:rPr>
          <w:b/>
          <w:i/>
          <w:sz w:val="28"/>
          <w:szCs w:val="28"/>
          <w:u w:val="single"/>
        </w:rPr>
        <w:t xml:space="preserve"> </w:t>
      </w:r>
      <w:r w:rsidR="001808BD" w:rsidRPr="0030036B">
        <w:rPr>
          <w:b/>
          <w:i/>
          <w:sz w:val="28"/>
          <w:szCs w:val="28"/>
        </w:rPr>
        <w:t xml:space="preserve">Доля населения, систематически занимающегося </w:t>
      </w:r>
      <w:proofErr w:type="spellStart"/>
      <w:r w:rsidR="001808BD" w:rsidRPr="0030036B">
        <w:rPr>
          <w:b/>
          <w:i/>
          <w:sz w:val="28"/>
          <w:szCs w:val="28"/>
        </w:rPr>
        <w:t>ФКиС</w:t>
      </w:r>
      <w:proofErr w:type="spellEnd"/>
      <w:r w:rsidR="001808BD" w:rsidRPr="0030036B">
        <w:rPr>
          <w:b/>
          <w:i/>
          <w:sz w:val="28"/>
          <w:szCs w:val="28"/>
        </w:rPr>
        <w:t xml:space="preserve"> (численность лиц, систематически занимающихся </w:t>
      </w:r>
      <w:proofErr w:type="spellStart"/>
      <w:r w:rsidR="001808BD" w:rsidRPr="0030036B">
        <w:rPr>
          <w:b/>
          <w:i/>
          <w:sz w:val="28"/>
          <w:szCs w:val="28"/>
        </w:rPr>
        <w:t>ФКиС</w:t>
      </w:r>
      <w:proofErr w:type="spellEnd"/>
      <w:r w:rsidR="001808BD" w:rsidRPr="0030036B">
        <w:rPr>
          <w:b/>
          <w:i/>
          <w:sz w:val="28"/>
          <w:szCs w:val="28"/>
        </w:rPr>
        <w:t>)</w:t>
      </w:r>
    </w:p>
    <w:p w14:paraId="4CCED10F" w14:textId="1D5127A1" w:rsidR="00B8685C" w:rsidRPr="0030036B" w:rsidRDefault="00B8685C" w:rsidP="00B8685C">
      <w:pPr>
        <w:pStyle w:val="a3"/>
        <w:ind w:firstLine="708"/>
        <w:jc w:val="both"/>
        <w:rPr>
          <w:sz w:val="28"/>
        </w:rPr>
      </w:pPr>
      <w:r w:rsidRPr="0030036B">
        <w:rPr>
          <w:sz w:val="28"/>
        </w:rPr>
        <w:t xml:space="preserve">Доля населения, систематически занимающегося </w:t>
      </w:r>
      <w:proofErr w:type="spellStart"/>
      <w:r w:rsidRPr="0030036B">
        <w:rPr>
          <w:sz w:val="28"/>
        </w:rPr>
        <w:t>ФКиС</w:t>
      </w:r>
      <w:proofErr w:type="spellEnd"/>
      <w:r w:rsidRPr="0030036B">
        <w:rPr>
          <w:sz w:val="28"/>
        </w:rPr>
        <w:t xml:space="preserve"> в 20</w:t>
      </w:r>
      <w:r w:rsidR="00894A2D" w:rsidRPr="0030036B">
        <w:rPr>
          <w:sz w:val="28"/>
        </w:rPr>
        <w:t>21</w:t>
      </w:r>
      <w:r w:rsidRPr="0030036B">
        <w:rPr>
          <w:sz w:val="28"/>
        </w:rPr>
        <w:t xml:space="preserve"> году составляет </w:t>
      </w:r>
      <w:r w:rsidR="00894A2D" w:rsidRPr="0030036B">
        <w:rPr>
          <w:sz w:val="28"/>
        </w:rPr>
        <w:t>51,89</w:t>
      </w:r>
      <w:r w:rsidRPr="0030036B">
        <w:rPr>
          <w:sz w:val="28"/>
        </w:rPr>
        <w:t xml:space="preserve"> % (20</w:t>
      </w:r>
      <w:r w:rsidR="00894A2D" w:rsidRPr="0030036B">
        <w:rPr>
          <w:sz w:val="28"/>
        </w:rPr>
        <w:t>20</w:t>
      </w:r>
      <w:r w:rsidRPr="0030036B">
        <w:rPr>
          <w:sz w:val="28"/>
        </w:rPr>
        <w:t xml:space="preserve"> год доля составляла </w:t>
      </w:r>
      <w:r w:rsidR="00894A2D" w:rsidRPr="0030036B">
        <w:rPr>
          <w:sz w:val="28"/>
        </w:rPr>
        <w:t>47,103</w:t>
      </w:r>
      <w:r w:rsidRPr="0030036B">
        <w:rPr>
          <w:sz w:val="28"/>
        </w:rPr>
        <w:t xml:space="preserve">%). Увеличение составило </w:t>
      </w:r>
      <w:r w:rsidR="00894A2D" w:rsidRPr="0030036B">
        <w:rPr>
          <w:sz w:val="28"/>
        </w:rPr>
        <w:t>4,8</w:t>
      </w:r>
      <w:r w:rsidRPr="0030036B">
        <w:rPr>
          <w:sz w:val="28"/>
        </w:rPr>
        <w:t>% от предшествующего года. Увеличение показателя связанно с активной популяризацией "Северной ходьбы" и внедрение комплекса ГТО.</w:t>
      </w:r>
    </w:p>
    <w:p w14:paraId="35370038" w14:textId="77777777" w:rsidR="00AA26DB" w:rsidRPr="0030036B" w:rsidRDefault="006959FA" w:rsidP="006959FA">
      <w:pPr>
        <w:ind w:firstLine="567"/>
        <w:jc w:val="both"/>
        <w:rPr>
          <w:sz w:val="28"/>
          <w:szCs w:val="28"/>
        </w:rPr>
      </w:pPr>
      <w:r w:rsidRPr="0030036B">
        <w:rPr>
          <w:sz w:val="28"/>
          <w:szCs w:val="28"/>
        </w:rPr>
        <w:t xml:space="preserve">. </w:t>
      </w:r>
    </w:p>
    <w:p w14:paraId="7C9B9DD4" w14:textId="77777777" w:rsidR="008F223E" w:rsidRPr="0030036B" w:rsidRDefault="00542652" w:rsidP="006959FA">
      <w:pPr>
        <w:ind w:firstLine="708"/>
        <w:jc w:val="both"/>
        <w:rPr>
          <w:b/>
          <w:i/>
          <w:sz w:val="28"/>
          <w:szCs w:val="28"/>
        </w:rPr>
      </w:pPr>
      <w:r w:rsidRPr="0030036B">
        <w:rPr>
          <w:b/>
          <w:i/>
          <w:sz w:val="28"/>
          <w:szCs w:val="28"/>
          <w:u w:val="single"/>
        </w:rPr>
        <w:lastRenderedPageBreak/>
        <w:t>Показатель № 23(1</w:t>
      </w:r>
      <w:proofErr w:type="gramStart"/>
      <w:r w:rsidRPr="0030036B">
        <w:rPr>
          <w:b/>
          <w:i/>
          <w:sz w:val="28"/>
          <w:szCs w:val="28"/>
          <w:u w:val="single"/>
        </w:rPr>
        <w:t>)</w:t>
      </w:r>
      <w:r w:rsidR="008F223E" w:rsidRPr="0030036B">
        <w:rPr>
          <w:b/>
          <w:i/>
          <w:sz w:val="28"/>
          <w:szCs w:val="28"/>
          <w:u w:val="single"/>
        </w:rPr>
        <w:t xml:space="preserve"> </w:t>
      </w:r>
      <w:r w:rsidR="006959FA" w:rsidRPr="0030036B">
        <w:rPr>
          <w:b/>
          <w:i/>
          <w:sz w:val="28"/>
          <w:szCs w:val="28"/>
          <w:u w:val="single"/>
        </w:rPr>
        <w:t xml:space="preserve"> </w:t>
      </w:r>
      <w:r w:rsidR="006959FA" w:rsidRPr="0030036B">
        <w:rPr>
          <w:b/>
          <w:i/>
          <w:sz w:val="28"/>
          <w:szCs w:val="28"/>
        </w:rPr>
        <w:t>Доля</w:t>
      </w:r>
      <w:proofErr w:type="gramEnd"/>
      <w:r w:rsidR="006959FA" w:rsidRPr="0030036B">
        <w:rPr>
          <w:b/>
          <w:i/>
          <w:sz w:val="28"/>
          <w:szCs w:val="28"/>
        </w:rPr>
        <w:t xml:space="preserve"> обучающихся, систематически занимающихся физической культурой и спортом, в общей численности обучающихся</w:t>
      </w:r>
    </w:p>
    <w:p w14:paraId="674945B7" w14:textId="77777777" w:rsidR="00C628A9" w:rsidRPr="0030036B" w:rsidRDefault="00C628A9" w:rsidP="00C628A9">
      <w:pPr>
        <w:pStyle w:val="a3"/>
        <w:ind w:firstLine="708"/>
        <w:jc w:val="both"/>
        <w:rPr>
          <w:sz w:val="28"/>
        </w:rPr>
      </w:pPr>
      <w:r w:rsidRPr="0030036B">
        <w:rPr>
          <w:sz w:val="28"/>
        </w:rPr>
        <w:t xml:space="preserve">Доля населения, систематически занимающегося </w:t>
      </w:r>
      <w:proofErr w:type="spellStart"/>
      <w:r w:rsidRPr="0030036B">
        <w:rPr>
          <w:sz w:val="28"/>
        </w:rPr>
        <w:t>ФКиС</w:t>
      </w:r>
      <w:proofErr w:type="spellEnd"/>
      <w:r w:rsidRPr="0030036B">
        <w:rPr>
          <w:sz w:val="28"/>
        </w:rPr>
        <w:t xml:space="preserve"> в 2021 году составляет 51,889 % (2020 год доля составляла 47,103%). Увеличение составило 10% от предшествующего года. Связанно со снятием </w:t>
      </w:r>
      <w:proofErr w:type="gramStart"/>
      <w:r w:rsidRPr="0030036B">
        <w:rPr>
          <w:sz w:val="28"/>
        </w:rPr>
        <w:t>ковидных  ограничении</w:t>
      </w:r>
      <w:proofErr w:type="gramEnd"/>
      <w:r w:rsidRPr="0030036B">
        <w:rPr>
          <w:sz w:val="28"/>
        </w:rPr>
        <w:t>.</w:t>
      </w:r>
    </w:p>
    <w:p w14:paraId="31DED40A" w14:textId="77777777" w:rsidR="00B8685C" w:rsidRPr="0030036B" w:rsidRDefault="00B8685C" w:rsidP="00B8685C">
      <w:pPr>
        <w:tabs>
          <w:tab w:val="left" w:pos="851"/>
        </w:tabs>
        <w:jc w:val="both"/>
        <w:rPr>
          <w:sz w:val="28"/>
        </w:rPr>
      </w:pPr>
    </w:p>
    <w:p w14:paraId="462E0EC7" w14:textId="77777777" w:rsidR="00CB67EC" w:rsidRPr="0030036B" w:rsidRDefault="00CB67EC" w:rsidP="00CB67EC">
      <w:pPr>
        <w:widowControl w:val="0"/>
        <w:ind w:right="-187" w:firstLine="567"/>
        <w:jc w:val="center"/>
        <w:rPr>
          <w:b/>
          <w:bCs/>
          <w:sz w:val="28"/>
          <w:szCs w:val="28"/>
        </w:rPr>
      </w:pPr>
      <w:r w:rsidRPr="0030036B">
        <w:rPr>
          <w:b/>
          <w:bCs/>
          <w:sz w:val="28"/>
          <w:szCs w:val="28"/>
          <w:lang w:val="en-US"/>
        </w:rPr>
        <w:t>VI</w:t>
      </w:r>
      <w:r w:rsidRPr="0030036B">
        <w:rPr>
          <w:b/>
          <w:bCs/>
          <w:sz w:val="28"/>
          <w:szCs w:val="28"/>
        </w:rPr>
        <w:t>. Жилищное строительство и обеспечение граждан жильем</w:t>
      </w:r>
    </w:p>
    <w:p w14:paraId="6FF9CE1E" w14:textId="77777777" w:rsidR="00965C75" w:rsidRPr="0030036B" w:rsidRDefault="00965C75" w:rsidP="00CB67EC">
      <w:pPr>
        <w:ind w:firstLine="900"/>
        <w:jc w:val="both"/>
        <w:rPr>
          <w:sz w:val="28"/>
          <w:szCs w:val="28"/>
        </w:rPr>
      </w:pPr>
    </w:p>
    <w:p w14:paraId="5D654F54" w14:textId="77777777" w:rsidR="0074287B" w:rsidRPr="0030036B" w:rsidRDefault="0074287B" w:rsidP="0074287B">
      <w:pPr>
        <w:pStyle w:val="a3"/>
        <w:ind w:firstLine="567"/>
        <w:jc w:val="both"/>
        <w:rPr>
          <w:sz w:val="28"/>
        </w:rPr>
      </w:pPr>
      <w:r w:rsidRPr="0030036B">
        <w:rPr>
          <w:sz w:val="28"/>
        </w:rPr>
        <w:t xml:space="preserve">В районе предпринимаются все возможные меры по выполнению ежегодных заданий по вводу в эксплуатацию жилья, однако обеспечить доведённое задание затруднительно, так как строительство </w:t>
      </w:r>
      <w:proofErr w:type="gramStart"/>
      <w:r w:rsidRPr="0030036B">
        <w:rPr>
          <w:sz w:val="28"/>
        </w:rPr>
        <w:t>жилья  осуществляется</w:t>
      </w:r>
      <w:proofErr w:type="gramEnd"/>
      <w:r w:rsidRPr="0030036B">
        <w:rPr>
          <w:sz w:val="28"/>
        </w:rPr>
        <w:t xml:space="preserve"> индивидуальными застройщиками  собственными силами. </w:t>
      </w:r>
    </w:p>
    <w:p w14:paraId="12A1423A" w14:textId="328F62B0" w:rsidR="0074287B" w:rsidRPr="0030036B" w:rsidRDefault="0074287B" w:rsidP="0074287B">
      <w:pPr>
        <w:pStyle w:val="a3"/>
        <w:jc w:val="both"/>
        <w:rPr>
          <w:sz w:val="28"/>
        </w:rPr>
      </w:pPr>
      <w:r w:rsidRPr="0030036B">
        <w:rPr>
          <w:sz w:val="28"/>
        </w:rPr>
        <w:tab/>
        <w:t xml:space="preserve"> Всего за 20</w:t>
      </w:r>
      <w:r w:rsidR="00FE164F" w:rsidRPr="0030036B">
        <w:rPr>
          <w:sz w:val="28"/>
        </w:rPr>
        <w:t>21</w:t>
      </w:r>
      <w:r w:rsidRPr="0030036B">
        <w:rPr>
          <w:sz w:val="28"/>
        </w:rPr>
        <w:t xml:space="preserve"> </w:t>
      </w:r>
      <w:proofErr w:type="gramStart"/>
      <w:r w:rsidRPr="0030036B">
        <w:rPr>
          <w:sz w:val="28"/>
        </w:rPr>
        <w:t>год  индивидуальными</w:t>
      </w:r>
      <w:proofErr w:type="gramEnd"/>
      <w:r w:rsidRPr="0030036B">
        <w:rPr>
          <w:sz w:val="28"/>
        </w:rPr>
        <w:t xml:space="preserve"> застройщиками введено </w:t>
      </w:r>
      <w:r w:rsidR="006C2C2D" w:rsidRPr="0030036B">
        <w:rPr>
          <w:sz w:val="28"/>
        </w:rPr>
        <w:t>6622</w:t>
      </w:r>
      <w:r w:rsidRPr="0030036B">
        <w:rPr>
          <w:sz w:val="28"/>
        </w:rPr>
        <w:t xml:space="preserve">  квадратных  метров жилья –  </w:t>
      </w:r>
      <w:r w:rsidR="00AB062D" w:rsidRPr="0030036B">
        <w:rPr>
          <w:sz w:val="28"/>
        </w:rPr>
        <w:t>66</w:t>
      </w:r>
      <w:r w:rsidRPr="0030036B">
        <w:rPr>
          <w:sz w:val="28"/>
        </w:rPr>
        <w:t xml:space="preserve">  домов. </w:t>
      </w:r>
    </w:p>
    <w:p w14:paraId="4F767673" w14:textId="77777777" w:rsidR="00BC52A7" w:rsidRPr="0030036B" w:rsidRDefault="00BC52A7" w:rsidP="00CB67EC">
      <w:pPr>
        <w:widowControl w:val="0"/>
        <w:ind w:right="-187" w:firstLine="567"/>
        <w:jc w:val="both"/>
        <w:rPr>
          <w:b/>
          <w:bCs/>
          <w:i/>
          <w:sz w:val="28"/>
          <w:szCs w:val="28"/>
          <w:u w:val="single"/>
        </w:rPr>
      </w:pPr>
    </w:p>
    <w:p w14:paraId="0EAAE948" w14:textId="1CB4DB1D" w:rsidR="00CB67EC" w:rsidRPr="0030036B" w:rsidRDefault="00CB67EC" w:rsidP="00BC52A7">
      <w:pPr>
        <w:widowControl w:val="0"/>
        <w:ind w:right="-187" w:firstLine="567"/>
        <w:jc w:val="both"/>
        <w:rPr>
          <w:b/>
          <w:bCs/>
          <w:i/>
          <w:sz w:val="28"/>
          <w:szCs w:val="28"/>
          <w:u w:val="single"/>
        </w:rPr>
      </w:pPr>
      <w:r w:rsidRPr="0030036B">
        <w:rPr>
          <w:b/>
          <w:bCs/>
          <w:i/>
          <w:sz w:val="28"/>
          <w:szCs w:val="28"/>
          <w:u w:val="single"/>
        </w:rPr>
        <w:t>Показатель № 24.</w:t>
      </w:r>
      <w:r w:rsidR="00900344" w:rsidRPr="0030036B">
        <w:rPr>
          <w:b/>
          <w:bCs/>
          <w:i/>
          <w:sz w:val="28"/>
          <w:szCs w:val="28"/>
          <w:u w:val="single"/>
        </w:rPr>
        <w:t xml:space="preserve"> </w:t>
      </w:r>
      <w:r w:rsidRPr="0030036B">
        <w:rPr>
          <w:b/>
          <w:bCs/>
          <w:i/>
          <w:sz w:val="28"/>
          <w:szCs w:val="28"/>
        </w:rPr>
        <w:t>Общая площадь жилых помещений, приходящаяся в среднем на 1 жителя – всего, в том числе введенная в действие за год.</w:t>
      </w:r>
      <w:r w:rsidRPr="0030036B">
        <w:rPr>
          <w:b/>
          <w:bCs/>
          <w:i/>
          <w:sz w:val="28"/>
          <w:szCs w:val="28"/>
          <w:u w:val="single"/>
        </w:rPr>
        <w:t xml:space="preserve"> </w:t>
      </w:r>
    </w:p>
    <w:p w14:paraId="4DC417EB" w14:textId="17A50558" w:rsidR="0074287B" w:rsidRPr="0030036B" w:rsidRDefault="0074287B" w:rsidP="00BC52A7">
      <w:pPr>
        <w:widowControl w:val="0"/>
        <w:ind w:right="-187" w:firstLine="567"/>
        <w:jc w:val="both"/>
        <w:rPr>
          <w:bCs/>
          <w:sz w:val="28"/>
          <w:szCs w:val="28"/>
        </w:rPr>
      </w:pPr>
      <w:r w:rsidRPr="0030036B">
        <w:rPr>
          <w:bCs/>
          <w:sz w:val="28"/>
          <w:szCs w:val="28"/>
        </w:rPr>
        <w:t>В 20</w:t>
      </w:r>
      <w:r w:rsidR="00C76ACE" w:rsidRPr="0030036B">
        <w:rPr>
          <w:bCs/>
          <w:sz w:val="28"/>
          <w:szCs w:val="28"/>
        </w:rPr>
        <w:t>21</w:t>
      </w:r>
      <w:r w:rsidRPr="0030036B">
        <w:rPr>
          <w:bCs/>
          <w:sz w:val="28"/>
          <w:szCs w:val="28"/>
        </w:rPr>
        <w:t xml:space="preserve"> г. площадь жилого фонда составила 5</w:t>
      </w:r>
      <w:r w:rsidR="006C2C2D" w:rsidRPr="0030036B">
        <w:rPr>
          <w:bCs/>
          <w:sz w:val="28"/>
          <w:szCs w:val="28"/>
        </w:rPr>
        <w:t>25910</w:t>
      </w:r>
      <w:r w:rsidRPr="0030036B">
        <w:rPr>
          <w:bCs/>
          <w:sz w:val="28"/>
          <w:szCs w:val="28"/>
        </w:rPr>
        <w:t xml:space="preserve"> </w:t>
      </w:r>
      <w:proofErr w:type="spellStart"/>
      <w:proofErr w:type="gramStart"/>
      <w:r w:rsidRPr="0030036B">
        <w:rPr>
          <w:bCs/>
          <w:sz w:val="28"/>
          <w:szCs w:val="28"/>
        </w:rPr>
        <w:t>кв.м</w:t>
      </w:r>
      <w:proofErr w:type="spellEnd"/>
      <w:proofErr w:type="gramEnd"/>
      <w:r w:rsidRPr="0030036B">
        <w:rPr>
          <w:bCs/>
          <w:sz w:val="28"/>
          <w:szCs w:val="28"/>
        </w:rPr>
        <w:t xml:space="preserve"> по сравнению с 20</w:t>
      </w:r>
      <w:r w:rsidR="006C2C2D" w:rsidRPr="0030036B">
        <w:rPr>
          <w:bCs/>
          <w:sz w:val="28"/>
          <w:szCs w:val="28"/>
        </w:rPr>
        <w:t>20</w:t>
      </w:r>
      <w:r w:rsidRPr="0030036B">
        <w:rPr>
          <w:bCs/>
          <w:sz w:val="28"/>
          <w:szCs w:val="28"/>
        </w:rPr>
        <w:t xml:space="preserve"> г. произошло увеличение площади всего жилищного фонда на </w:t>
      </w:r>
      <w:r w:rsidR="006C2C2D" w:rsidRPr="0030036B">
        <w:rPr>
          <w:bCs/>
          <w:sz w:val="28"/>
          <w:szCs w:val="28"/>
        </w:rPr>
        <w:t>6622,5</w:t>
      </w:r>
      <w:r w:rsidRPr="0030036B">
        <w:rPr>
          <w:bCs/>
          <w:sz w:val="28"/>
          <w:szCs w:val="28"/>
        </w:rPr>
        <w:t xml:space="preserve"> </w:t>
      </w:r>
      <w:proofErr w:type="spellStart"/>
      <w:r w:rsidRPr="0030036B">
        <w:rPr>
          <w:bCs/>
          <w:sz w:val="28"/>
          <w:szCs w:val="28"/>
        </w:rPr>
        <w:t>кв.м</w:t>
      </w:r>
      <w:proofErr w:type="spellEnd"/>
      <w:r w:rsidRPr="0030036B">
        <w:rPr>
          <w:bCs/>
          <w:sz w:val="28"/>
          <w:szCs w:val="28"/>
        </w:rPr>
        <w:t xml:space="preserve">. В соответствии с этим общая площадь жилых помещений, приходящаяся в среднем на одного жителя, увеличилась с </w:t>
      </w:r>
      <w:r w:rsidR="008B0084" w:rsidRPr="0030036B">
        <w:rPr>
          <w:bCs/>
          <w:sz w:val="28"/>
          <w:szCs w:val="28"/>
        </w:rPr>
        <w:t>27,716</w:t>
      </w:r>
      <w:r w:rsidRPr="0030036B">
        <w:rPr>
          <w:bCs/>
          <w:sz w:val="28"/>
          <w:szCs w:val="28"/>
        </w:rPr>
        <w:t xml:space="preserve"> кв. м в 20</w:t>
      </w:r>
      <w:r w:rsidR="00C628A9" w:rsidRPr="0030036B">
        <w:rPr>
          <w:bCs/>
          <w:sz w:val="28"/>
          <w:szCs w:val="28"/>
        </w:rPr>
        <w:t>20</w:t>
      </w:r>
      <w:r w:rsidRPr="0030036B">
        <w:rPr>
          <w:bCs/>
          <w:sz w:val="28"/>
          <w:szCs w:val="28"/>
        </w:rPr>
        <w:t xml:space="preserve"> г, до </w:t>
      </w:r>
      <w:r w:rsidR="006C2C2D" w:rsidRPr="0030036B">
        <w:rPr>
          <w:bCs/>
          <w:sz w:val="28"/>
          <w:szCs w:val="28"/>
        </w:rPr>
        <w:t>27,7</w:t>
      </w:r>
      <w:r w:rsidRPr="0030036B">
        <w:rPr>
          <w:bCs/>
          <w:sz w:val="28"/>
          <w:szCs w:val="28"/>
        </w:rPr>
        <w:t xml:space="preserve"> </w:t>
      </w:r>
      <w:proofErr w:type="spellStart"/>
      <w:proofErr w:type="gramStart"/>
      <w:r w:rsidRPr="0030036B">
        <w:rPr>
          <w:bCs/>
          <w:sz w:val="28"/>
          <w:szCs w:val="28"/>
        </w:rPr>
        <w:t>кв.м</w:t>
      </w:r>
      <w:proofErr w:type="spellEnd"/>
      <w:proofErr w:type="gramEnd"/>
      <w:r w:rsidRPr="0030036B">
        <w:rPr>
          <w:bCs/>
          <w:sz w:val="28"/>
          <w:szCs w:val="28"/>
        </w:rPr>
        <w:t xml:space="preserve"> в 20</w:t>
      </w:r>
      <w:r w:rsidR="006C2C2D" w:rsidRPr="0030036B">
        <w:rPr>
          <w:bCs/>
          <w:sz w:val="28"/>
          <w:szCs w:val="28"/>
        </w:rPr>
        <w:t>21</w:t>
      </w:r>
      <w:r w:rsidRPr="0030036B">
        <w:rPr>
          <w:bCs/>
          <w:sz w:val="28"/>
          <w:szCs w:val="28"/>
        </w:rPr>
        <w:t xml:space="preserve"> г. В перспективе на 202</w:t>
      </w:r>
      <w:r w:rsidR="00C76ACE" w:rsidRPr="0030036B">
        <w:rPr>
          <w:bCs/>
          <w:sz w:val="28"/>
          <w:szCs w:val="28"/>
        </w:rPr>
        <w:t>2</w:t>
      </w:r>
      <w:r w:rsidRPr="0030036B">
        <w:rPr>
          <w:bCs/>
          <w:sz w:val="28"/>
          <w:szCs w:val="28"/>
        </w:rPr>
        <w:t>, 202</w:t>
      </w:r>
      <w:r w:rsidR="00C76ACE" w:rsidRPr="0030036B">
        <w:rPr>
          <w:bCs/>
          <w:sz w:val="28"/>
          <w:szCs w:val="28"/>
        </w:rPr>
        <w:t>3</w:t>
      </w:r>
      <w:r w:rsidRPr="0030036B">
        <w:rPr>
          <w:bCs/>
          <w:sz w:val="28"/>
          <w:szCs w:val="28"/>
        </w:rPr>
        <w:t>, 202</w:t>
      </w:r>
      <w:r w:rsidR="00C76ACE" w:rsidRPr="0030036B">
        <w:rPr>
          <w:bCs/>
          <w:sz w:val="28"/>
          <w:szCs w:val="28"/>
        </w:rPr>
        <w:t>4</w:t>
      </w:r>
      <w:r w:rsidRPr="0030036B">
        <w:rPr>
          <w:bCs/>
          <w:sz w:val="28"/>
          <w:szCs w:val="28"/>
        </w:rPr>
        <w:t xml:space="preserve"> годы это значение будет возрастать за счет ввода в эксплуатацию новых жилых домов</w:t>
      </w:r>
      <w:r w:rsidR="00C76ACE" w:rsidRPr="0030036B">
        <w:rPr>
          <w:bCs/>
          <w:sz w:val="28"/>
          <w:szCs w:val="28"/>
        </w:rPr>
        <w:t xml:space="preserve"> на 5800 кв. м. ежегодно.</w:t>
      </w:r>
    </w:p>
    <w:p w14:paraId="76D66504" w14:textId="77777777" w:rsidR="0074287B" w:rsidRPr="0030036B" w:rsidRDefault="0074287B" w:rsidP="00BC52A7">
      <w:pPr>
        <w:widowControl w:val="0"/>
        <w:ind w:right="-187" w:firstLine="567"/>
        <w:jc w:val="both"/>
        <w:rPr>
          <w:b/>
          <w:bCs/>
          <w:i/>
          <w:sz w:val="28"/>
          <w:szCs w:val="28"/>
          <w:u w:val="single"/>
        </w:rPr>
      </w:pPr>
    </w:p>
    <w:p w14:paraId="19EE31B5" w14:textId="77777777" w:rsidR="00CB67EC" w:rsidRPr="0030036B" w:rsidRDefault="002F65D1" w:rsidP="00122489">
      <w:pPr>
        <w:ind w:firstLine="708"/>
        <w:jc w:val="both"/>
        <w:rPr>
          <w:b/>
          <w:i/>
          <w:sz w:val="28"/>
          <w:szCs w:val="28"/>
        </w:rPr>
      </w:pPr>
      <w:r w:rsidRPr="0030036B">
        <w:rPr>
          <w:b/>
          <w:i/>
          <w:sz w:val="28"/>
          <w:szCs w:val="28"/>
        </w:rPr>
        <w:t>общая площадь жилых помещений в жилых зданиях, введенных в действие за год организациями – застройщиками по данным формы №С-1</w:t>
      </w:r>
      <w:r w:rsidR="00122489" w:rsidRPr="0030036B">
        <w:rPr>
          <w:b/>
          <w:i/>
          <w:sz w:val="28"/>
          <w:szCs w:val="28"/>
        </w:rPr>
        <w:t xml:space="preserve"> </w:t>
      </w:r>
    </w:p>
    <w:p w14:paraId="61F5ABEB" w14:textId="2CE4D0E8" w:rsidR="00122489" w:rsidRPr="0030036B" w:rsidRDefault="00122489" w:rsidP="00CB67EC">
      <w:pPr>
        <w:jc w:val="both"/>
        <w:rPr>
          <w:sz w:val="28"/>
          <w:szCs w:val="28"/>
        </w:rPr>
      </w:pPr>
      <w:r w:rsidRPr="0030036B">
        <w:rPr>
          <w:sz w:val="28"/>
          <w:szCs w:val="28"/>
        </w:rPr>
        <w:tab/>
        <w:t xml:space="preserve">В </w:t>
      </w:r>
      <w:r w:rsidR="00FA5477" w:rsidRPr="0030036B">
        <w:rPr>
          <w:sz w:val="28"/>
          <w:szCs w:val="28"/>
        </w:rPr>
        <w:t>20</w:t>
      </w:r>
      <w:r w:rsidR="00C76ACE" w:rsidRPr="0030036B">
        <w:rPr>
          <w:sz w:val="28"/>
          <w:szCs w:val="28"/>
        </w:rPr>
        <w:t>21</w:t>
      </w:r>
      <w:r w:rsidRPr="0030036B">
        <w:rPr>
          <w:sz w:val="28"/>
          <w:szCs w:val="28"/>
        </w:rPr>
        <w:t xml:space="preserve"> году организациями-застройщиками жилые помещения не вводились.  </w:t>
      </w:r>
    </w:p>
    <w:p w14:paraId="28D134EF" w14:textId="77777777" w:rsidR="00122489" w:rsidRPr="0030036B" w:rsidRDefault="00122489" w:rsidP="00CB67EC">
      <w:pPr>
        <w:jc w:val="both"/>
        <w:rPr>
          <w:b/>
          <w:i/>
          <w:sz w:val="28"/>
          <w:szCs w:val="28"/>
        </w:rPr>
      </w:pPr>
      <w:r w:rsidRPr="0030036B">
        <w:rPr>
          <w:sz w:val="28"/>
          <w:szCs w:val="28"/>
        </w:rPr>
        <w:t xml:space="preserve"> </w:t>
      </w:r>
      <w:r w:rsidRPr="0030036B">
        <w:rPr>
          <w:sz w:val="28"/>
          <w:szCs w:val="28"/>
        </w:rPr>
        <w:tab/>
      </w:r>
      <w:r w:rsidRPr="0030036B">
        <w:rPr>
          <w:b/>
          <w:i/>
          <w:sz w:val="28"/>
          <w:szCs w:val="28"/>
        </w:rPr>
        <w:t xml:space="preserve">общая площадь жилых помещений в жилых домах, построенных населением за год по данным формы №1-ИЖС </w:t>
      </w:r>
    </w:p>
    <w:p w14:paraId="7CE87123" w14:textId="7A8F61AB" w:rsidR="006343B5" w:rsidRPr="0030036B" w:rsidRDefault="00BC52A7" w:rsidP="0074287B">
      <w:pPr>
        <w:ind w:firstLine="567"/>
        <w:jc w:val="both"/>
        <w:rPr>
          <w:sz w:val="28"/>
          <w:szCs w:val="28"/>
        </w:rPr>
      </w:pPr>
      <w:r w:rsidRPr="0030036B">
        <w:rPr>
          <w:sz w:val="28"/>
          <w:szCs w:val="28"/>
        </w:rPr>
        <w:t>В 20</w:t>
      </w:r>
      <w:r w:rsidR="00C76ACE" w:rsidRPr="0030036B">
        <w:rPr>
          <w:sz w:val="28"/>
          <w:szCs w:val="28"/>
        </w:rPr>
        <w:t>21</w:t>
      </w:r>
      <w:r w:rsidR="0085766D" w:rsidRPr="0030036B">
        <w:rPr>
          <w:sz w:val="28"/>
          <w:szCs w:val="28"/>
        </w:rPr>
        <w:t xml:space="preserve"> </w:t>
      </w:r>
      <w:r w:rsidRPr="0030036B">
        <w:rPr>
          <w:sz w:val="28"/>
          <w:szCs w:val="28"/>
        </w:rPr>
        <w:t xml:space="preserve">г. введено </w:t>
      </w:r>
      <w:r w:rsidR="00C76ACE" w:rsidRPr="0030036B">
        <w:rPr>
          <w:sz w:val="28"/>
          <w:szCs w:val="28"/>
        </w:rPr>
        <w:t>6622,5</w:t>
      </w:r>
      <w:r w:rsidRPr="0030036B">
        <w:rPr>
          <w:sz w:val="28"/>
          <w:szCs w:val="28"/>
        </w:rPr>
        <w:t xml:space="preserve"> </w:t>
      </w:r>
      <w:proofErr w:type="spellStart"/>
      <w:proofErr w:type="gramStart"/>
      <w:r w:rsidRPr="0030036B">
        <w:rPr>
          <w:sz w:val="28"/>
          <w:szCs w:val="28"/>
        </w:rPr>
        <w:t>кв.м</w:t>
      </w:r>
      <w:proofErr w:type="spellEnd"/>
      <w:proofErr w:type="gramEnd"/>
      <w:r w:rsidRPr="0030036B">
        <w:rPr>
          <w:sz w:val="28"/>
          <w:szCs w:val="28"/>
        </w:rPr>
        <w:t xml:space="preserve"> индивидуального жилья, что на </w:t>
      </w:r>
      <w:r w:rsidR="00C76ACE" w:rsidRPr="0030036B">
        <w:rPr>
          <w:sz w:val="28"/>
          <w:szCs w:val="28"/>
        </w:rPr>
        <w:t>994,5</w:t>
      </w:r>
      <w:r w:rsidRPr="0030036B">
        <w:rPr>
          <w:sz w:val="28"/>
          <w:szCs w:val="28"/>
        </w:rPr>
        <w:t xml:space="preserve"> </w:t>
      </w:r>
      <w:proofErr w:type="spellStart"/>
      <w:r w:rsidRPr="0030036B">
        <w:rPr>
          <w:sz w:val="28"/>
          <w:szCs w:val="28"/>
        </w:rPr>
        <w:t>кв.м</w:t>
      </w:r>
      <w:proofErr w:type="spellEnd"/>
      <w:r w:rsidRPr="0030036B">
        <w:rPr>
          <w:sz w:val="28"/>
          <w:szCs w:val="28"/>
        </w:rPr>
        <w:t xml:space="preserve"> </w:t>
      </w:r>
      <w:r w:rsidR="00C76ACE" w:rsidRPr="0030036B">
        <w:rPr>
          <w:sz w:val="28"/>
          <w:szCs w:val="28"/>
        </w:rPr>
        <w:t>больше</w:t>
      </w:r>
      <w:r w:rsidR="0085766D" w:rsidRPr="0030036B">
        <w:rPr>
          <w:sz w:val="28"/>
          <w:szCs w:val="28"/>
        </w:rPr>
        <w:t xml:space="preserve"> по сравнению с 20</w:t>
      </w:r>
      <w:r w:rsidR="00C76ACE" w:rsidRPr="0030036B">
        <w:rPr>
          <w:sz w:val="28"/>
          <w:szCs w:val="28"/>
        </w:rPr>
        <w:t xml:space="preserve">20 </w:t>
      </w:r>
      <w:r w:rsidR="0085766D" w:rsidRPr="0030036B">
        <w:rPr>
          <w:sz w:val="28"/>
          <w:szCs w:val="28"/>
        </w:rPr>
        <w:t>г. В 2020</w:t>
      </w:r>
      <w:r w:rsidRPr="0030036B">
        <w:rPr>
          <w:sz w:val="28"/>
          <w:szCs w:val="28"/>
        </w:rPr>
        <w:t>-202</w:t>
      </w:r>
      <w:r w:rsidR="0085766D" w:rsidRPr="0030036B">
        <w:rPr>
          <w:sz w:val="28"/>
          <w:szCs w:val="28"/>
        </w:rPr>
        <w:t>2</w:t>
      </w:r>
      <w:r w:rsidRPr="0030036B">
        <w:rPr>
          <w:sz w:val="28"/>
          <w:szCs w:val="28"/>
        </w:rPr>
        <w:t xml:space="preserve"> годах планируется </w:t>
      </w:r>
      <w:r w:rsidR="00C76ACE" w:rsidRPr="0030036B">
        <w:rPr>
          <w:sz w:val="28"/>
          <w:szCs w:val="28"/>
        </w:rPr>
        <w:t xml:space="preserve">5800 </w:t>
      </w:r>
      <w:proofErr w:type="spellStart"/>
      <w:r w:rsidR="00C76ACE" w:rsidRPr="0030036B">
        <w:rPr>
          <w:sz w:val="28"/>
          <w:szCs w:val="28"/>
        </w:rPr>
        <w:t>кв.м</w:t>
      </w:r>
      <w:proofErr w:type="spellEnd"/>
      <w:r w:rsidR="00C76ACE" w:rsidRPr="0030036B">
        <w:rPr>
          <w:sz w:val="28"/>
          <w:szCs w:val="28"/>
        </w:rPr>
        <w:t>.</w:t>
      </w:r>
      <w:r w:rsidRPr="0030036B">
        <w:rPr>
          <w:sz w:val="28"/>
          <w:szCs w:val="28"/>
        </w:rPr>
        <w:t xml:space="preserve"> индивидуального жилья. </w:t>
      </w:r>
    </w:p>
    <w:p w14:paraId="44F43036" w14:textId="77777777" w:rsidR="004E5DE2" w:rsidRPr="0030036B" w:rsidRDefault="004E5DE2" w:rsidP="0074287B">
      <w:pPr>
        <w:ind w:firstLine="567"/>
        <w:jc w:val="both"/>
        <w:rPr>
          <w:b/>
          <w:bCs/>
          <w:i/>
          <w:sz w:val="28"/>
          <w:szCs w:val="28"/>
          <w:u w:val="single"/>
        </w:rPr>
      </w:pPr>
    </w:p>
    <w:p w14:paraId="70D7651A" w14:textId="77777777" w:rsidR="00CB67EC" w:rsidRPr="0030036B" w:rsidRDefault="00CB67EC" w:rsidP="00CB67EC">
      <w:pPr>
        <w:widowControl w:val="0"/>
        <w:ind w:right="-187" w:firstLine="567"/>
        <w:jc w:val="both"/>
        <w:rPr>
          <w:b/>
          <w:bCs/>
          <w:i/>
          <w:sz w:val="28"/>
          <w:szCs w:val="28"/>
        </w:rPr>
      </w:pPr>
      <w:r w:rsidRPr="0030036B">
        <w:rPr>
          <w:b/>
          <w:bCs/>
          <w:i/>
          <w:sz w:val="28"/>
          <w:szCs w:val="28"/>
          <w:u w:val="single"/>
        </w:rPr>
        <w:t>Показатель № 26</w:t>
      </w:r>
      <w:r w:rsidR="00AE6170" w:rsidRPr="0030036B">
        <w:rPr>
          <w:b/>
          <w:bCs/>
          <w:i/>
          <w:sz w:val="28"/>
          <w:szCs w:val="28"/>
          <w:u w:val="single"/>
        </w:rPr>
        <w:t xml:space="preserve"> </w:t>
      </w:r>
      <w:r w:rsidRPr="0030036B">
        <w:rPr>
          <w:b/>
          <w:bCs/>
          <w:i/>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p w14:paraId="124E95FA" w14:textId="77777777" w:rsidR="00E468A8" w:rsidRPr="0030036B" w:rsidRDefault="00F519B8" w:rsidP="00E468A8">
      <w:pPr>
        <w:rPr>
          <w:b/>
          <w:sz w:val="28"/>
          <w:szCs w:val="28"/>
        </w:rPr>
      </w:pPr>
      <w:r w:rsidRPr="0030036B">
        <w:rPr>
          <w:sz w:val="28"/>
          <w:szCs w:val="28"/>
        </w:rPr>
        <w:lastRenderedPageBreak/>
        <w:tab/>
      </w:r>
      <w:r w:rsidR="00E468A8" w:rsidRPr="0030036B">
        <w:rPr>
          <w:b/>
          <w:i/>
          <w:sz w:val="28"/>
          <w:szCs w:val="28"/>
        </w:rPr>
        <w:t>объектов жилищного строительства – в течение 3 лет</w:t>
      </w:r>
      <w:r w:rsidR="00E468A8" w:rsidRPr="0030036B">
        <w:rPr>
          <w:b/>
          <w:sz w:val="28"/>
          <w:szCs w:val="28"/>
        </w:rPr>
        <w:t xml:space="preserve"> – </w:t>
      </w:r>
      <w:proofErr w:type="gramStart"/>
      <w:r w:rsidR="00E468A8" w:rsidRPr="0030036B">
        <w:rPr>
          <w:sz w:val="28"/>
          <w:szCs w:val="28"/>
        </w:rPr>
        <w:t>таких  участков</w:t>
      </w:r>
      <w:proofErr w:type="gramEnd"/>
      <w:r w:rsidR="00E468A8" w:rsidRPr="0030036B">
        <w:rPr>
          <w:sz w:val="28"/>
          <w:szCs w:val="28"/>
        </w:rPr>
        <w:t xml:space="preserve">  нет.</w:t>
      </w:r>
    </w:p>
    <w:p w14:paraId="6BDC514A" w14:textId="77777777" w:rsidR="00E468A8" w:rsidRPr="0030036B" w:rsidRDefault="00E468A8" w:rsidP="00E468A8">
      <w:pPr>
        <w:ind w:firstLine="567"/>
        <w:rPr>
          <w:sz w:val="28"/>
          <w:szCs w:val="28"/>
        </w:rPr>
      </w:pPr>
      <w:r w:rsidRPr="0030036B">
        <w:rPr>
          <w:b/>
          <w:sz w:val="28"/>
          <w:szCs w:val="28"/>
        </w:rPr>
        <w:t xml:space="preserve">  </w:t>
      </w:r>
      <w:r w:rsidRPr="0030036B">
        <w:rPr>
          <w:b/>
          <w:i/>
          <w:sz w:val="28"/>
          <w:szCs w:val="28"/>
        </w:rPr>
        <w:t>иных объектов капитального строительства – в течение 5 лет</w:t>
      </w:r>
      <w:r w:rsidRPr="0030036B">
        <w:rPr>
          <w:b/>
          <w:sz w:val="28"/>
          <w:szCs w:val="28"/>
        </w:rPr>
        <w:t xml:space="preserve"> </w:t>
      </w:r>
      <w:r w:rsidRPr="0030036B">
        <w:rPr>
          <w:sz w:val="28"/>
          <w:szCs w:val="28"/>
        </w:rPr>
        <w:t xml:space="preserve">– </w:t>
      </w:r>
      <w:proofErr w:type="gramStart"/>
      <w:r w:rsidRPr="0030036B">
        <w:rPr>
          <w:sz w:val="28"/>
          <w:szCs w:val="28"/>
        </w:rPr>
        <w:t>таких  участков</w:t>
      </w:r>
      <w:proofErr w:type="gramEnd"/>
      <w:r w:rsidRPr="0030036B">
        <w:rPr>
          <w:sz w:val="28"/>
          <w:szCs w:val="28"/>
        </w:rPr>
        <w:t xml:space="preserve">  нет.</w:t>
      </w:r>
    </w:p>
    <w:p w14:paraId="7E2769EF" w14:textId="51443360" w:rsidR="00AE6170" w:rsidRPr="0030036B" w:rsidRDefault="00E468A8" w:rsidP="00AE6170">
      <w:pPr>
        <w:jc w:val="both"/>
        <w:rPr>
          <w:sz w:val="28"/>
          <w:szCs w:val="28"/>
        </w:rPr>
      </w:pPr>
      <w:r w:rsidRPr="0030036B">
        <w:rPr>
          <w:sz w:val="28"/>
          <w:szCs w:val="28"/>
        </w:rPr>
        <w:tab/>
      </w:r>
      <w:proofErr w:type="gramStart"/>
      <w:r w:rsidR="00AE6170" w:rsidRPr="0030036B">
        <w:rPr>
          <w:sz w:val="28"/>
          <w:szCs w:val="28"/>
        </w:rPr>
        <w:t>В  период</w:t>
      </w:r>
      <w:proofErr w:type="gramEnd"/>
      <w:r w:rsidR="00AE6170" w:rsidRPr="0030036B">
        <w:rPr>
          <w:sz w:val="28"/>
          <w:szCs w:val="28"/>
        </w:rPr>
        <w:t xml:space="preserve"> с </w:t>
      </w:r>
      <w:r w:rsidR="00FA5477" w:rsidRPr="0030036B">
        <w:rPr>
          <w:sz w:val="28"/>
          <w:szCs w:val="28"/>
        </w:rPr>
        <w:t>20</w:t>
      </w:r>
      <w:r w:rsidR="008F590C" w:rsidRPr="0030036B">
        <w:rPr>
          <w:sz w:val="28"/>
          <w:szCs w:val="28"/>
        </w:rPr>
        <w:t>22</w:t>
      </w:r>
      <w:r w:rsidR="00AE6170" w:rsidRPr="0030036B">
        <w:rPr>
          <w:sz w:val="28"/>
          <w:szCs w:val="28"/>
        </w:rPr>
        <w:t xml:space="preserve"> года  по 20</w:t>
      </w:r>
      <w:r w:rsidR="00CE0683" w:rsidRPr="0030036B">
        <w:rPr>
          <w:sz w:val="28"/>
          <w:szCs w:val="28"/>
        </w:rPr>
        <w:t>2</w:t>
      </w:r>
      <w:r w:rsidR="008F590C" w:rsidRPr="0030036B">
        <w:rPr>
          <w:sz w:val="28"/>
          <w:szCs w:val="28"/>
        </w:rPr>
        <w:t>4</w:t>
      </w:r>
      <w:r w:rsidR="00AE6170" w:rsidRPr="0030036B">
        <w:rPr>
          <w:sz w:val="28"/>
          <w:szCs w:val="28"/>
        </w:rPr>
        <w:t xml:space="preserve"> год  планируется сохранить нулевой показатель. </w:t>
      </w:r>
    </w:p>
    <w:p w14:paraId="4917DEF3" w14:textId="77777777" w:rsidR="00AE6170" w:rsidRPr="0030036B" w:rsidRDefault="00AE6170" w:rsidP="00AE6170">
      <w:pPr>
        <w:widowControl w:val="0"/>
        <w:ind w:right="-187" w:firstLine="567"/>
        <w:jc w:val="center"/>
        <w:rPr>
          <w:b/>
          <w:bCs/>
          <w:sz w:val="28"/>
          <w:szCs w:val="28"/>
        </w:rPr>
      </w:pPr>
    </w:p>
    <w:p w14:paraId="33D0E420" w14:textId="77777777" w:rsidR="00CB67EC" w:rsidRPr="0030036B" w:rsidRDefault="00CB67EC" w:rsidP="00CB67EC">
      <w:pPr>
        <w:widowControl w:val="0"/>
        <w:ind w:right="-187" w:firstLine="567"/>
        <w:jc w:val="center"/>
        <w:rPr>
          <w:b/>
          <w:bCs/>
          <w:sz w:val="28"/>
          <w:szCs w:val="28"/>
        </w:rPr>
      </w:pPr>
      <w:r w:rsidRPr="0030036B">
        <w:rPr>
          <w:b/>
          <w:bCs/>
          <w:sz w:val="28"/>
          <w:szCs w:val="28"/>
        </w:rPr>
        <w:t>VII. Жилищно-коммунальное хозяйство</w:t>
      </w:r>
    </w:p>
    <w:p w14:paraId="6FCC5CEA" w14:textId="77777777" w:rsidR="008503AB" w:rsidRPr="0030036B" w:rsidRDefault="00CB67EC" w:rsidP="00CB67EC">
      <w:pPr>
        <w:jc w:val="both"/>
        <w:rPr>
          <w:spacing w:val="4"/>
          <w:sz w:val="28"/>
          <w:szCs w:val="28"/>
        </w:rPr>
      </w:pPr>
      <w:r w:rsidRPr="0030036B">
        <w:rPr>
          <w:spacing w:val="4"/>
          <w:sz w:val="28"/>
          <w:szCs w:val="28"/>
        </w:rPr>
        <w:t xml:space="preserve">       </w:t>
      </w:r>
    </w:p>
    <w:p w14:paraId="46A717AF" w14:textId="77777777" w:rsidR="008F590C" w:rsidRPr="0030036B" w:rsidRDefault="008F590C" w:rsidP="008F590C">
      <w:pPr>
        <w:pStyle w:val="a3"/>
        <w:ind w:firstLine="567"/>
        <w:jc w:val="both"/>
        <w:rPr>
          <w:sz w:val="28"/>
          <w:szCs w:val="28"/>
        </w:rPr>
      </w:pPr>
      <w:r w:rsidRPr="0030036B">
        <w:rPr>
          <w:sz w:val="28"/>
          <w:szCs w:val="28"/>
        </w:rPr>
        <w:t>В рамках подготовки к отопительному периоду 2020-2021 годов на территории муниципального образования «Кезский район» для ремонта сетей водоснабжения и теплоснабжения приобретены:</w:t>
      </w:r>
    </w:p>
    <w:p w14:paraId="13445DA2" w14:textId="77777777" w:rsidR="008F590C" w:rsidRPr="0030036B" w:rsidRDefault="008F590C" w:rsidP="008F590C">
      <w:pPr>
        <w:pStyle w:val="a3"/>
        <w:ind w:firstLine="567"/>
        <w:jc w:val="both"/>
        <w:rPr>
          <w:sz w:val="28"/>
          <w:szCs w:val="28"/>
        </w:rPr>
      </w:pPr>
      <w:r w:rsidRPr="0030036B">
        <w:rPr>
          <w:sz w:val="28"/>
          <w:szCs w:val="28"/>
        </w:rPr>
        <w:tab/>
        <w:t xml:space="preserve">- материалы для ремонта 800 м сетей водоснабжения в </w:t>
      </w:r>
      <w:proofErr w:type="spellStart"/>
      <w:r w:rsidRPr="0030036B">
        <w:rPr>
          <w:sz w:val="28"/>
          <w:szCs w:val="28"/>
        </w:rPr>
        <w:t>с.Кулига</w:t>
      </w:r>
      <w:proofErr w:type="spellEnd"/>
      <w:r w:rsidRPr="0030036B">
        <w:rPr>
          <w:sz w:val="28"/>
          <w:szCs w:val="28"/>
        </w:rPr>
        <w:t>;</w:t>
      </w:r>
    </w:p>
    <w:p w14:paraId="40C8C726" w14:textId="77777777" w:rsidR="008F590C" w:rsidRPr="0030036B" w:rsidRDefault="008F590C" w:rsidP="008F590C">
      <w:pPr>
        <w:pStyle w:val="a3"/>
        <w:ind w:firstLine="567"/>
        <w:jc w:val="both"/>
        <w:rPr>
          <w:sz w:val="28"/>
          <w:szCs w:val="28"/>
        </w:rPr>
      </w:pPr>
      <w:r w:rsidRPr="0030036B">
        <w:rPr>
          <w:sz w:val="28"/>
          <w:szCs w:val="28"/>
        </w:rPr>
        <w:tab/>
        <w:t xml:space="preserve">- материалы для ремонта 416 м сетей теплоснабжения в </w:t>
      </w:r>
      <w:proofErr w:type="spellStart"/>
      <w:r w:rsidRPr="0030036B">
        <w:rPr>
          <w:sz w:val="28"/>
          <w:szCs w:val="28"/>
        </w:rPr>
        <w:t>п.Кез</w:t>
      </w:r>
      <w:proofErr w:type="spellEnd"/>
      <w:r w:rsidRPr="0030036B">
        <w:rPr>
          <w:sz w:val="28"/>
          <w:szCs w:val="28"/>
        </w:rPr>
        <w:t>;</w:t>
      </w:r>
    </w:p>
    <w:p w14:paraId="718CD897" w14:textId="77777777" w:rsidR="008F590C" w:rsidRPr="0030036B" w:rsidRDefault="008F590C" w:rsidP="008F590C">
      <w:pPr>
        <w:pStyle w:val="a3"/>
        <w:ind w:firstLine="567"/>
        <w:jc w:val="both"/>
        <w:rPr>
          <w:sz w:val="28"/>
          <w:szCs w:val="28"/>
        </w:rPr>
      </w:pPr>
      <w:r w:rsidRPr="0030036B">
        <w:rPr>
          <w:sz w:val="28"/>
          <w:szCs w:val="28"/>
        </w:rPr>
        <w:tab/>
        <w:t xml:space="preserve">-  </w:t>
      </w:r>
      <w:proofErr w:type="gramStart"/>
      <w:r w:rsidRPr="0030036B">
        <w:rPr>
          <w:sz w:val="28"/>
          <w:szCs w:val="28"/>
        </w:rPr>
        <w:t>2  резервуара</w:t>
      </w:r>
      <w:proofErr w:type="gramEnd"/>
      <w:r w:rsidRPr="0030036B">
        <w:rPr>
          <w:sz w:val="28"/>
          <w:szCs w:val="28"/>
        </w:rPr>
        <w:t xml:space="preserve">  чистой воды к артезианской скважине по </w:t>
      </w:r>
      <w:proofErr w:type="spellStart"/>
      <w:r w:rsidRPr="0030036B">
        <w:rPr>
          <w:sz w:val="28"/>
          <w:szCs w:val="28"/>
        </w:rPr>
        <w:t>ул.Солнечная</w:t>
      </w:r>
      <w:proofErr w:type="spellEnd"/>
      <w:r w:rsidRPr="0030036B">
        <w:rPr>
          <w:sz w:val="28"/>
          <w:szCs w:val="28"/>
        </w:rPr>
        <w:t xml:space="preserve"> в </w:t>
      </w:r>
      <w:proofErr w:type="spellStart"/>
      <w:r w:rsidRPr="0030036B">
        <w:rPr>
          <w:sz w:val="28"/>
          <w:szCs w:val="28"/>
        </w:rPr>
        <w:t>п.Кез</w:t>
      </w:r>
      <w:proofErr w:type="spellEnd"/>
      <w:r w:rsidRPr="0030036B">
        <w:rPr>
          <w:sz w:val="28"/>
          <w:szCs w:val="28"/>
        </w:rPr>
        <w:t>.</w:t>
      </w:r>
    </w:p>
    <w:p w14:paraId="435E0640" w14:textId="77777777" w:rsidR="008F590C" w:rsidRPr="0030036B" w:rsidRDefault="008F590C" w:rsidP="008F590C">
      <w:pPr>
        <w:pStyle w:val="a3"/>
        <w:ind w:firstLine="567"/>
        <w:jc w:val="both"/>
        <w:rPr>
          <w:sz w:val="28"/>
          <w:szCs w:val="28"/>
        </w:rPr>
      </w:pPr>
      <w:r w:rsidRPr="0030036B">
        <w:rPr>
          <w:sz w:val="28"/>
          <w:szCs w:val="28"/>
        </w:rPr>
        <w:t xml:space="preserve">В рамках соглашения на получение субсидии на реализацию мероприятий муниципальных программ в области энергосбережения и повышения энергетической эффективности. Произведена замена 24 светильников уличного освещения на энергоэффективные в </w:t>
      </w:r>
      <w:proofErr w:type="spellStart"/>
      <w:r w:rsidRPr="0030036B">
        <w:rPr>
          <w:sz w:val="28"/>
          <w:szCs w:val="28"/>
        </w:rPr>
        <w:t>п.Кез</w:t>
      </w:r>
      <w:proofErr w:type="spellEnd"/>
      <w:r w:rsidRPr="0030036B">
        <w:rPr>
          <w:sz w:val="28"/>
          <w:szCs w:val="28"/>
        </w:rPr>
        <w:t>.</w:t>
      </w:r>
    </w:p>
    <w:p w14:paraId="0922A696" w14:textId="77777777" w:rsidR="008F590C" w:rsidRPr="0030036B" w:rsidRDefault="008F590C" w:rsidP="008F590C">
      <w:pPr>
        <w:pStyle w:val="a3"/>
        <w:ind w:firstLine="567"/>
        <w:jc w:val="both"/>
        <w:rPr>
          <w:sz w:val="28"/>
          <w:szCs w:val="28"/>
        </w:rPr>
      </w:pPr>
      <w:r w:rsidRPr="0030036B">
        <w:rPr>
          <w:sz w:val="28"/>
          <w:szCs w:val="28"/>
        </w:rPr>
        <w:tab/>
        <w:t xml:space="preserve">В рамках реализации программы «Формирование комфортной городской среды» проведено благоустройство дворовой территории ул. Больничного городка в </w:t>
      </w:r>
      <w:proofErr w:type="spellStart"/>
      <w:r w:rsidRPr="0030036B">
        <w:rPr>
          <w:sz w:val="28"/>
          <w:szCs w:val="28"/>
        </w:rPr>
        <w:t>п.Кез</w:t>
      </w:r>
      <w:proofErr w:type="spellEnd"/>
      <w:r w:rsidRPr="0030036B">
        <w:rPr>
          <w:sz w:val="28"/>
          <w:szCs w:val="28"/>
        </w:rPr>
        <w:t xml:space="preserve"> (устройство асфальтобетонных проездов). </w:t>
      </w:r>
    </w:p>
    <w:p w14:paraId="115D7A19" w14:textId="77777777" w:rsidR="008F590C" w:rsidRPr="0030036B" w:rsidRDefault="008F590C" w:rsidP="008F590C">
      <w:pPr>
        <w:pStyle w:val="a3"/>
        <w:ind w:firstLine="567"/>
        <w:jc w:val="both"/>
        <w:rPr>
          <w:sz w:val="28"/>
          <w:szCs w:val="28"/>
        </w:rPr>
      </w:pPr>
      <w:r w:rsidRPr="0030036B">
        <w:rPr>
          <w:sz w:val="28"/>
          <w:szCs w:val="28"/>
        </w:rPr>
        <w:t xml:space="preserve">В </w:t>
      </w:r>
      <w:proofErr w:type="spellStart"/>
      <w:r w:rsidRPr="0030036B">
        <w:rPr>
          <w:sz w:val="28"/>
          <w:szCs w:val="28"/>
        </w:rPr>
        <w:t>с.Чепца</w:t>
      </w:r>
      <w:proofErr w:type="spellEnd"/>
      <w:r w:rsidRPr="0030036B">
        <w:rPr>
          <w:sz w:val="28"/>
          <w:szCs w:val="28"/>
        </w:rPr>
        <w:t xml:space="preserve"> проведено благоустройство территории от дома № 2 Школьного переулка до дома № 53 улицы Советской (устройство тротуаров из брусчатки, посев газонной травы).</w:t>
      </w:r>
    </w:p>
    <w:p w14:paraId="4A21CE00" w14:textId="77777777" w:rsidR="008F590C" w:rsidRPr="0030036B" w:rsidRDefault="008F590C" w:rsidP="008F590C">
      <w:pPr>
        <w:ind w:firstLine="567"/>
        <w:jc w:val="both"/>
        <w:rPr>
          <w:sz w:val="28"/>
          <w:szCs w:val="28"/>
          <w:shd w:val="clear" w:color="auto" w:fill="F7F7F7"/>
        </w:rPr>
      </w:pPr>
      <w:r w:rsidRPr="0030036B">
        <w:rPr>
          <w:sz w:val="28"/>
          <w:szCs w:val="28"/>
          <w:shd w:val="clear" w:color="auto" w:fill="F7F7F7"/>
        </w:rPr>
        <w:t xml:space="preserve">В июне 2021 года президент России Владимир Путин подписал закон, который позволяет бесплатно доводить газ до границ земельных участков граждан. Право на бесплатное подключение по программе социальной газификации имеют около 5 млн. россиян — это владельцы домовладений, находящихся в границах газифицированных населенных пунктов. </w:t>
      </w:r>
    </w:p>
    <w:p w14:paraId="0DE8A354" w14:textId="77777777" w:rsidR="008F590C" w:rsidRPr="0030036B" w:rsidRDefault="008F590C" w:rsidP="008F590C">
      <w:pPr>
        <w:ind w:firstLine="567"/>
        <w:jc w:val="both"/>
        <w:rPr>
          <w:sz w:val="28"/>
          <w:szCs w:val="28"/>
        </w:rPr>
      </w:pPr>
      <w:r w:rsidRPr="0030036B">
        <w:rPr>
          <w:sz w:val="28"/>
          <w:szCs w:val="28"/>
          <w:shd w:val="clear" w:color="auto" w:fill="F7F7F7"/>
        </w:rPr>
        <w:t xml:space="preserve">Программа </w:t>
      </w:r>
      <w:proofErr w:type="spellStart"/>
      <w:r w:rsidRPr="0030036B">
        <w:rPr>
          <w:sz w:val="28"/>
          <w:szCs w:val="28"/>
          <w:shd w:val="clear" w:color="auto" w:fill="F7F7F7"/>
        </w:rPr>
        <w:t>догазификации</w:t>
      </w:r>
      <w:proofErr w:type="spellEnd"/>
      <w:r w:rsidRPr="0030036B">
        <w:rPr>
          <w:sz w:val="28"/>
          <w:szCs w:val="28"/>
          <w:shd w:val="clear" w:color="auto" w:fill="F7F7F7"/>
        </w:rPr>
        <w:t xml:space="preserve"> действует и на территории Кезского района. В 2021 году было запланировано провести «голубое топливо» до границ 30 земельных участков. Фактически получилось – к 27 домовладениям. В настоящее время работа продолжается, в 2022 году запланированы к </w:t>
      </w:r>
      <w:proofErr w:type="spellStart"/>
      <w:r w:rsidRPr="0030036B">
        <w:rPr>
          <w:sz w:val="28"/>
          <w:szCs w:val="28"/>
          <w:shd w:val="clear" w:color="auto" w:fill="F7F7F7"/>
        </w:rPr>
        <w:t>догазификации</w:t>
      </w:r>
      <w:proofErr w:type="spellEnd"/>
      <w:r w:rsidRPr="0030036B">
        <w:rPr>
          <w:sz w:val="28"/>
          <w:szCs w:val="28"/>
          <w:shd w:val="clear" w:color="auto" w:fill="F7F7F7"/>
        </w:rPr>
        <w:t xml:space="preserve"> более 2 тыс. домовладений.</w:t>
      </w:r>
    </w:p>
    <w:p w14:paraId="30CE9260" w14:textId="77777777" w:rsidR="008F590C" w:rsidRPr="0030036B" w:rsidRDefault="008F590C" w:rsidP="008F590C">
      <w:pPr>
        <w:ind w:firstLine="567"/>
        <w:jc w:val="center"/>
        <w:rPr>
          <w:sz w:val="28"/>
          <w:szCs w:val="28"/>
        </w:rPr>
      </w:pPr>
    </w:p>
    <w:p w14:paraId="7FD243F0" w14:textId="77777777" w:rsidR="008F590C" w:rsidRPr="0030036B" w:rsidRDefault="008F590C" w:rsidP="008F590C">
      <w:pPr>
        <w:ind w:firstLine="567"/>
        <w:jc w:val="both"/>
        <w:rPr>
          <w:i/>
          <w:sz w:val="28"/>
          <w:szCs w:val="28"/>
        </w:rPr>
      </w:pPr>
      <w:r w:rsidRPr="0030036B">
        <w:rPr>
          <w:b/>
          <w:i/>
          <w:sz w:val="28"/>
          <w:szCs w:val="28"/>
          <w:u w:val="single"/>
        </w:rPr>
        <w:t>Чистая вода</w:t>
      </w:r>
      <w:r w:rsidRPr="0030036B">
        <w:rPr>
          <w:i/>
          <w:sz w:val="28"/>
          <w:szCs w:val="28"/>
        </w:rPr>
        <w:t>.</w:t>
      </w:r>
      <w:r w:rsidRPr="0030036B">
        <w:rPr>
          <w:sz w:val="28"/>
          <w:szCs w:val="28"/>
        </w:rPr>
        <w:t xml:space="preserve"> На территории МО «Кезский район» обеспечение населения питьевой водой осуществляется от нескольких видов источников: подземные источники, каптажи, водозаборные сооружения, а также индивидуальные колодцы и скважины. На территории района расположено: 73 артезианских скважины, (</w:t>
      </w:r>
      <w:r w:rsidRPr="0030036B">
        <w:rPr>
          <w:i/>
          <w:sz w:val="28"/>
          <w:szCs w:val="28"/>
        </w:rPr>
        <w:t>из которых 21 скважина расположена в границах МО «Кезское»</w:t>
      </w:r>
      <w:r w:rsidRPr="0030036B">
        <w:rPr>
          <w:sz w:val="28"/>
          <w:szCs w:val="28"/>
        </w:rPr>
        <w:t>), 4 каптажа (</w:t>
      </w:r>
      <w:r w:rsidRPr="0030036B">
        <w:rPr>
          <w:i/>
          <w:sz w:val="28"/>
          <w:szCs w:val="28"/>
        </w:rPr>
        <w:t xml:space="preserve">2 в </w:t>
      </w:r>
      <w:proofErr w:type="spellStart"/>
      <w:r w:rsidRPr="0030036B">
        <w:rPr>
          <w:i/>
          <w:sz w:val="28"/>
          <w:szCs w:val="28"/>
        </w:rPr>
        <w:t>с.Кулига</w:t>
      </w:r>
      <w:proofErr w:type="spellEnd"/>
      <w:r w:rsidRPr="0030036B">
        <w:rPr>
          <w:i/>
          <w:sz w:val="28"/>
          <w:szCs w:val="28"/>
        </w:rPr>
        <w:t xml:space="preserve">, 1 в </w:t>
      </w:r>
      <w:proofErr w:type="spellStart"/>
      <w:r w:rsidRPr="0030036B">
        <w:rPr>
          <w:i/>
          <w:sz w:val="28"/>
          <w:szCs w:val="28"/>
        </w:rPr>
        <w:t>д.Пажман</w:t>
      </w:r>
      <w:proofErr w:type="spellEnd"/>
      <w:r w:rsidRPr="0030036B">
        <w:rPr>
          <w:i/>
          <w:sz w:val="28"/>
          <w:szCs w:val="28"/>
        </w:rPr>
        <w:t xml:space="preserve">, 1 в </w:t>
      </w:r>
      <w:proofErr w:type="spellStart"/>
      <w:r w:rsidRPr="0030036B">
        <w:rPr>
          <w:i/>
          <w:sz w:val="28"/>
          <w:szCs w:val="28"/>
        </w:rPr>
        <w:t>д.Старый</w:t>
      </w:r>
      <w:proofErr w:type="spellEnd"/>
      <w:r w:rsidRPr="0030036B">
        <w:rPr>
          <w:i/>
          <w:sz w:val="28"/>
          <w:szCs w:val="28"/>
        </w:rPr>
        <w:t xml:space="preserve"> </w:t>
      </w:r>
      <w:proofErr w:type="spellStart"/>
      <w:r w:rsidRPr="0030036B">
        <w:rPr>
          <w:i/>
          <w:sz w:val="28"/>
          <w:szCs w:val="28"/>
        </w:rPr>
        <w:t>Унтем</w:t>
      </w:r>
      <w:proofErr w:type="spellEnd"/>
      <w:r w:rsidRPr="0030036B">
        <w:rPr>
          <w:sz w:val="28"/>
          <w:szCs w:val="28"/>
        </w:rPr>
        <w:t xml:space="preserve">), а также 1 водозаборное сооружение на </w:t>
      </w:r>
      <w:proofErr w:type="spellStart"/>
      <w:r w:rsidRPr="0030036B">
        <w:rPr>
          <w:sz w:val="28"/>
          <w:szCs w:val="28"/>
        </w:rPr>
        <w:t>р.Чепца</w:t>
      </w:r>
      <w:proofErr w:type="spellEnd"/>
      <w:r w:rsidRPr="0030036B">
        <w:rPr>
          <w:sz w:val="28"/>
          <w:szCs w:val="28"/>
        </w:rPr>
        <w:t xml:space="preserve">.  </w:t>
      </w:r>
    </w:p>
    <w:p w14:paraId="408550F0" w14:textId="77777777" w:rsidR="008F590C" w:rsidRPr="0030036B" w:rsidRDefault="008F590C" w:rsidP="008F590C">
      <w:pPr>
        <w:ind w:firstLine="567"/>
        <w:jc w:val="both"/>
        <w:rPr>
          <w:sz w:val="28"/>
          <w:szCs w:val="28"/>
        </w:rPr>
      </w:pPr>
      <w:r w:rsidRPr="0030036B">
        <w:rPr>
          <w:sz w:val="28"/>
          <w:szCs w:val="28"/>
        </w:rPr>
        <w:lastRenderedPageBreak/>
        <w:t xml:space="preserve">Большая часть скважин передана в 2010 году по договору концессии ООО «Кезское ПКХ», остальные скважины находятся в собственности хозяйствующих </w:t>
      </w:r>
      <w:proofErr w:type="gramStart"/>
      <w:r w:rsidRPr="0030036B">
        <w:rPr>
          <w:sz w:val="28"/>
          <w:szCs w:val="28"/>
        </w:rPr>
        <w:t>субъектов  (</w:t>
      </w:r>
      <w:proofErr w:type="gramEnd"/>
      <w:r w:rsidRPr="0030036B">
        <w:rPr>
          <w:i/>
          <w:sz w:val="28"/>
          <w:szCs w:val="28"/>
        </w:rPr>
        <w:t>это 23 скважины, 1680 потребителей)</w:t>
      </w:r>
      <w:r w:rsidRPr="0030036B">
        <w:rPr>
          <w:sz w:val="28"/>
          <w:szCs w:val="28"/>
        </w:rPr>
        <w:t xml:space="preserve">. </w:t>
      </w:r>
    </w:p>
    <w:p w14:paraId="557EDFAD" w14:textId="77777777" w:rsidR="008F590C" w:rsidRPr="0030036B" w:rsidRDefault="008F590C" w:rsidP="008F590C">
      <w:pPr>
        <w:ind w:firstLine="567"/>
        <w:jc w:val="both"/>
        <w:rPr>
          <w:sz w:val="28"/>
          <w:szCs w:val="28"/>
        </w:rPr>
      </w:pPr>
      <w:r w:rsidRPr="0030036B">
        <w:rPr>
          <w:sz w:val="28"/>
          <w:szCs w:val="28"/>
        </w:rPr>
        <w:t>Протяженность водопроводных сетей района составляет 117,2 км, из них эксплуатируются со сверхнормативным сроком – 50,06 км. Износ сетей около 65%. (</w:t>
      </w:r>
      <w:r w:rsidRPr="0030036B">
        <w:rPr>
          <w:i/>
          <w:sz w:val="28"/>
          <w:szCs w:val="28"/>
        </w:rPr>
        <w:t>Из 136 населенных пунктов не обеспечены централизованным водоснабжением 80 населенных пунктов, в которых проживает 1604 человека.)</w:t>
      </w:r>
      <w:r w:rsidRPr="0030036B">
        <w:rPr>
          <w:sz w:val="28"/>
          <w:szCs w:val="28"/>
        </w:rPr>
        <w:t xml:space="preserve"> </w:t>
      </w:r>
    </w:p>
    <w:p w14:paraId="7F57DD8A" w14:textId="77777777" w:rsidR="008F590C" w:rsidRPr="0030036B" w:rsidRDefault="008F590C" w:rsidP="008F590C">
      <w:pPr>
        <w:shd w:val="clear" w:color="auto" w:fill="FFFFFF"/>
        <w:ind w:firstLine="567"/>
        <w:jc w:val="both"/>
        <w:rPr>
          <w:sz w:val="28"/>
          <w:szCs w:val="28"/>
        </w:rPr>
      </w:pPr>
      <w:r w:rsidRPr="0030036B">
        <w:rPr>
          <w:sz w:val="28"/>
          <w:szCs w:val="28"/>
        </w:rPr>
        <w:t xml:space="preserve">В Кезском районе наблюдается несоответствие качества вод от подземных источников принятым нормативам, в том числе по содержанию фтора, бора, железа. Причиной этому является особенность водоносного слоя. Для решения этой проблемы, в рамках реализации федерального проекта «Чистая вода», в 2020 году заключен муниципальный контракт на проведение поисково-оценочных работ и предварительной разведки с целью оценки запасов пресных подземных вод для обеспечения питьевого и хозяйственно-бытового водоснабжения </w:t>
      </w:r>
      <w:proofErr w:type="spellStart"/>
      <w:r w:rsidRPr="0030036B">
        <w:rPr>
          <w:sz w:val="28"/>
          <w:szCs w:val="28"/>
        </w:rPr>
        <w:t>п.Кез</w:t>
      </w:r>
      <w:proofErr w:type="spellEnd"/>
      <w:r w:rsidRPr="0030036B">
        <w:rPr>
          <w:sz w:val="28"/>
          <w:szCs w:val="28"/>
        </w:rPr>
        <w:t xml:space="preserve"> Удмуртской Республики в количестве 1,5 тыс. м³/</w:t>
      </w:r>
      <w:proofErr w:type="spellStart"/>
      <w:r w:rsidRPr="0030036B">
        <w:rPr>
          <w:sz w:val="28"/>
          <w:szCs w:val="28"/>
        </w:rPr>
        <w:t>сут</w:t>
      </w:r>
      <w:proofErr w:type="spellEnd"/>
      <w:r w:rsidRPr="0030036B">
        <w:rPr>
          <w:sz w:val="28"/>
          <w:szCs w:val="28"/>
        </w:rPr>
        <w:t xml:space="preserve">. по категории С1, без которых в настоящее время невозможно принять решение о целесообразности дальнейшего развития сети подземных источников водоснабжения на территории поселка. Срок выполнения работ, </w:t>
      </w:r>
      <w:proofErr w:type="gramStart"/>
      <w:r w:rsidRPr="0030036B">
        <w:rPr>
          <w:sz w:val="28"/>
          <w:szCs w:val="28"/>
        </w:rPr>
        <w:t>согласно контракта</w:t>
      </w:r>
      <w:proofErr w:type="gramEnd"/>
      <w:r w:rsidRPr="0030036B">
        <w:rPr>
          <w:sz w:val="28"/>
          <w:szCs w:val="28"/>
        </w:rPr>
        <w:t xml:space="preserve">, до 30.09.2022 года. Совместно, с Министерством строительства, жилищно-коммунального хозяйства и энергетики УР составлена дорожная карта выполнения работ по разработке проектно-сметной документации и строительно-монтажных работ по объекту «Строительство системы водоснабжения в п. Кез УР» срок выполнения которой обозначен 31.12.2024 года. </w:t>
      </w:r>
    </w:p>
    <w:p w14:paraId="61C9FCB1" w14:textId="68DAF456" w:rsidR="0085766D" w:rsidRPr="0030036B" w:rsidRDefault="008F590C" w:rsidP="008F590C">
      <w:pPr>
        <w:ind w:firstLine="567"/>
        <w:jc w:val="both"/>
        <w:rPr>
          <w:sz w:val="36"/>
          <w:szCs w:val="32"/>
        </w:rPr>
      </w:pPr>
      <w:r w:rsidRPr="0030036B">
        <w:rPr>
          <w:sz w:val="28"/>
          <w:szCs w:val="28"/>
        </w:rPr>
        <w:t xml:space="preserve">На сегодняшний подрядной организацией АУ УР «Управление Минприроды УР», выполняющей геологоразведочные работы по </w:t>
      </w:r>
      <w:proofErr w:type="spellStart"/>
      <w:r w:rsidRPr="0030036B">
        <w:rPr>
          <w:sz w:val="28"/>
          <w:szCs w:val="28"/>
        </w:rPr>
        <w:t>доразведке</w:t>
      </w:r>
      <w:proofErr w:type="spellEnd"/>
      <w:r w:rsidRPr="0030036B">
        <w:rPr>
          <w:sz w:val="28"/>
          <w:szCs w:val="28"/>
        </w:rPr>
        <w:t xml:space="preserve"> Верх-Удинского участка подземных вод, получены промежуточные результаты за 9 месяцев 2021 года. Из полученного информационного отчета АУ УР «Управление Минприроды УР» следует, что вода не соответствуют питьевым по содержанию </w:t>
      </w:r>
      <w:proofErr w:type="gramStart"/>
      <w:r w:rsidRPr="0030036B">
        <w:rPr>
          <w:sz w:val="28"/>
          <w:szCs w:val="28"/>
        </w:rPr>
        <w:t>бора,  фтора</w:t>
      </w:r>
      <w:proofErr w:type="gramEnd"/>
      <w:r w:rsidRPr="0030036B">
        <w:rPr>
          <w:sz w:val="28"/>
          <w:szCs w:val="28"/>
        </w:rPr>
        <w:t>, водородного показателя, в связи с чем при разработке проектных решений будет рассмотрена возможность применения озонаторной установки УОВ-20, разработанной ОА «Воткинский завод».</w:t>
      </w:r>
    </w:p>
    <w:p w14:paraId="405BF809" w14:textId="70B6E889" w:rsidR="00CB67EC" w:rsidRPr="0030036B" w:rsidRDefault="004F20C8" w:rsidP="008F590C">
      <w:pPr>
        <w:jc w:val="both"/>
        <w:rPr>
          <w:b/>
          <w:bCs/>
          <w:i/>
          <w:sz w:val="28"/>
          <w:szCs w:val="28"/>
          <w:u w:val="single"/>
        </w:rPr>
      </w:pPr>
      <w:r w:rsidRPr="0030036B">
        <w:rPr>
          <w:sz w:val="28"/>
          <w:szCs w:val="28"/>
        </w:rPr>
        <w:tab/>
      </w:r>
    </w:p>
    <w:p w14:paraId="23475381" w14:textId="77777777" w:rsidR="00CB67EC" w:rsidRPr="0030036B" w:rsidRDefault="00E468A8" w:rsidP="00CB67EC">
      <w:pPr>
        <w:pStyle w:val="23"/>
        <w:widowControl w:val="0"/>
        <w:tabs>
          <w:tab w:val="num" w:pos="1440"/>
        </w:tabs>
        <w:spacing w:after="0" w:line="240" w:lineRule="auto"/>
        <w:ind w:left="0" w:right="-187" w:firstLine="567"/>
        <w:jc w:val="both"/>
        <w:rPr>
          <w:b/>
          <w:bCs/>
          <w:i/>
          <w:sz w:val="28"/>
          <w:szCs w:val="28"/>
          <w:u w:val="single"/>
        </w:rPr>
      </w:pPr>
      <w:r w:rsidRPr="0030036B">
        <w:rPr>
          <w:b/>
          <w:bCs/>
          <w:i/>
          <w:sz w:val="28"/>
          <w:szCs w:val="28"/>
          <w:u w:val="single"/>
        </w:rPr>
        <w:t>Показатель № 27</w:t>
      </w:r>
    </w:p>
    <w:p w14:paraId="025B345D" w14:textId="77777777" w:rsidR="00CB67EC" w:rsidRPr="0030036B" w:rsidRDefault="00CB67EC" w:rsidP="00CB67EC">
      <w:pPr>
        <w:pStyle w:val="23"/>
        <w:widowControl w:val="0"/>
        <w:tabs>
          <w:tab w:val="num" w:pos="1440"/>
        </w:tabs>
        <w:spacing w:after="0" w:line="240" w:lineRule="auto"/>
        <w:ind w:left="0" w:right="-187" w:firstLine="567"/>
        <w:jc w:val="both"/>
        <w:rPr>
          <w:b/>
          <w:i/>
          <w:sz w:val="28"/>
          <w:szCs w:val="28"/>
        </w:rPr>
      </w:pPr>
      <w:r w:rsidRPr="0030036B">
        <w:rPr>
          <w:b/>
          <w:i/>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p>
    <w:p w14:paraId="7BC9D5CD" w14:textId="77777777" w:rsidR="008F590C" w:rsidRPr="0030036B" w:rsidRDefault="008F590C" w:rsidP="008F590C">
      <w:pPr>
        <w:pStyle w:val="23"/>
        <w:widowControl w:val="0"/>
        <w:tabs>
          <w:tab w:val="num" w:pos="1440"/>
        </w:tabs>
        <w:spacing w:after="0" w:line="240" w:lineRule="auto"/>
        <w:ind w:left="0" w:right="-187" w:firstLine="567"/>
        <w:jc w:val="both"/>
        <w:rPr>
          <w:sz w:val="28"/>
          <w:szCs w:val="28"/>
        </w:rPr>
      </w:pPr>
      <w:r w:rsidRPr="0030036B">
        <w:rPr>
          <w:sz w:val="28"/>
          <w:szCs w:val="28"/>
        </w:rPr>
        <w:t xml:space="preserve">В 2021 </w:t>
      </w:r>
      <w:proofErr w:type="gramStart"/>
      <w:r w:rsidRPr="0030036B">
        <w:rPr>
          <w:sz w:val="28"/>
          <w:szCs w:val="28"/>
        </w:rPr>
        <w:t>году  доля</w:t>
      </w:r>
      <w:proofErr w:type="gramEnd"/>
      <w:r w:rsidRPr="0030036B">
        <w:rPr>
          <w:sz w:val="28"/>
          <w:szCs w:val="28"/>
        </w:rPr>
        <w:t xml:space="preserve">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составила 89,15%. Показатель остался на прежнем уровне, что и в 2020 году.  </w:t>
      </w:r>
      <w:proofErr w:type="gramStart"/>
      <w:r w:rsidRPr="0030036B">
        <w:rPr>
          <w:sz w:val="28"/>
          <w:szCs w:val="28"/>
        </w:rPr>
        <w:t>В  результате</w:t>
      </w:r>
      <w:proofErr w:type="gramEnd"/>
      <w:r w:rsidRPr="0030036B">
        <w:rPr>
          <w:sz w:val="28"/>
          <w:szCs w:val="28"/>
        </w:rPr>
        <w:t xml:space="preserve"> инвентаризации 2018 года   многоквартирных жилых домов (выявлено 14 домов блокированной застройки, в которых не выбран способ управления многоквартирным домом)  и перевода 3 многоквартирных домов в категорию многоквартирных </w:t>
      </w:r>
      <w:r w:rsidRPr="0030036B">
        <w:rPr>
          <w:sz w:val="28"/>
          <w:szCs w:val="28"/>
        </w:rPr>
        <w:lastRenderedPageBreak/>
        <w:t>домов блокированной застройки.</w:t>
      </w:r>
    </w:p>
    <w:p w14:paraId="091C11A9" w14:textId="77777777" w:rsidR="008F590C" w:rsidRPr="0030036B" w:rsidRDefault="008F590C" w:rsidP="008F590C">
      <w:pPr>
        <w:pStyle w:val="23"/>
        <w:widowControl w:val="0"/>
        <w:tabs>
          <w:tab w:val="num" w:pos="1440"/>
        </w:tabs>
        <w:spacing w:after="0" w:line="240" w:lineRule="auto"/>
        <w:ind w:left="0" w:right="-187" w:firstLine="567"/>
        <w:jc w:val="both"/>
        <w:rPr>
          <w:sz w:val="28"/>
          <w:szCs w:val="28"/>
        </w:rPr>
      </w:pPr>
      <w:proofErr w:type="gramStart"/>
      <w:r w:rsidRPr="0030036B">
        <w:rPr>
          <w:sz w:val="28"/>
          <w:szCs w:val="28"/>
        </w:rPr>
        <w:t>В  плановом</w:t>
      </w:r>
      <w:proofErr w:type="gramEnd"/>
      <w:r w:rsidRPr="0030036B">
        <w:rPr>
          <w:sz w:val="28"/>
          <w:szCs w:val="28"/>
        </w:rPr>
        <w:t xml:space="preserve"> периоде 2022-2024 годах  значение показателя планируется  довести до 100%. Ведется работа с </w:t>
      </w:r>
      <w:proofErr w:type="gramStart"/>
      <w:r w:rsidRPr="0030036B">
        <w:rPr>
          <w:sz w:val="28"/>
          <w:szCs w:val="28"/>
        </w:rPr>
        <w:t>собственниками  помещений</w:t>
      </w:r>
      <w:proofErr w:type="gramEnd"/>
      <w:r w:rsidRPr="0030036B">
        <w:rPr>
          <w:sz w:val="28"/>
          <w:szCs w:val="28"/>
        </w:rPr>
        <w:t xml:space="preserve">, которые  должны выбрать  способ управления. </w:t>
      </w:r>
    </w:p>
    <w:p w14:paraId="149F34F7" w14:textId="77777777" w:rsidR="00847099" w:rsidRPr="0030036B" w:rsidRDefault="00847099" w:rsidP="00F64BEA">
      <w:pPr>
        <w:jc w:val="both"/>
        <w:rPr>
          <w:b/>
          <w:bCs/>
          <w:i/>
          <w:sz w:val="28"/>
          <w:szCs w:val="28"/>
          <w:highlight w:val="yellow"/>
          <w:u w:val="single"/>
        </w:rPr>
      </w:pPr>
    </w:p>
    <w:p w14:paraId="7C2E0BE5" w14:textId="77777777" w:rsidR="00B67B75" w:rsidRPr="0030036B" w:rsidRDefault="00B67B75" w:rsidP="00B67B75">
      <w:pPr>
        <w:ind w:firstLine="567"/>
        <w:jc w:val="both"/>
        <w:rPr>
          <w:b/>
          <w:bCs/>
          <w:i/>
          <w:sz w:val="28"/>
          <w:szCs w:val="28"/>
        </w:rPr>
      </w:pPr>
      <w:r w:rsidRPr="0030036B">
        <w:rPr>
          <w:b/>
          <w:bCs/>
          <w:i/>
          <w:sz w:val="28"/>
          <w:szCs w:val="28"/>
          <w:u w:val="single"/>
        </w:rPr>
        <w:t xml:space="preserve">Показатель № 28 </w:t>
      </w:r>
      <w:r w:rsidRPr="0030036B">
        <w:rPr>
          <w:b/>
          <w:bCs/>
          <w:i/>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14:paraId="0D8B5B43" w14:textId="143F50E9" w:rsidR="00B67B75" w:rsidRPr="0030036B" w:rsidRDefault="00C45196" w:rsidP="00B67B75">
      <w:pPr>
        <w:ind w:firstLine="567"/>
        <w:jc w:val="both"/>
        <w:rPr>
          <w:color w:val="000000" w:themeColor="text1"/>
          <w:sz w:val="28"/>
          <w:szCs w:val="28"/>
        </w:rPr>
      </w:pPr>
      <w:r w:rsidRPr="0030036B">
        <w:rPr>
          <w:iCs/>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rsidRPr="0030036B">
        <w:rPr>
          <w:color w:val="000000" w:themeColor="text1"/>
          <w:sz w:val="28"/>
          <w:szCs w:val="28"/>
        </w:rPr>
        <w:t xml:space="preserve"> составила 85,714. </w:t>
      </w:r>
      <w:r w:rsidR="00B67B75" w:rsidRPr="0030036B">
        <w:rPr>
          <w:color w:val="000000" w:themeColor="text1"/>
          <w:sz w:val="28"/>
          <w:szCs w:val="28"/>
        </w:rPr>
        <w:t xml:space="preserve">Сложившийся баланс по количеству организаций, работающих в сфере коммунального комплекса, в ближайшие три-четыре года прогнозного периода не будет изменяться. С учетом того, что в сельской местности развитие рыночных отношений в сфере жилищно-коммунального хозяйства менее конкурентоспособно, существующее соотношение </w:t>
      </w:r>
      <w:proofErr w:type="gramStart"/>
      <w:r w:rsidR="00B67B75" w:rsidRPr="0030036B">
        <w:rPr>
          <w:color w:val="000000" w:themeColor="text1"/>
          <w:sz w:val="28"/>
          <w:szCs w:val="28"/>
        </w:rPr>
        <w:t>достаточно  оптимально</w:t>
      </w:r>
      <w:proofErr w:type="gramEnd"/>
      <w:r w:rsidR="00B67B75" w:rsidRPr="0030036B">
        <w:rPr>
          <w:color w:val="000000" w:themeColor="text1"/>
          <w:sz w:val="28"/>
          <w:szCs w:val="28"/>
        </w:rPr>
        <w:t>.</w:t>
      </w:r>
    </w:p>
    <w:p w14:paraId="3638D19D" w14:textId="77777777" w:rsidR="00B67B75" w:rsidRPr="0030036B" w:rsidRDefault="00B67B75" w:rsidP="00B67B75">
      <w:pPr>
        <w:jc w:val="both"/>
        <w:rPr>
          <w:sz w:val="28"/>
          <w:szCs w:val="28"/>
        </w:rPr>
      </w:pPr>
    </w:p>
    <w:p w14:paraId="6824480A" w14:textId="77777777" w:rsidR="00CB67EC" w:rsidRPr="0030036B" w:rsidRDefault="00B93358" w:rsidP="00CB67EC">
      <w:pPr>
        <w:pStyle w:val="23"/>
        <w:widowControl w:val="0"/>
        <w:tabs>
          <w:tab w:val="num" w:pos="1440"/>
        </w:tabs>
        <w:spacing w:after="0" w:line="240" w:lineRule="auto"/>
        <w:ind w:left="0" w:right="-187" w:firstLine="567"/>
        <w:jc w:val="both"/>
        <w:rPr>
          <w:b/>
          <w:bCs/>
          <w:i/>
          <w:sz w:val="28"/>
          <w:szCs w:val="28"/>
        </w:rPr>
      </w:pPr>
      <w:r w:rsidRPr="0030036B">
        <w:rPr>
          <w:b/>
          <w:bCs/>
          <w:i/>
          <w:sz w:val="28"/>
          <w:szCs w:val="28"/>
          <w:u w:val="single"/>
        </w:rPr>
        <w:t xml:space="preserve">Показатель № </w:t>
      </w:r>
      <w:proofErr w:type="gramStart"/>
      <w:r w:rsidRPr="0030036B">
        <w:rPr>
          <w:b/>
          <w:bCs/>
          <w:i/>
          <w:sz w:val="28"/>
          <w:szCs w:val="28"/>
          <w:u w:val="single"/>
        </w:rPr>
        <w:t xml:space="preserve">29  </w:t>
      </w:r>
      <w:r w:rsidR="00CB67EC" w:rsidRPr="0030036B">
        <w:rPr>
          <w:b/>
          <w:bCs/>
          <w:i/>
          <w:sz w:val="28"/>
          <w:szCs w:val="28"/>
        </w:rPr>
        <w:t>Доля</w:t>
      </w:r>
      <w:proofErr w:type="gramEnd"/>
      <w:r w:rsidR="00CB67EC" w:rsidRPr="0030036B">
        <w:rPr>
          <w:b/>
          <w:bCs/>
          <w:i/>
          <w:sz w:val="28"/>
          <w:szCs w:val="28"/>
        </w:rPr>
        <w:t xml:space="preserve"> многоквартирных домов, расположенных на земельных участках, в отношении которых осуществлен государственный кадастровый учет.</w:t>
      </w:r>
    </w:p>
    <w:p w14:paraId="52EC95C7" w14:textId="2A4D8316" w:rsidR="00CB67EC" w:rsidRPr="0030036B" w:rsidRDefault="008A2EF5" w:rsidP="00CB67EC">
      <w:pPr>
        <w:jc w:val="both"/>
        <w:rPr>
          <w:sz w:val="28"/>
          <w:szCs w:val="28"/>
        </w:rPr>
      </w:pPr>
      <w:r w:rsidRPr="0030036B">
        <w:rPr>
          <w:sz w:val="28"/>
          <w:szCs w:val="28"/>
        </w:rPr>
        <w:tab/>
        <w:t xml:space="preserve">В </w:t>
      </w:r>
      <w:r w:rsidR="00FA5477" w:rsidRPr="0030036B">
        <w:rPr>
          <w:sz w:val="28"/>
          <w:szCs w:val="28"/>
        </w:rPr>
        <w:t>20</w:t>
      </w:r>
      <w:r w:rsidR="00F95CE7" w:rsidRPr="0030036B">
        <w:rPr>
          <w:sz w:val="28"/>
          <w:szCs w:val="28"/>
        </w:rPr>
        <w:t>21</w:t>
      </w:r>
      <w:r w:rsidRPr="0030036B">
        <w:rPr>
          <w:sz w:val="28"/>
          <w:szCs w:val="28"/>
        </w:rPr>
        <w:t xml:space="preserve"> </w:t>
      </w:r>
      <w:proofErr w:type="gramStart"/>
      <w:r w:rsidRPr="0030036B">
        <w:rPr>
          <w:sz w:val="28"/>
          <w:szCs w:val="28"/>
        </w:rPr>
        <w:t>году  в</w:t>
      </w:r>
      <w:proofErr w:type="gramEnd"/>
      <w:r w:rsidRPr="0030036B">
        <w:rPr>
          <w:sz w:val="28"/>
          <w:szCs w:val="28"/>
        </w:rPr>
        <w:t xml:space="preserve"> районе   учитывается 13</w:t>
      </w:r>
      <w:r w:rsidR="00B93358" w:rsidRPr="0030036B">
        <w:rPr>
          <w:sz w:val="28"/>
          <w:szCs w:val="28"/>
        </w:rPr>
        <w:t>2</w:t>
      </w:r>
      <w:r w:rsidRPr="0030036B">
        <w:rPr>
          <w:sz w:val="28"/>
          <w:szCs w:val="28"/>
        </w:rPr>
        <w:t xml:space="preserve"> многоквартирных дом</w:t>
      </w:r>
      <w:r w:rsidR="00B93358" w:rsidRPr="0030036B">
        <w:rPr>
          <w:sz w:val="28"/>
          <w:szCs w:val="28"/>
        </w:rPr>
        <w:t>а</w:t>
      </w:r>
      <w:r w:rsidRPr="0030036B">
        <w:rPr>
          <w:sz w:val="28"/>
          <w:szCs w:val="28"/>
        </w:rPr>
        <w:t xml:space="preserve">. </w:t>
      </w:r>
      <w:r w:rsidR="00B93358" w:rsidRPr="0030036B">
        <w:rPr>
          <w:sz w:val="28"/>
          <w:szCs w:val="28"/>
        </w:rPr>
        <w:t>Под всеми 132 многоквартирными домами осуществлен государственный кадастровый учет.</w:t>
      </w:r>
    </w:p>
    <w:p w14:paraId="593ACD95" w14:textId="77777777" w:rsidR="008A2EF5" w:rsidRPr="0030036B" w:rsidRDefault="008A2EF5" w:rsidP="00CB67EC">
      <w:pPr>
        <w:jc w:val="both"/>
        <w:rPr>
          <w:sz w:val="28"/>
          <w:szCs w:val="28"/>
          <w:highlight w:val="yellow"/>
        </w:rPr>
      </w:pPr>
    </w:p>
    <w:p w14:paraId="568A6106" w14:textId="3D4AA702" w:rsidR="00C45196" w:rsidRPr="0030036B" w:rsidRDefault="00C45196" w:rsidP="00C45196">
      <w:pPr>
        <w:ind w:firstLine="567"/>
        <w:jc w:val="both"/>
        <w:rPr>
          <w:b/>
          <w:bCs/>
          <w:i/>
          <w:sz w:val="28"/>
          <w:szCs w:val="28"/>
          <w:u w:val="single"/>
        </w:rPr>
      </w:pPr>
      <w:r w:rsidRPr="0030036B">
        <w:rPr>
          <w:b/>
          <w:bCs/>
          <w:i/>
          <w:sz w:val="28"/>
          <w:szCs w:val="28"/>
          <w:u w:val="single"/>
        </w:rPr>
        <w:t xml:space="preserve">Показатель № </w:t>
      </w:r>
      <w:proofErr w:type="gramStart"/>
      <w:r w:rsidRPr="0030036B">
        <w:rPr>
          <w:b/>
          <w:bCs/>
          <w:i/>
          <w:sz w:val="28"/>
          <w:szCs w:val="28"/>
          <w:u w:val="single"/>
        </w:rPr>
        <w:t xml:space="preserve">30  </w:t>
      </w:r>
      <w:r w:rsidRPr="0030036B">
        <w:rPr>
          <w:b/>
          <w:bCs/>
          <w:i/>
          <w:sz w:val="28"/>
          <w:szCs w:val="28"/>
        </w:rPr>
        <w:t>Доля</w:t>
      </w:r>
      <w:proofErr w:type="gramEnd"/>
      <w:r w:rsidRPr="0030036B">
        <w:rPr>
          <w:b/>
          <w:bCs/>
          <w:i/>
          <w:sz w:val="28"/>
          <w:szCs w:val="28"/>
        </w:rPr>
        <w:t xml:space="preserve">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14:paraId="7B055C84" w14:textId="474C00EF" w:rsidR="00E3531F" w:rsidRPr="0030036B" w:rsidRDefault="00E3531F" w:rsidP="00E3531F">
      <w:pPr>
        <w:pStyle w:val="23"/>
        <w:widowControl w:val="0"/>
        <w:tabs>
          <w:tab w:val="num" w:pos="1440"/>
        </w:tabs>
        <w:spacing w:after="0" w:line="240" w:lineRule="auto"/>
        <w:ind w:left="0" w:right="37" w:firstLine="567"/>
        <w:jc w:val="both"/>
        <w:rPr>
          <w:sz w:val="28"/>
          <w:szCs w:val="28"/>
        </w:rPr>
      </w:pPr>
      <w:r w:rsidRPr="0030036B">
        <w:rPr>
          <w:sz w:val="28"/>
          <w:szCs w:val="28"/>
        </w:rPr>
        <w:t xml:space="preserve">Показатель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2021 году составил 4,98 процентов </w:t>
      </w:r>
      <w:proofErr w:type="gramStart"/>
      <w:r w:rsidRPr="0030036B">
        <w:rPr>
          <w:sz w:val="28"/>
          <w:szCs w:val="28"/>
        </w:rPr>
        <w:t>снижение  к</w:t>
      </w:r>
      <w:proofErr w:type="gramEnd"/>
      <w:r w:rsidRPr="0030036B">
        <w:rPr>
          <w:sz w:val="28"/>
          <w:szCs w:val="28"/>
        </w:rPr>
        <w:t xml:space="preserve"> 2020 году составило 2,13 </w:t>
      </w:r>
      <w:proofErr w:type="spellStart"/>
      <w:r w:rsidRPr="0030036B">
        <w:rPr>
          <w:sz w:val="28"/>
          <w:szCs w:val="28"/>
        </w:rPr>
        <w:t>п.п</w:t>
      </w:r>
      <w:proofErr w:type="spellEnd"/>
      <w:r w:rsidRPr="0030036B">
        <w:rPr>
          <w:sz w:val="28"/>
          <w:szCs w:val="28"/>
        </w:rPr>
        <w:t xml:space="preserve">. </w:t>
      </w:r>
    </w:p>
    <w:p w14:paraId="17BB410C" w14:textId="081C5CDA" w:rsidR="00E3531F" w:rsidRPr="0030036B" w:rsidRDefault="00E3531F" w:rsidP="00E3531F">
      <w:pPr>
        <w:pStyle w:val="23"/>
        <w:widowControl w:val="0"/>
        <w:tabs>
          <w:tab w:val="num" w:pos="1440"/>
        </w:tabs>
        <w:spacing w:after="0" w:line="240" w:lineRule="auto"/>
        <w:ind w:left="0" w:right="37" w:firstLine="567"/>
        <w:jc w:val="both"/>
        <w:rPr>
          <w:sz w:val="28"/>
          <w:szCs w:val="28"/>
        </w:rPr>
      </w:pPr>
      <w:r w:rsidRPr="0030036B">
        <w:rPr>
          <w:sz w:val="28"/>
          <w:szCs w:val="28"/>
        </w:rPr>
        <w:lastRenderedPageBreak/>
        <w:t xml:space="preserve">В прогнозном периоде 2022-2022 гг. показатель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скорректирован с учетом показателей Региональной адресной программы по переселению граждан из аварийного жилищного фонда в Удмуртской Республике на 2019-2025 годы. </w:t>
      </w:r>
    </w:p>
    <w:p w14:paraId="75CDDF01" w14:textId="77777777" w:rsidR="00C45196" w:rsidRPr="0030036B" w:rsidRDefault="00C45196" w:rsidP="00CB67EC">
      <w:pPr>
        <w:jc w:val="both"/>
        <w:rPr>
          <w:b/>
          <w:bCs/>
          <w:i/>
          <w:sz w:val="28"/>
          <w:szCs w:val="28"/>
          <w:u w:val="single"/>
        </w:rPr>
      </w:pPr>
    </w:p>
    <w:p w14:paraId="3C5399C6" w14:textId="77777777" w:rsidR="00C45196" w:rsidRPr="0030036B" w:rsidRDefault="00C45196" w:rsidP="00CB67EC">
      <w:pPr>
        <w:jc w:val="both"/>
        <w:rPr>
          <w:b/>
          <w:bCs/>
          <w:i/>
          <w:sz w:val="28"/>
          <w:szCs w:val="28"/>
          <w:u w:val="single"/>
        </w:rPr>
      </w:pPr>
    </w:p>
    <w:p w14:paraId="3FEDA23F" w14:textId="75F1122F" w:rsidR="00CB67EC" w:rsidRPr="0030036B" w:rsidRDefault="00C45196" w:rsidP="00CB67EC">
      <w:pPr>
        <w:jc w:val="both"/>
        <w:rPr>
          <w:sz w:val="28"/>
          <w:szCs w:val="28"/>
          <w:highlight w:val="yellow"/>
        </w:rPr>
      </w:pPr>
      <w:r w:rsidRPr="0030036B">
        <w:rPr>
          <w:b/>
          <w:bCs/>
          <w:i/>
          <w:sz w:val="28"/>
          <w:szCs w:val="28"/>
          <w:u w:val="single"/>
        </w:rPr>
        <w:t xml:space="preserve">  </w:t>
      </w:r>
    </w:p>
    <w:p w14:paraId="1A7631EA" w14:textId="77777777" w:rsidR="009106EA" w:rsidRPr="0030036B" w:rsidRDefault="009106EA" w:rsidP="009106EA">
      <w:pPr>
        <w:jc w:val="center"/>
        <w:rPr>
          <w:b/>
          <w:sz w:val="28"/>
          <w:szCs w:val="28"/>
        </w:rPr>
      </w:pPr>
      <w:r w:rsidRPr="0030036B">
        <w:rPr>
          <w:b/>
          <w:sz w:val="28"/>
          <w:szCs w:val="28"/>
        </w:rPr>
        <w:t xml:space="preserve">VIII. Организация муниципального управления </w:t>
      </w:r>
    </w:p>
    <w:p w14:paraId="4365AE7B" w14:textId="77777777" w:rsidR="004C7D27" w:rsidRPr="0030036B" w:rsidRDefault="004C7D27" w:rsidP="004C7D27">
      <w:pPr>
        <w:ind w:firstLine="360"/>
        <w:jc w:val="both"/>
        <w:rPr>
          <w:sz w:val="28"/>
          <w:szCs w:val="28"/>
          <w:highlight w:val="yellow"/>
        </w:rPr>
      </w:pPr>
    </w:p>
    <w:p w14:paraId="2A19D999" w14:textId="77777777" w:rsidR="00CB67EC" w:rsidRPr="0030036B" w:rsidRDefault="00CB67EC" w:rsidP="005B2789">
      <w:pPr>
        <w:ind w:firstLine="567"/>
        <w:jc w:val="both"/>
        <w:rPr>
          <w:b/>
          <w:bCs/>
          <w:i/>
          <w:sz w:val="28"/>
          <w:szCs w:val="28"/>
          <w:u w:val="single"/>
        </w:rPr>
      </w:pPr>
      <w:r w:rsidRPr="0030036B">
        <w:rPr>
          <w:b/>
          <w:bCs/>
          <w:i/>
          <w:sz w:val="28"/>
          <w:szCs w:val="28"/>
          <w:u w:val="single"/>
        </w:rPr>
        <w:t>Показатель № 31</w:t>
      </w:r>
      <w:r w:rsidR="00C15D6B" w:rsidRPr="0030036B">
        <w:rPr>
          <w:b/>
          <w:bCs/>
          <w:i/>
          <w:sz w:val="28"/>
          <w:szCs w:val="28"/>
          <w:u w:val="single"/>
        </w:rPr>
        <w:t xml:space="preserve"> </w:t>
      </w:r>
      <w:r w:rsidRPr="0030036B">
        <w:rPr>
          <w:b/>
          <w:bCs/>
          <w:i/>
          <w:sz w:val="28"/>
          <w:szCs w:val="28"/>
          <w:u w:val="single"/>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3CBD7921" w14:textId="77777777" w:rsidR="00AD5D4A" w:rsidRPr="0030036B" w:rsidRDefault="00A52E36" w:rsidP="00CB67EC">
      <w:pPr>
        <w:jc w:val="both"/>
        <w:rPr>
          <w:sz w:val="28"/>
          <w:szCs w:val="28"/>
        </w:rPr>
      </w:pPr>
      <w:r w:rsidRPr="0030036B">
        <w:rPr>
          <w:sz w:val="28"/>
          <w:szCs w:val="28"/>
        </w:rPr>
        <w:tab/>
      </w:r>
    </w:p>
    <w:p w14:paraId="12DE144C" w14:textId="77777777" w:rsidR="00350ECC" w:rsidRPr="0030036B" w:rsidRDefault="00350ECC" w:rsidP="00501D25">
      <w:pPr>
        <w:ind w:firstLine="567"/>
        <w:jc w:val="both"/>
        <w:rPr>
          <w:sz w:val="28"/>
        </w:rPr>
      </w:pPr>
      <w:proofErr w:type="gramStart"/>
      <w:r w:rsidRPr="0030036B">
        <w:rPr>
          <w:sz w:val="28"/>
        </w:rPr>
        <w:t>Рост  налоговых</w:t>
      </w:r>
      <w:proofErr w:type="gramEnd"/>
      <w:r w:rsidRPr="0030036B">
        <w:rPr>
          <w:sz w:val="28"/>
        </w:rPr>
        <w:t xml:space="preserve"> доходов в 2021 году по сравнению с 2020 годом связана с увеличением поступлений по акцизам.</w:t>
      </w:r>
    </w:p>
    <w:p w14:paraId="6197BCEA" w14:textId="6CBD553D" w:rsidR="00350ECC" w:rsidRPr="0030036B" w:rsidRDefault="00350ECC" w:rsidP="00501D25">
      <w:pPr>
        <w:ind w:firstLine="567"/>
        <w:jc w:val="both"/>
        <w:rPr>
          <w:sz w:val="28"/>
        </w:rPr>
      </w:pPr>
      <w:r w:rsidRPr="0030036B">
        <w:rPr>
          <w:sz w:val="28"/>
        </w:rPr>
        <w:t xml:space="preserve"> В 2022-2024 году доля увеличена, </w:t>
      </w:r>
      <w:proofErr w:type="gramStart"/>
      <w:r w:rsidRPr="0030036B">
        <w:rPr>
          <w:sz w:val="28"/>
        </w:rPr>
        <w:t>т.к</w:t>
      </w:r>
      <w:proofErr w:type="gramEnd"/>
      <w:r w:rsidRPr="0030036B">
        <w:rPr>
          <w:sz w:val="28"/>
        </w:rPr>
        <w:t xml:space="preserve"> отражены не все безвозмездные поступления</w:t>
      </w:r>
    </w:p>
    <w:p w14:paraId="13B21A36" w14:textId="77777777" w:rsidR="00501D25" w:rsidRPr="0030036B" w:rsidRDefault="00501D25" w:rsidP="00501D25">
      <w:pPr>
        <w:jc w:val="both"/>
        <w:rPr>
          <w:highlight w:val="yellow"/>
        </w:rPr>
      </w:pPr>
    </w:p>
    <w:p w14:paraId="32A43826" w14:textId="77777777" w:rsidR="00CB67EC" w:rsidRPr="0030036B" w:rsidRDefault="00CB67EC" w:rsidP="00CB67EC">
      <w:pPr>
        <w:pStyle w:val="23"/>
        <w:widowControl w:val="0"/>
        <w:tabs>
          <w:tab w:val="num" w:pos="1440"/>
        </w:tabs>
        <w:spacing w:after="0" w:line="240" w:lineRule="auto"/>
        <w:ind w:left="0" w:right="-187" w:firstLine="567"/>
        <w:jc w:val="both"/>
        <w:rPr>
          <w:b/>
          <w:bCs/>
          <w:i/>
          <w:sz w:val="28"/>
          <w:szCs w:val="28"/>
        </w:rPr>
      </w:pPr>
      <w:r w:rsidRPr="0030036B">
        <w:rPr>
          <w:b/>
          <w:bCs/>
          <w:i/>
          <w:sz w:val="28"/>
          <w:szCs w:val="28"/>
          <w:u w:val="single"/>
        </w:rPr>
        <w:t xml:space="preserve">Показатель № </w:t>
      </w:r>
      <w:proofErr w:type="gramStart"/>
      <w:r w:rsidRPr="0030036B">
        <w:rPr>
          <w:b/>
          <w:bCs/>
          <w:i/>
          <w:sz w:val="28"/>
          <w:szCs w:val="28"/>
          <w:u w:val="single"/>
        </w:rPr>
        <w:t>32</w:t>
      </w:r>
      <w:r w:rsidRPr="0030036B">
        <w:rPr>
          <w:b/>
          <w:bCs/>
          <w:sz w:val="28"/>
          <w:szCs w:val="28"/>
        </w:rPr>
        <w:t> </w:t>
      </w:r>
      <w:r w:rsidR="00C15D6B" w:rsidRPr="0030036B">
        <w:rPr>
          <w:b/>
          <w:bCs/>
          <w:sz w:val="28"/>
          <w:szCs w:val="28"/>
        </w:rPr>
        <w:t xml:space="preserve"> </w:t>
      </w:r>
      <w:r w:rsidRPr="0030036B">
        <w:rPr>
          <w:b/>
          <w:bCs/>
          <w:i/>
          <w:sz w:val="28"/>
          <w:szCs w:val="28"/>
        </w:rPr>
        <w:t>Доля</w:t>
      </w:r>
      <w:proofErr w:type="gramEnd"/>
      <w:r w:rsidRPr="0030036B">
        <w:rPr>
          <w:b/>
          <w:bCs/>
          <w:i/>
          <w:sz w:val="28"/>
          <w:szCs w:val="28"/>
        </w:rPr>
        <w:t xml:space="preserve">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610ADBED" w14:textId="77777777" w:rsidR="00501D25" w:rsidRPr="0030036B" w:rsidRDefault="00501D25" w:rsidP="00CB67EC">
      <w:pPr>
        <w:pStyle w:val="23"/>
        <w:widowControl w:val="0"/>
        <w:tabs>
          <w:tab w:val="num" w:pos="1440"/>
        </w:tabs>
        <w:spacing w:after="0" w:line="240" w:lineRule="auto"/>
        <w:ind w:left="0" w:right="-187" w:firstLine="567"/>
        <w:jc w:val="both"/>
        <w:rPr>
          <w:b/>
          <w:bCs/>
          <w:i/>
          <w:sz w:val="28"/>
          <w:szCs w:val="28"/>
        </w:rPr>
      </w:pPr>
    </w:p>
    <w:p w14:paraId="78A3EFEE" w14:textId="34C5838F" w:rsidR="00CB67EC" w:rsidRPr="0030036B" w:rsidRDefault="009106EA" w:rsidP="009106EA">
      <w:pPr>
        <w:ind w:firstLine="567"/>
        <w:jc w:val="both"/>
        <w:rPr>
          <w:sz w:val="28"/>
          <w:szCs w:val="28"/>
        </w:rPr>
      </w:pPr>
      <w:r w:rsidRPr="0030036B">
        <w:rPr>
          <w:sz w:val="28"/>
          <w:szCs w:val="28"/>
        </w:rPr>
        <w:t xml:space="preserve">Доля основных фондов организаций муниципальной формы собственности, находящихся в стадии банкротства, в общей стоимости основных фондов организаций муниципальной формы собственности (на конец года), по итогам </w:t>
      </w:r>
      <w:r w:rsidR="00FA5477" w:rsidRPr="0030036B">
        <w:rPr>
          <w:sz w:val="28"/>
          <w:szCs w:val="28"/>
        </w:rPr>
        <w:t>20</w:t>
      </w:r>
      <w:r w:rsidR="00E3531F" w:rsidRPr="0030036B">
        <w:rPr>
          <w:sz w:val="28"/>
          <w:szCs w:val="28"/>
        </w:rPr>
        <w:t>21</w:t>
      </w:r>
      <w:r w:rsidRPr="0030036B">
        <w:rPr>
          <w:sz w:val="28"/>
          <w:szCs w:val="28"/>
        </w:rPr>
        <w:t>г.  составляет 0 процентов. В прогнозируемом периоде доля основных фондов организаций муниципальной формы собственности, находящихся в стадии банкротства, в общей стоимости основных фондов организаций муниципальной формы собственности (на конец года) останется неизменной.</w:t>
      </w:r>
    </w:p>
    <w:p w14:paraId="44387FB0" w14:textId="77777777" w:rsidR="00CB67EC" w:rsidRPr="0030036B" w:rsidRDefault="00CB67EC" w:rsidP="00CB67EC">
      <w:pPr>
        <w:jc w:val="both"/>
        <w:rPr>
          <w:sz w:val="28"/>
          <w:szCs w:val="28"/>
          <w:highlight w:val="yellow"/>
        </w:rPr>
      </w:pPr>
    </w:p>
    <w:p w14:paraId="46875116" w14:textId="77777777" w:rsidR="00501D25" w:rsidRPr="0030036B" w:rsidRDefault="00501D25" w:rsidP="00CB67EC">
      <w:pPr>
        <w:widowControl w:val="0"/>
        <w:ind w:right="-187" w:firstLine="567"/>
        <w:jc w:val="both"/>
        <w:rPr>
          <w:b/>
          <w:bCs/>
          <w:i/>
          <w:sz w:val="28"/>
          <w:szCs w:val="28"/>
          <w:highlight w:val="yellow"/>
          <w:u w:val="single"/>
        </w:rPr>
      </w:pPr>
    </w:p>
    <w:p w14:paraId="503EA424" w14:textId="77777777" w:rsidR="00CB67EC" w:rsidRPr="0030036B" w:rsidRDefault="00CB67EC" w:rsidP="00CB67EC">
      <w:pPr>
        <w:widowControl w:val="0"/>
        <w:ind w:right="-187" w:firstLine="567"/>
        <w:jc w:val="both"/>
        <w:rPr>
          <w:b/>
          <w:bCs/>
          <w:i/>
          <w:sz w:val="28"/>
          <w:szCs w:val="28"/>
          <w:u w:val="single"/>
        </w:rPr>
      </w:pPr>
      <w:r w:rsidRPr="0030036B">
        <w:rPr>
          <w:b/>
          <w:bCs/>
          <w:i/>
          <w:sz w:val="28"/>
          <w:szCs w:val="28"/>
          <w:u w:val="single"/>
        </w:rPr>
        <w:t>Показатель № 33. </w:t>
      </w:r>
    </w:p>
    <w:p w14:paraId="0E2BC92E" w14:textId="77777777" w:rsidR="00CB67EC" w:rsidRPr="0030036B" w:rsidRDefault="00CB67EC" w:rsidP="00CB67EC">
      <w:pPr>
        <w:widowControl w:val="0"/>
        <w:ind w:right="-187" w:firstLine="567"/>
        <w:jc w:val="both"/>
        <w:rPr>
          <w:b/>
          <w:bCs/>
          <w:i/>
          <w:sz w:val="28"/>
          <w:szCs w:val="28"/>
        </w:rPr>
      </w:pPr>
      <w:r w:rsidRPr="0030036B">
        <w:rPr>
          <w:b/>
          <w:bCs/>
          <w:i/>
          <w:sz w:val="28"/>
          <w:szCs w:val="28"/>
        </w:rPr>
        <w:t>Объем незавершенного в установленные сроки строительства, осуществляемого за счет средств бюджета городского округа (муниципального района).</w:t>
      </w:r>
    </w:p>
    <w:p w14:paraId="40D1A3DB" w14:textId="19A93CF5" w:rsidR="00457D0D" w:rsidRPr="0030036B" w:rsidRDefault="0089288E" w:rsidP="00457D0D">
      <w:pPr>
        <w:ind w:firstLine="567"/>
        <w:jc w:val="both"/>
        <w:rPr>
          <w:sz w:val="28"/>
          <w:szCs w:val="28"/>
        </w:rPr>
      </w:pPr>
      <w:r w:rsidRPr="0030036B">
        <w:rPr>
          <w:sz w:val="28"/>
          <w:szCs w:val="28"/>
        </w:rPr>
        <w:lastRenderedPageBreak/>
        <w:tab/>
      </w:r>
      <w:r w:rsidR="00457D0D" w:rsidRPr="0030036B">
        <w:rPr>
          <w:sz w:val="28"/>
          <w:szCs w:val="28"/>
        </w:rPr>
        <w:t xml:space="preserve">Объёма незавершённого в установленные сроки строительства, осуществляемого за счёт средств муниципального района, не имеется. На период </w:t>
      </w:r>
      <w:r w:rsidR="00FA5477" w:rsidRPr="0030036B">
        <w:rPr>
          <w:sz w:val="28"/>
          <w:szCs w:val="28"/>
        </w:rPr>
        <w:t>20</w:t>
      </w:r>
      <w:r w:rsidR="00501D25" w:rsidRPr="0030036B">
        <w:rPr>
          <w:sz w:val="28"/>
          <w:szCs w:val="28"/>
        </w:rPr>
        <w:t>2</w:t>
      </w:r>
      <w:r w:rsidR="00E3531F" w:rsidRPr="0030036B">
        <w:rPr>
          <w:sz w:val="28"/>
          <w:szCs w:val="28"/>
        </w:rPr>
        <w:t>2</w:t>
      </w:r>
      <w:r w:rsidR="00FA5477" w:rsidRPr="0030036B">
        <w:rPr>
          <w:sz w:val="28"/>
          <w:szCs w:val="28"/>
        </w:rPr>
        <w:t>-202</w:t>
      </w:r>
      <w:r w:rsidR="00E3531F" w:rsidRPr="0030036B">
        <w:rPr>
          <w:sz w:val="28"/>
          <w:szCs w:val="28"/>
        </w:rPr>
        <w:t>4</w:t>
      </w:r>
      <w:r w:rsidR="00457D0D" w:rsidRPr="0030036B">
        <w:rPr>
          <w:sz w:val="28"/>
          <w:szCs w:val="28"/>
        </w:rPr>
        <w:t xml:space="preserve"> годы планируется полное освоение средств.</w:t>
      </w:r>
    </w:p>
    <w:p w14:paraId="4587E099" w14:textId="77777777" w:rsidR="00CB67EC" w:rsidRPr="0030036B" w:rsidRDefault="00CB67EC" w:rsidP="00CB67EC">
      <w:pPr>
        <w:jc w:val="both"/>
        <w:rPr>
          <w:sz w:val="28"/>
          <w:szCs w:val="28"/>
          <w:highlight w:val="yellow"/>
        </w:rPr>
      </w:pPr>
    </w:p>
    <w:p w14:paraId="08C037D6" w14:textId="77777777" w:rsidR="00CB67EC" w:rsidRPr="0030036B" w:rsidRDefault="00CB67EC" w:rsidP="00CB67EC">
      <w:pPr>
        <w:ind w:firstLine="567"/>
        <w:jc w:val="both"/>
        <w:rPr>
          <w:b/>
          <w:i/>
          <w:sz w:val="28"/>
          <w:szCs w:val="28"/>
          <w:u w:val="single"/>
        </w:rPr>
      </w:pPr>
      <w:r w:rsidRPr="0030036B">
        <w:rPr>
          <w:b/>
          <w:i/>
          <w:sz w:val="28"/>
          <w:szCs w:val="28"/>
          <w:u w:val="single"/>
        </w:rPr>
        <w:t>Показатель № 34</w:t>
      </w:r>
    </w:p>
    <w:p w14:paraId="512AAF95" w14:textId="77777777" w:rsidR="00CB67EC" w:rsidRPr="0030036B" w:rsidRDefault="00CB67EC" w:rsidP="00CB67EC">
      <w:pPr>
        <w:ind w:firstLine="567"/>
        <w:jc w:val="both"/>
        <w:rPr>
          <w:b/>
          <w:i/>
          <w:sz w:val="28"/>
          <w:szCs w:val="28"/>
        </w:rPr>
      </w:pPr>
      <w:r w:rsidRPr="0030036B">
        <w:rPr>
          <w:b/>
          <w:i/>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6D9ED2B9" w14:textId="77777777" w:rsidR="00CB67EC" w:rsidRPr="0030036B" w:rsidRDefault="0089288E" w:rsidP="0089288E">
      <w:pPr>
        <w:ind w:firstLine="567"/>
        <w:jc w:val="both"/>
        <w:rPr>
          <w:sz w:val="28"/>
          <w:szCs w:val="28"/>
        </w:rPr>
      </w:pPr>
      <w:r w:rsidRPr="0030036B">
        <w:rPr>
          <w:sz w:val="28"/>
          <w:szCs w:val="28"/>
        </w:rPr>
        <w:t>Просроченная кредиторская задолженность по оплате труда отсутствует.</w:t>
      </w:r>
    </w:p>
    <w:p w14:paraId="0106FD1F" w14:textId="77777777" w:rsidR="00965C75" w:rsidRPr="0030036B" w:rsidRDefault="00965C75" w:rsidP="00CB67EC">
      <w:pPr>
        <w:jc w:val="both"/>
        <w:rPr>
          <w:sz w:val="28"/>
          <w:szCs w:val="28"/>
          <w:highlight w:val="yellow"/>
        </w:rPr>
      </w:pPr>
    </w:p>
    <w:p w14:paraId="04292FC2" w14:textId="77777777" w:rsidR="00965C75" w:rsidRPr="0030036B" w:rsidRDefault="00965C75" w:rsidP="00965C75">
      <w:pPr>
        <w:pStyle w:val="23"/>
        <w:widowControl w:val="0"/>
        <w:tabs>
          <w:tab w:val="num" w:pos="1440"/>
        </w:tabs>
        <w:spacing w:after="0" w:line="240" w:lineRule="auto"/>
        <w:ind w:left="0" w:right="-187" w:firstLine="567"/>
        <w:jc w:val="both"/>
        <w:rPr>
          <w:b/>
          <w:bCs/>
          <w:i/>
          <w:sz w:val="28"/>
          <w:szCs w:val="28"/>
        </w:rPr>
      </w:pPr>
      <w:r w:rsidRPr="0030036B">
        <w:rPr>
          <w:b/>
          <w:bCs/>
          <w:i/>
          <w:sz w:val="28"/>
          <w:szCs w:val="28"/>
          <w:u w:val="single"/>
        </w:rPr>
        <w:t xml:space="preserve">Показатель № 35 </w:t>
      </w:r>
      <w:r w:rsidRPr="0030036B">
        <w:rPr>
          <w:b/>
          <w:bCs/>
          <w:i/>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6AC17901" w14:textId="2D5100C6" w:rsidR="009D414B" w:rsidRPr="0030036B" w:rsidRDefault="00C101F3" w:rsidP="002E15D4">
      <w:pPr>
        <w:ind w:firstLine="708"/>
        <w:jc w:val="both"/>
        <w:rPr>
          <w:sz w:val="28"/>
          <w:szCs w:val="28"/>
        </w:rPr>
      </w:pPr>
      <w:r w:rsidRPr="0030036B">
        <w:rPr>
          <w:sz w:val="28"/>
          <w:szCs w:val="28"/>
        </w:rPr>
        <w:t xml:space="preserve">В 2021 году рост расходов бюджета МО Кезский район на содержание работников ОМСУ в расчете на одного жителя составил 9.7%, что связано с повышением оплаты труда с 1 октября 2020 года на 3%, </w:t>
      </w:r>
      <w:proofErr w:type="gramStart"/>
      <w:r w:rsidRPr="0030036B">
        <w:rPr>
          <w:sz w:val="28"/>
          <w:szCs w:val="28"/>
        </w:rPr>
        <w:t>расходами</w:t>
      </w:r>
      <w:proofErr w:type="gramEnd"/>
      <w:r w:rsidRPr="0030036B">
        <w:rPr>
          <w:sz w:val="28"/>
          <w:szCs w:val="28"/>
        </w:rPr>
        <w:t xml:space="preserve"> связанными с ликвидацией органов местного самоуправления МО Кезский район, сокращением численности населения. </w:t>
      </w:r>
    </w:p>
    <w:p w14:paraId="17976720" w14:textId="77777777" w:rsidR="00C101F3" w:rsidRPr="0030036B" w:rsidRDefault="00C101F3" w:rsidP="002E15D4">
      <w:pPr>
        <w:ind w:firstLine="708"/>
        <w:jc w:val="both"/>
        <w:rPr>
          <w:sz w:val="28"/>
          <w:szCs w:val="28"/>
        </w:rPr>
      </w:pPr>
    </w:p>
    <w:p w14:paraId="43EF36A2" w14:textId="77777777" w:rsidR="00965C75" w:rsidRPr="0030036B" w:rsidRDefault="00965C75" w:rsidP="0089288E">
      <w:pPr>
        <w:jc w:val="both"/>
        <w:rPr>
          <w:sz w:val="28"/>
          <w:szCs w:val="28"/>
        </w:rPr>
      </w:pPr>
    </w:p>
    <w:p w14:paraId="4B0FCD60" w14:textId="77777777" w:rsidR="00965C75" w:rsidRPr="0030036B" w:rsidRDefault="00965C75" w:rsidP="00DA2D62">
      <w:pPr>
        <w:widowControl w:val="0"/>
        <w:ind w:right="-187" w:firstLine="567"/>
        <w:jc w:val="both"/>
        <w:rPr>
          <w:b/>
          <w:i/>
          <w:sz w:val="28"/>
          <w:szCs w:val="28"/>
        </w:rPr>
      </w:pPr>
      <w:r w:rsidRPr="0030036B">
        <w:rPr>
          <w:b/>
          <w:i/>
          <w:sz w:val="28"/>
          <w:szCs w:val="28"/>
          <w:u w:val="single"/>
        </w:rPr>
        <w:t>Показатель № 37</w:t>
      </w:r>
      <w:r w:rsidR="00DA2D62" w:rsidRPr="0030036B">
        <w:rPr>
          <w:b/>
          <w:i/>
          <w:sz w:val="28"/>
          <w:szCs w:val="28"/>
          <w:u w:val="single"/>
        </w:rPr>
        <w:t xml:space="preserve"> </w:t>
      </w:r>
      <w:r w:rsidRPr="0030036B">
        <w:rPr>
          <w:b/>
          <w:i/>
          <w:sz w:val="28"/>
          <w:szCs w:val="28"/>
        </w:rPr>
        <w:t>Удовлетворенность деятельностью органов местного самоуправления городского округа</w:t>
      </w:r>
      <w:r w:rsidR="003929D5" w:rsidRPr="0030036B">
        <w:rPr>
          <w:b/>
          <w:i/>
          <w:sz w:val="28"/>
          <w:szCs w:val="28"/>
        </w:rPr>
        <w:t xml:space="preserve"> </w:t>
      </w:r>
      <w:r w:rsidRPr="0030036B">
        <w:rPr>
          <w:b/>
          <w:i/>
          <w:sz w:val="28"/>
          <w:szCs w:val="28"/>
        </w:rPr>
        <w:t>(муниципального района)</w:t>
      </w:r>
    </w:p>
    <w:p w14:paraId="3846C4A0" w14:textId="71B2FC8B" w:rsidR="008D709D" w:rsidRPr="0030036B" w:rsidRDefault="008D709D" w:rsidP="008D709D">
      <w:pPr>
        <w:jc w:val="both"/>
        <w:rPr>
          <w:sz w:val="28"/>
          <w:szCs w:val="28"/>
        </w:rPr>
      </w:pPr>
      <w:r w:rsidRPr="0030036B">
        <w:rPr>
          <w:b/>
          <w:sz w:val="28"/>
          <w:szCs w:val="28"/>
        </w:rPr>
        <w:tab/>
      </w:r>
      <w:r w:rsidRPr="0030036B">
        <w:rPr>
          <w:sz w:val="28"/>
          <w:szCs w:val="28"/>
        </w:rPr>
        <w:t xml:space="preserve">По итогам опроса общественного мнения удовлетворенность населения деятельностью органов местного </w:t>
      </w:r>
      <w:proofErr w:type="gramStart"/>
      <w:r w:rsidRPr="0030036B">
        <w:rPr>
          <w:sz w:val="28"/>
          <w:szCs w:val="28"/>
        </w:rPr>
        <w:t>самоуправления  муниципального</w:t>
      </w:r>
      <w:proofErr w:type="gramEnd"/>
      <w:r w:rsidRPr="0030036B">
        <w:rPr>
          <w:sz w:val="28"/>
          <w:szCs w:val="28"/>
        </w:rPr>
        <w:t xml:space="preserve"> образования «Кезский район» за  </w:t>
      </w:r>
      <w:r w:rsidR="00FA5477" w:rsidRPr="0030036B">
        <w:rPr>
          <w:sz w:val="28"/>
          <w:szCs w:val="28"/>
        </w:rPr>
        <w:t>20</w:t>
      </w:r>
      <w:r w:rsidR="004E5DE2" w:rsidRPr="0030036B">
        <w:rPr>
          <w:sz w:val="28"/>
          <w:szCs w:val="28"/>
        </w:rPr>
        <w:t>21</w:t>
      </w:r>
      <w:r w:rsidRPr="0030036B">
        <w:rPr>
          <w:sz w:val="28"/>
          <w:szCs w:val="28"/>
        </w:rPr>
        <w:t xml:space="preserve"> год  составила  </w:t>
      </w:r>
      <w:r w:rsidR="004E5DE2" w:rsidRPr="0030036B">
        <w:rPr>
          <w:sz w:val="28"/>
          <w:szCs w:val="28"/>
        </w:rPr>
        <w:t>38,7</w:t>
      </w:r>
      <w:r w:rsidRPr="0030036B">
        <w:rPr>
          <w:sz w:val="28"/>
          <w:szCs w:val="28"/>
        </w:rPr>
        <w:t xml:space="preserve"> %,</w:t>
      </w:r>
      <w:r w:rsidR="009D414B" w:rsidRPr="0030036B">
        <w:rPr>
          <w:sz w:val="28"/>
          <w:szCs w:val="28"/>
        </w:rPr>
        <w:t xml:space="preserve"> </w:t>
      </w:r>
      <w:r w:rsidRPr="0030036B">
        <w:rPr>
          <w:sz w:val="28"/>
          <w:szCs w:val="28"/>
        </w:rPr>
        <w:t xml:space="preserve"> (</w:t>
      </w:r>
      <w:r w:rsidR="00FA5477" w:rsidRPr="0030036B">
        <w:rPr>
          <w:sz w:val="28"/>
          <w:szCs w:val="28"/>
        </w:rPr>
        <w:t>20</w:t>
      </w:r>
      <w:r w:rsidR="004E5DE2" w:rsidRPr="0030036B">
        <w:rPr>
          <w:sz w:val="28"/>
          <w:szCs w:val="28"/>
        </w:rPr>
        <w:t>20</w:t>
      </w:r>
      <w:r w:rsidRPr="0030036B">
        <w:rPr>
          <w:sz w:val="28"/>
          <w:szCs w:val="28"/>
        </w:rPr>
        <w:t xml:space="preserve"> год -  </w:t>
      </w:r>
      <w:r w:rsidR="004E5DE2" w:rsidRPr="0030036B">
        <w:rPr>
          <w:sz w:val="28"/>
          <w:szCs w:val="28"/>
        </w:rPr>
        <w:t>49,7</w:t>
      </w:r>
      <w:r w:rsidRPr="0030036B">
        <w:rPr>
          <w:sz w:val="28"/>
          <w:szCs w:val="28"/>
        </w:rPr>
        <w:t xml:space="preserve">%). </w:t>
      </w:r>
    </w:p>
    <w:p w14:paraId="0DF2056B" w14:textId="77777777" w:rsidR="00DA2D62" w:rsidRPr="0030036B" w:rsidRDefault="00DA2D62" w:rsidP="00DA2D62">
      <w:pPr>
        <w:jc w:val="both"/>
        <w:rPr>
          <w:sz w:val="28"/>
          <w:szCs w:val="28"/>
        </w:rPr>
      </w:pPr>
      <w:r w:rsidRPr="0030036B">
        <w:rPr>
          <w:sz w:val="28"/>
          <w:szCs w:val="28"/>
        </w:rPr>
        <w:tab/>
      </w:r>
    </w:p>
    <w:p w14:paraId="18C6A4CD" w14:textId="77777777" w:rsidR="00965C75" w:rsidRPr="0030036B" w:rsidRDefault="00965C75" w:rsidP="00965C75">
      <w:pPr>
        <w:widowControl w:val="0"/>
        <w:ind w:right="-187" w:firstLine="567"/>
        <w:jc w:val="both"/>
        <w:rPr>
          <w:b/>
          <w:i/>
          <w:sz w:val="28"/>
          <w:szCs w:val="28"/>
        </w:rPr>
      </w:pPr>
      <w:r w:rsidRPr="0030036B">
        <w:rPr>
          <w:b/>
          <w:i/>
          <w:sz w:val="28"/>
          <w:szCs w:val="28"/>
          <w:u w:val="single"/>
        </w:rPr>
        <w:t xml:space="preserve">Показатель № </w:t>
      </w:r>
      <w:proofErr w:type="gramStart"/>
      <w:r w:rsidRPr="0030036B">
        <w:rPr>
          <w:b/>
          <w:i/>
          <w:sz w:val="28"/>
          <w:szCs w:val="28"/>
          <w:u w:val="single"/>
        </w:rPr>
        <w:t xml:space="preserve">38 </w:t>
      </w:r>
      <w:r w:rsidR="00D061A1" w:rsidRPr="0030036B">
        <w:rPr>
          <w:b/>
          <w:i/>
          <w:sz w:val="28"/>
          <w:szCs w:val="28"/>
          <w:u w:val="single"/>
        </w:rPr>
        <w:t xml:space="preserve"> </w:t>
      </w:r>
      <w:r w:rsidRPr="0030036B">
        <w:rPr>
          <w:b/>
          <w:i/>
          <w:sz w:val="28"/>
          <w:szCs w:val="28"/>
        </w:rPr>
        <w:t>Среднегодовая</w:t>
      </w:r>
      <w:proofErr w:type="gramEnd"/>
      <w:r w:rsidRPr="0030036B">
        <w:rPr>
          <w:b/>
          <w:i/>
          <w:sz w:val="28"/>
          <w:szCs w:val="28"/>
        </w:rPr>
        <w:t xml:space="preserve"> численность постоянного населения </w:t>
      </w:r>
    </w:p>
    <w:p w14:paraId="17AD1887" w14:textId="70D67377" w:rsidR="00D061A1" w:rsidRPr="0030036B" w:rsidRDefault="00D061A1" w:rsidP="00B46DB4">
      <w:pPr>
        <w:autoSpaceDE w:val="0"/>
        <w:autoSpaceDN w:val="0"/>
        <w:adjustRightInd w:val="0"/>
        <w:ind w:left="122" w:right="23"/>
        <w:jc w:val="both"/>
        <w:rPr>
          <w:sz w:val="28"/>
          <w:szCs w:val="28"/>
        </w:rPr>
      </w:pPr>
      <w:r w:rsidRPr="0030036B">
        <w:rPr>
          <w:sz w:val="28"/>
          <w:szCs w:val="28"/>
        </w:rPr>
        <w:tab/>
        <w:t xml:space="preserve">Среднегодовая численность населения муниципального образования "Кезский район" в </w:t>
      </w:r>
      <w:r w:rsidR="00FA5477" w:rsidRPr="0030036B">
        <w:rPr>
          <w:sz w:val="28"/>
          <w:szCs w:val="28"/>
        </w:rPr>
        <w:t>20</w:t>
      </w:r>
      <w:r w:rsidR="001C2838" w:rsidRPr="0030036B">
        <w:rPr>
          <w:sz w:val="28"/>
          <w:szCs w:val="28"/>
        </w:rPr>
        <w:t xml:space="preserve">21 </w:t>
      </w:r>
      <w:r w:rsidRPr="0030036B">
        <w:rPr>
          <w:sz w:val="28"/>
          <w:szCs w:val="28"/>
        </w:rPr>
        <w:t xml:space="preserve">году по данным предоставленным Территориальным </w:t>
      </w:r>
      <w:proofErr w:type="gramStart"/>
      <w:r w:rsidRPr="0030036B">
        <w:rPr>
          <w:sz w:val="28"/>
          <w:szCs w:val="28"/>
        </w:rPr>
        <w:t>органом  Федеральной</w:t>
      </w:r>
      <w:proofErr w:type="gramEnd"/>
      <w:r w:rsidRPr="0030036B">
        <w:rPr>
          <w:sz w:val="28"/>
          <w:szCs w:val="28"/>
        </w:rPr>
        <w:t xml:space="preserve"> службы государственной статистики по Удмуртской Республике, составила </w:t>
      </w:r>
      <w:r w:rsidR="001C2838" w:rsidRPr="0030036B">
        <w:rPr>
          <w:sz w:val="28"/>
          <w:szCs w:val="28"/>
        </w:rPr>
        <w:t xml:space="preserve">19095 </w:t>
      </w:r>
      <w:r w:rsidRPr="0030036B">
        <w:rPr>
          <w:sz w:val="28"/>
          <w:szCs w:val="28"/>
        </w:rPr>
        <w:t xml:space="preserve"> чел., что составляет  98,</w:t>
      </w:r>
      <w:r w:rsidR="001C2838" w:rsidRPr="0030036B">
        <w:rPr>
          <w:sz w:val="28"/>
          <w:szCs w:val="28"/>
        </w:rPr>
        <w:t>8</w:t>
      </w:r>
      <w:r w:rsidRPr="0030036B">
        <w:rPr>
          <w:sz w:val="28"/>
          <w:szCs w:val="28"/>
        </w:rPr>
        <w:t xml:space="preserve">% </w:t>
      </w:r>
      <w:r w:rsidR="001C2838" w:rsidRPr="0030036B">
        <w:rPr>
          <w:sz w:val="28"/>
          <w:szCs w:val="28"/>
        </w:rPr>
        <w:t>к</w:t>
      </w:r>
      <w:r w:rsidRPr="0030036B">
        <w:rPr>
          <w:sz w:val="28"/>
          <w:szCs w:val="28"/>
        </w:rPr>
        <w:t xml:space="preserve"> </w:t>
      </w:r>
      <w:r w:rsidR="00B875B0" w:rsidRPr="0030036B">
        <w:rPr>
          <w:sz w:val="28"/>
          <w:szCs w:val="28"/>
        </w:rPr>
        <w:t>20</w:t>
      </w:r>
      <w:r w:rsidR="001C2838" w:rsidRPr="0030036B">
        <w:rPr>
          <w:sz w:val="28"/>
          <w:szCs w:val="28"/>
        </w:rPr>
        <w:t>20</w:t>
      </w:r>
      <w:r w:rsidR="00B875B0" w:rsidRPr="0030036B">
        <w:rPr>
          <w:sz w:val="28"/>
          <w:szCs w:val="28"/>
        </w:rPr>
        <w:t xml:space="preserve"> </w:t>
      </w:r>
      <w:r w:rsidRPr="0030036B">
        <w:rPr>
          <w:sz w:val="28"/>
          <w:szCs w:val="28"/>
        </w:rPr>
        <w:t>год</w:t>
      </w:r>
      <w:r w:rsidR="001C2838" w:rsidRPr="0030036B">
        <w:rPr>
          <w:sz w:val="28"/>
          <w:szCs w:val="28"/>
        </w:rPr>
        <w:t>у</w:t>
      </w:r>
      <w:r w:rsidRPr="0030036B">
        <w:rPr>
          <w:sz w:val="28"/>
          <w:szCs w:val="28"/>
        </w:rPr>
        <w:t xml:space="preserve">. Снижение численности в районе </w:t>
      </w:r>
      <w:proofErr w:type="gramStart"/>
      <w:r w:rsidRPr="0030036B">
        <w:rPr>
          <w:sz w:val="28"/>
          <w:szCs w:val="28"/>
        </w:rPr>
        <w:t>обусловлено  естественной</w:t>
      </w:r>
      <w:proofErr w:type="gramEnd"/>
      <w:r w:rsidRPr="0030036B">
        <w:rPr>
          <w:sz w:val="28"/>
          <w:szCs w:val="28"/>
        </w:rPr>
        <w:t xml:space="preserve"> миграцией населения. Миграционная убыль </w:t>
      </w:r>
      <w:proofErr w:type="gramStart"/>
      <w:r w:rsidRPr="0030036B">
        <w:rPr>
          <w:sz w:val="28"/>
          <w:szCs w:val="28"/>
        </w:rPr>
        <w:t>связана  с</w:t>
      </w:r>
      <w:proofErr w:type="gramEnd"/>
      <w:r w:rsidRPr="0030036B">
        <w:rPr>
          <w:sz w:val="28"/>
          <w:szCs w:val="28"/>
        </w:rPr>
        <w:t xml:space="preserve"> переездом сельского населения в другие районы республики  - 68%, в другие регионы страны выехало 32% населения.    </w:t>
      </w:r>
      <w:r w:rsidR="00B46DB4" w:rsidRPr="0030036B">
        <w:rPr>
          <w:sz w:val="28"/>
          <w:szCs w:val="28"/>
        </w:rPr>
        <w:t xml:space="preserve">         </w:t>
      </w:r>
    </w:p>
    <w:p w14:paraId="6692B487" w14:textId="77777777" w:rsidR="00B46DB4" w:rsidRPr="0030036B" w:rsidRDefault="00D061A1" w:rsidP="00B46DB4">
      <w:pPr>
        <w:autoSpaceDE w:val="0"/>
        <w:autoSpaceDN w:val="0"/>
        <w:adjustRightInd w:val="0"/>
        <w:ind w:left="122" w:right="23"/>
        <w:jc w:val="both"/>
        <w:rPr>
          <w:sz w:val="28"/>
          <w:szCs w:val="28"/>
        </w:rPr>
      </w:pPr>
      <w:r w:rsidRPr="0030036B">
        <w:rPr>
          <w:sz w:val="28"/>
          <w:szCs w:val="28"/>
        </w:rPr>
        <w:tab/>
        <w:t xml:space="preserve">Учитывая отрицательный естественный прирост и высокую миграционную убыль населения </w:t>
      </w:r>
      <w:proofErr w:type="gramStart"/>
      <w:r w:rsidRPr="0030036B">
        <w:rPr>
          <w:sz w:val="28"/>
          <w:szCs w:val="28"/>
        </w:rPr>
        <w:t>в прогнозном периоде</w:t>
      </w:r>
      <w:proofErr w:type="gramEnd"/>
      <w:r w:rsidRPr="0030036B">
        <w:rPr>
          <w:sz w:val="28"/>
          <w:szCs w:val="28"/>
        </w:rPr>
        <w:t xml:space="preserve"> ожидается дальнейшее снижение среднегодовой численности населения.</w:t>
      </w:r>
    </w:p>
    <w:p w14:paraId="252495CE" w14:textId="1AB635CF" w:rsidR="00965C75" w:rsidRPr="0030036B" w:rsidRDefault="00965C75" w:rsidP="00B46DB4">
      <w:pPr>
        <w:jc w:val="both"/>
        <w:rPr>
          <w:sz w:val="28"/>
          <w:szCs w:val="28"/>
        </w:rPr>
      </w:pPr>
    </w:p>
    <w:p w14:paraId="76392F56" w14:textId="5D0DB805" w:rsidR="001C2838" w:rsidRPr="0030036B" w:rsidRDefault="001C2838" w:rsidP="001C2838">
      <w:pPr>
        <w:pStyle w:val="a5"/>
        <w:numPr>
          <w:ilvl w:val="0"/>
          <w:numId w:val="3"/>
        </w:numPr>
        <w:ind w:left="0" w:firstLine="0"/>
        <w:jc w:val="center"/>
        <w:rPr>
          <w:b/>
          <w:sz w:val="28"/>
          <w:szCs w:val="28"/>
        </w:rPr>
      </w:pPr>
      <w:r w:rsidRPr="0030036B">
        <w:rPr>
          <w:b/>
          <w:sz w:val="28"/>
          <w:szCs w:val="28"/>
        </w:rPr>
        <w:lastRenderedPageBreak/>
        <w:t>Энергосбережение и повышение  энергетической  эффективности</w:t>
      </w:r>
    </w:p>
    <w:p w14:paraId="0ADA000A" w14:textId="77777777" w:rsidR="001C2838" w:rsidRPr="0030036B" w:rsidRDefault="001C2838" w:rsidP="001C2838">
      <w:pPr>
        <w:pStyle w:val="a5"/>
        <w:ind w:left="0" w:firstLine="708"/>
        <w:rPr>
          <w:sz w:val="28"/>
          <w:szCs w:val="28"/>
        </w:rPr>
      </w:pPr>
    </w:p>
    <w:p w14:paraId="6840349B" w14:textId="77777777" w:rsidR="001C2838" w:rsidRPr="0030036B" w:rsidRDefault="001C2838" w:rsidP="001C2838">
      <w:pPr>
        <w:pStyle w:val="a5"/>
        <w:ind w:left="0" w:firstLine="708"/>
        <w:jc w:val="both"/>
        <w:rPr>
          <w:sz w:val="28"/>
          <w:szCs w:val="28"/>
        </w:rPr>
      </w:pPr>
      <w:proofErr w:type="gramStart"/>
      <w:r w:rsidRPr="0030036B">
        <w:rPr>
          <w:sz w:val="28"/>
          <w:szCs w:val="28"/>
        </w:rPr>
        <w:t>В  2021</w:t>
      </w:r>
      <w:proofErr w:type="gramEnd"/>
      <w:r w:rsidRPr="0030036B">
        <w:rPr>
          <w:sz w:val="28"/>
          <w:szCs w:val="28"/>
        </w:rPr>
        <w:t xml:space="preserve"> году продолжилась работа по реформированию жилищно-коммунального хозяйства района. Разработана и утверждена постановлением главы Администрации муниципального </w:t>
      </w:r>
      <w:proofErr w:type="gramStart"/>
      <w:r w:rsidRPr="0030036B">
        <w:rPr>
          <w:sz w:val="28"/>
          <w:szCs w:val="28"/>
        </w:rPr>
        <w:t>образования  №</w:t>
      </w:r>
      <w:proofErr w:type="gramEnd"/>
      <w:r w:rsidRPr="0030036B">
        <w:rPr>
          <w:sz w:val="28"/>
          <w:szCs w:val="28"/>
        </w:rPr>
        <w:t>1398  от 28.10.2014 г. муниципальная  программа   «Энергосбережение и повышение  энергетической  эффективности муниципального образования  «Кезский район» на 2015-2024 годы.</w:t>
      </w:r>
    </w:p>
    <w:p w14:paraId="022F0843" w14:textId="77777777" w:rsidR="001C2838" w:rsidRPr="0030036B" w:rsidRDefault="001C2838" w:rsidP="001C2838">
      <w:pPr>
        <w:jc w:val="both"/>
        <w:rPr>
          <w:b/>
          <w:sz w:val="28"/>
          <w:szCs w:val="28"/>
        </w:rPr>
      </w:pPr>
      <w:r w:rsidRPr="0030036B">
        <w:rPr>
          <w:b/>
          <w:sz w:val="28"/>
          <w:szCs w:val="28"/>
        </w:rPr>
        <w:tab/>
      </w:r>
      <w:r w:rsidRPr="0030036B">
        <w:rPr>
          <w:sz w:val="28"/>
          <w:szCs w:val="28"/>
        </w:rPr>
        <w:t xml:space="preserve">На реализацию мероприятий </w:t>
      </w:r>
      <w:proofErr w:type="gramStart"/>
      <w:r w:rsidRPr="0030036B">
        <w:rPr>
          <w:sz w:val="28"/>
          <w:szCs w:val="28"/>
        </w:rPr>
        <w:t>муниципальной  программы</w:t>
      </w:r>
      <w:proofErr w:type="gramEnd"/>
      <w:r w:rsidRPr="0030036B">
        <w:rPr>
          <w:b/>
          <w:sz w:val="28"/>
          <w:szCs w:val="28"/>
        </w:rPr>
        <w:t xml:space="preserve"> </w:t>
      </w:r>
      <w:r w:rsidRPr="0030036B">
        <w:rPr>
          <w:sz w:val="28"/>
          <w:szCs w:val="28"/>
        </w:rPr>
        <w:t xml:space="preserve"> в 2021 году были привлечены  средства бюджета Удмуртской Республики в размере 103,6 </w:t>
      </w:r>
      <w:proofErr w:type="spellStart"/>
      <w:r w:rsidRPr="0030036B">
        <w:rPr>
          <w:sz w:val="28"/>
          <w:szCs w:val="28"/>
        </w:rPr>
        <w:t>тыс.рублей</w:t>
      </w:r>
      <w:proofErr w:type="spellEnd"/>
      <w:r w:rsidRPr="0030036B">
        <w:rPr>
          <w:sz w:val="28"/>
          <w:szCs w:val="28"/>
        </w:rPr>
        <w:t>. Средства направлены на замену светильников уличного освещения на энергоэффективные в количестве 24 штук.</w:t>
      </w:r>
    </w:p>
    <w:p w14:paraId="615C9FAB" w14:textId="77777777" w:rsidR="001C2838" w:rsidRPr="0030036B" w:rsidRDefault="001C2838" w:rsidP="001C2838">
      <w:pPr>
        <w:jc w:val="both"/>
        <w:rPr>
          <w:b/>
          <w:sz w:val="28"/>
          <w:szCs w:val="28"/>
        </w:rPr>
      </w:pPr>
    </w:p>
    <w:p w14:paraId="39665F35" w14:textId="77777777" w:rsidR="001C2838" w:rsidRPr="0030036B" w:rsidRDefault="001C2838" w:rsidP="001C2838">
      <w:pPr>
        <w:jc w:val="both"/>
        <w:rPr>
          <w:b/>
          <w:i/>
          <w:sz w:val="28"/>
          <w:szCs w:val="28"/>
        </w:rPr>
      </w:pPr>
      <w:r w:rsidRPr="0030036B">
        <w:rPr>
          <w:b/>
          <w:i/>
          <w:sz w:val="28"/>
          <w:szCs w:val="28"/>
          <w:u w:val="single"/>
        </w:rPr>
        <w:t xml:space="preserve">Показатель № 39 </w:t>
      </w:r>
      <w:r w:rsidRPr="0030036B">
        <w:rPr>
          <w:b/>
          <w:i/>
          <w:sz w:val="28"/>
          <w:szCs w:val="28"/>
        </w:rPr>
        <w:t>Удельная величина потребления энергетических ресурсов в многоквартирных домах:</w:t>
      </w:r>
    </w:p>
    <w:p w14:paraId="275F36F1" w14:textId="77777777" w:rsidR="001C2838" w:rsidRPr="0030036B" w:rsidRDefault="001C2838" w:rsidP="001C2838">
      <w:pPr>
        <w:jc w:val="both"/>
        <w:rPr>
          <w:b/>
          <w:i/>
          <w:sz w:val="28"/>
          <w:szCs w:val="28"/>
        </w:rPr>
      </w:pPr>
    </w:p>
    <w:p w14:paraId="0ACB885B" w14:textId="77777777" w:rsidR="001C2838" w:rsidRPr="0030036B" w:rsidRDefault="001C2838" w:rsidP="001C2838">
      <w:pPr>
        <w:ind w:firstLine="708"/>
        <w:jc w:val="both"/>
        <w:rPr>
          <w:sz w:val="28"/>
          <w:szCs w:val="28"/>
        </w:rPr>
      </w:pPr>
      <w:r w:rsidRPr="0030036B">
        <w:rPr>
          <w:b/>
          <w:i/>
          <w:sz w:val="28"/>
          <w:szCs w:val="28"/>
        </w:rPr>
        <w:t>электрическая энергия</w:t>
      </w:r>
      <w:r w:rsidRPr="0030036B">
        <w:rPr>
          <w:b/>
          <w:sz w:val="28"/>
          <w:szCs w:val="28"/>
        </w:rPr>
        <w:t xml:space="preserve">- </w:t>
      </w:r>
      <w:r w:rsidRPr="0030036B">
        <w:rPr>
          <w:sz w:val="28"/>
          <w:szCs w:val="28"/>
        </w:rPr>
        <w:t>в 2021 году удельное потребление электроэнергии на 1 проживающего составило 536,</w:t>
      </w:r>
      <w:proofErr w:type="gramStart"/>
      <w:r w:rsidRPr="0030036B">
        <w:rPr>
          <w:sz w:val="28"/>
          <w:szCs w:val="28"/>
        </w:rPr>
        <w:t>5  кВт</w:t>
      </w:r>
      <w:proofErr w:type="gramEnd"/>
      <w:r w:rsidRPr="0030036B">
        <w:rPr>
          <w:sz w:val="28"/>
          <w:szCs w:val="28"/>
        </w:rPr>
        <w:t>/час., по сравнению с 2020 годом  увеличилось  на 116,9 кВт/час. Данный показатель изменился в большую сторону в связи с увеличением общего объема потребления электроэнергии многоквартирными домами.</w:t>
      </w:r>
    </w:p>
    <w:p w14:paraId="3D3AC581" w14:textId="77777777" w:rsidR="001C2838" w:rsidRPr="0030036B" w:rsidRDefault="001C2838" w:rsidP="001C2838">
      <w:pPr>
        <w:ind w:firstLine="708"/>
        <w:jc w:val="both"/>
        <w:rPr>
          <w:sz w:val="28"/>
          <w:szCs w:val="28"/>
        </w:rPr>
      </w:pPr>
      <w:r w:rsidRPr="0030036B">
        <w:rPr>
          <w:sz w:val="28"/>
          <w:szCs w:val="28"/>
        </w:rPr>
        <w:t xml:space="preserve">Увеличение потребления электроэнергии произошло на 309940 </w:t>
      </w:r>
      <w:proofErr w:type="spellStart"/>
      <w:r w:rsidRPr="0030036B">
        <w:rPr>
          <w:sz w:val="28"/>
          <w:szCs w:val="28"/>
        </w:rPr>
        <w:t>кВт.ч</w:t>
      </w:r>
      <w:proofErr w:type="spellEnd"/>
      <w:r w:rsidRPr="0030036B">
        <w:rPr>
          <w:sz w:val="28"/>
          <w:szCs w:val="28"/>
        </w:rPr>
        <w:t xml:space="preserve"> или 27,8% в связи с установлением на территории района и Удмуртской Республики в январе-феврале 2021 года аномально холодной погоды в течение 3-4 недель температура окружающей среды стояла ниже минус 30 градусов. Для поддержания благоприятной температуры в квартирах жители МКД подключали дополнительные источники </w:t>
      </w:r>
      <w:proofErr w:type="spellStart"/>
      <w:proofErr w:type="gramStart"/>
      <w:r w:rsidRPr="0030036B">
        <w:rPr>
          <w:sz w:val="28"/>
          <w:szCs w:val="28"/>
        </w:rPr>
        <w:t>электро</w:t>
      </w:r>
      <w:proofErr w:type="spellEnd"/>
      <w:r w:rsidRPr="0030036B">
        <w:rPr>
          <w:sz w:val="28"/>
          <w:szCs w:val="28"/>
        </w:rPr>
        <w:t xml:space="preserve"> потребления</w:t>
      </w:r>
      <w:proofErr w:type="gramEnd"/>
      <w:r w:rsidRPr="0030036B">
        <w:rPr>
          <w:sz w:val="28"/>
          <w:szCs w:val="28"/>
        </w:rPr>
        <w:t>- обогреватели.</w:t>
      </w:r>
    </w:p>
    <w:p w14:paraId="12B7B36B" w14:textId="77777777" w:rsidR="001C2838" w:rsidRPr="0030036B" w:rsidRDefault="001C2838" w:rsidP="001C2838">
      <w:pPr>
        <w:ind w:firstLine="708"/>
        <w:jc w:val="both"/>
        <w:rPr>
          <w:sz w:val="28"/>
          <w:szCs w:val="28"/>
        </w:rPr>
      </w:pPr>
      <w:r w:rsidRPr="0030036B">
        <w:rPr>
          <w:sz w:val="28"/>
          <w:szCs w:val="28"/>
        </w:rPr>
        <w:t xml:space="preserve"> В период 2022-</w:t>
      </w:r>
      <w:proofErr w:type="gramStart"/>
      <w:r w:rsidRPr="0030036B">
        <w:rPr>
          <w:sz w:val="28"/>
          <w:szCs w:val="28"/>
        </w:rPr>
        <w:t>2024  годов</w:t>
      </w:r>
      <w:proofErr w:type="gramEnd"/>
      <w:r w:rsidRPr="0030036B">
        <w:rPr>
          <w:sz w:val="28"/>
          <w:szCs w:val="28"/>
        </w:rPr>
        <w:t xml:space="preserve"> ожидается уменьшение объемов потребления электроэнергии на 1 проживающего за счет применения энергосберегающих приборов и реализации  Федерального закона от 23.11.2009 г.  № 261-ФЗ «Об энергосбережении и повышении энергетической эффективности».</w:t>
      </w:r>
    </w:p>
    <w:p w14:paraId="2C6AC346" w14:textId="77777777" w:rsidR="001C2838" w:rsidRPr="0030036B" w:rsidRDefault="001C2838" w:rsidP="001C2838">
      <w:pPr>
        <w:ind w:firstLine="708"/>
        <w:jc w:val="both"/>
        <w:rPr>
          <w:sz w:val="28"/>
          <w:szCs w:val="28"/>
        </w:rPr>
      </w:pPr>
    </w:p>
    <w:p w14:paraId="16D21F23" w14:textId="77777777" w:rsidR="001C2838" w:rsidRPr="0030036B" w:rsidRDefault="001C2838" w:rsidP="001C2838">
      <w:pPr>
        <w:jc w:val="both"/>
        <w:rPr>
          <w:sz w:val="28"/>
          <w:szCs w:val="28"/>
        </w:rPr>
      </w:pPr>
      <w:r w:rsidRPr="0030036B">
        <w:rPr>
          <w:b/>
          <w:i/>
          <w:sz w:val="28"/>
          <w:szCs w:val="28"/>
        </w:rPr>
        <w:tab/>
        <w:t xml:space="preserve">тепловая энергия - </w:t>
      </w:r>
      <w:r w:rsidRPr="0030036B">
        <w:rPr>
          <w:sz w:val="28"/>
          <w:szCs w:val="28"/>
        </w:rPr>
        <w:t>удельная величина потребления тепловой энергии в многоквартирных домах в 2021 году в сравнении с 2020 годом незначительно увеличилась с 0,239 до 0,240 Гкал на 1 м</w:t>
      </w:r>
      <w:proofErr w:type="gramStart"/>
      <w:r w:rsidRPr="0030036B">
        <w:rPr>
          <w:sz w:val="28"/>
          <w:szCs w:val="28"/>
        </w:rPr>
        <w:t>2  общей</w:t>
      </w:r>
      <w:proofErr w:type="gramEnd"/>
      <w:r w:rsidRPr="0030036B">
        <w:rPr>
          <w:sz w:val="28"/>
          <w:szCs w:val="28"/>
        </w:rPr>
        <w:t xml:space="preserve"> площади. </w:t>
      </w:r>
    </w:p>
    <w:p w14:paraId="160138DD" w14:textId="77777777" w:rsidR="001C2838" w:rsidRPr="0030036B" w:rsidRDefault="001C2838" w:rsidP="001C2838">
      <w:pPr>
        <w:ind w:firstLine="708"/>
        <w:jc w:val="both"/>
        <w:rPr>
          <w:sz w:val="28"/>
          <w:szCs w:val="28"/>
        </w:rPr>
      </w:pPr>
      <w:r w:rsidRPr="0030036B">
        <w:rPr>
          <w:sz w:val="28"/>
          <w:szCs w:val="28"/>
        </w:rPr>
        <w:t xml:space="preserve">Увеличение потребления тепловой энергии </w:t>
      </w:r>
      <w:proofErr w:type="gramStart"/>
      <w:r w:rsidRPr="0030036B">
        <w:rPr>
          <w:sz w:val="28"/>
          <w:szCs w:val="28"/>
        </w:rPr>
        <w:t>произошло  на</w:t>
      </w:r>
      <w:proofErr w:type="gramEnd"/>
      <w:r w:rsidRPr="0030036B">
        <w:rPr>
          <w:sz w:val="28"/>
          <w:szCs w:val="28"/>
        </w:rPr>
        <w:t xml:space="preserve"> 0,63% то есть практически на том же уровне, что в 2020 году. Незначительное увеличение потребления тепловой энергии произошло из-за установившейся в январе-феврале 2021 года аномально холодной погоды минус 30- 40 градусов на </w:t>
      </w:r>
      <w:proofErr w:type="gramStart"/>
      <w:r w:rsidRPr="0030036B">
        <w:rPr>
          <w:sz w:val="28"/>
          <w:szCs w:val="28"/>
        </w:rPr>
        <w:t>протяжении  20</w:t>
      </w:r>
      <w:proofErr w:type="gramEnd"/>
      <w:r w:rsidRPr="0030036B">
        <w:rPr>
          <w:sz w:val="28"/>
          <w:szCs w:val="28"/>
        </w:rPr>
        <w:t xml:space="preserve"> дней.</w:t>
      </w:r>
    </w:p>
    <w:p w14:paraId="47EF4423" w14:textId="77777777" w:rsidR="001C2838" w:rsidRPr="0030036B" w:rsidRDefault="001C2838" w:rsidP="001C2838">
      <w:pPr>
        <w:ind w:firstLine="708"/>
        <w:jc w:val="both"/>
        <w:rPr>
          <w:sz w:val="28"/>
          <w:szCs w:val="28"/>
        </w:rPr>
      </w:pPr>
      <w:r w:rsidRPr="0030036B">
        <w:rPr>
          <w:sz w:val="28"/>
          <w:szCs w:val="28"/>
        </w:rPr>
        <w:t xml:space="preserve">В плановом </w:t>
      </w:r>
      <w:proofErr w:type="gramStart"/>
      <w:r w:rsidRPr="0030036B">
        <w:rPr>
          <w:sz w:val="28"/>
          <w:szCs w:val="28"/>
        </w:rPr>
        <w:t>периоде  ожидается</w:t>
      </w:r>
      <w:proofErr w:type="gramEnd"/>
      <w:r w:rsidRPr="0030036B">
        <w:rPr>
          <w:sz w:val="28"/>
          <w:szCs w:val="28"/>
        </w:rPr>
        <w:t xml:space="preserve"> снижение  потребления тепловой энергии в размере 0,232 Гкал на 1 кв. метр общей площади к 2022 году.</w:t>
      </w:r>
    </w:p>
    <w:p w14:paraId="4115C1FD" w14:textId="77777777" w:rsidR="001C2838" w:rsidRPr="0030036B" w:rsidRDefault="001C2838" w:rsidP="001C2838">
      <w:pPr>
        <w:ind w:firstLine="708"/>
        <w:jc w:val="both"/>
        <w:rPr>
          <w:sz w:val="28"/>
          <w:szCs w:val="28"/>
        </w:rPr>
      </w:pPr>
      <w:r w:rsidRPr="0030036B">
        <w:rPr>
          <w:sz w:val="28"/>
          <w:szCs w:val="28"/>
        </w:rPr>
        <w:lastRenderedPageBreak/>
        <w:t xml:space="preserve">  </w:t>
      </w:r>
    </w:p>
    <w:p w14:paraId="7ABFE77D" w14:textId="77777777" w:rsidR="001C2838" w:rsidRPr="0030036B" w:rsidRDefault="001C2838" w:rsidP="001C2838">
      <w:pPr>
        <w:ind w:firstLine="708"/>
        <w:jc w:val="both"/>
        <w:rPr>
          <w:sz w:val="28"/>
          <w:szCs w:val="28"/>
        </w:rPr>
      </w:pPr>
      <w:r w:rsidRPr="0030036B">
        <w:rPr>
          <w:b/>
          <w:i/>
          <w:sz w:val="28"/>
          <w:szCs w:val="28"/>
        </w:rPr>
        <w:t>горячая вода</w:t>
      </w:r>
      <w:r w:rsidRPr="0030036B">
        <w:rPr>
          <w:sz w:val="28"/>
          <w:szCs w:val="28"/>
        </w:rPr>
        <w:t xml:space="preserve"> -  объем  потребления горячей воды на 1 проживающего уменьшилось  в 2021 году по отношению к 2020 году  на 34,6 % или на  797 </w:t>
      </w:r>
      <w:proofErr w:type="spellStart"/>
      <w:r w:rsidRPr="0030036B">
        <w:rPr>
          <w:sz w:val="28"/>
          <w:szCs w:val="28"/>
        </w:rPr>
        <w:t>куб.м</w:t>
      </w:r>
      <w:proofErr w:type="spellEnd"/>
      <w:r w:rsidRPr="0030036B">
        <w:rPr>
          <w:sz w:val="28"/>
          <w:szCs w:val="28"/>
        </w:rPr>
        <w:t>. Данное изменение связано с установкой индивидуальных приборов учета горячей воды гражданами, а также частично отказа от горячего водоснабжения в связи с газификацией МКД и установкой газовых водонагревательных колонок.  Доля оснащенности общедомовыми приборами учета горячей воды в МКД - 46%.</w:t>
      </w:r>
    </w:p>
    <w:p w14:paraId="2F20ABC9" w14:textId="77777777" w:rsidR="001C2838" w:rsidRPr="0030036B" w:rsidRDefault="001C2838" w:rsidP="001C2838">
      <w:pPr>
        <w:ind w:firstLine="708"/>
        <w:jc w:val="both"/>
        <w:rPr>
          <w:sz w:val="28"/>
          <w:szCs w:val="28"/>
        </w:rPr>
      </w:pPr>
      <w:r w:rsidRPr="0030036B">
        <w:rPr>
          <w:sz w:val="28"/>
          <w:szCs w:val="28"/>
        </w:rPr>
        <w:t xml:space="preserve">В планируемом периоде прогнозируется   уменьшение потребления горячей воды  за счет  повышения ее качества (замена котлов и ветхих трубопроводов, в которых во время транспортировки воды происходят большие потери): в 2022 году на уровне текущего 14,02куб.м на 1 проживающего, 2023 год – 13,62куб.м,  2024 год -13,39куб.м. </w:t>
      </w:r>
    </w:p>
    <w:p w14:paraId="136AFDC9" w14:textId="77777777" w:rsidR="001C2838" w:rsidRPr="0030036B" w:rsidRDefault="001C2838" w:rsidP="001C2838">
      <w:pPr>
        <w:ind w:firstLine="708"/>
        <w:jc w:val="both"/>
        <w:rPr>
          <w:b/>
          <w:i/>
          <w:sz w:val="28"/>
          <w:szCs w:val="28"/>
        </w:rPr>
      </w:pPr>
    </w:p>
    <w:p w14:paraId="0A96D19A" w14:textId="77777777" w:rsidR="001C2838" w:rsidRPr="0030036B" w:rsidRDefault="001C2838" w:rsidP="001C2838">
      <w:pPr>
        <w:ind w:firstLine="708"/>
        <w:jc w:val="both"/>
        <w:rPr>
          <w:sz w:val="28"/>
          <w:szCs w:val="28"/>
        </w:rPr>
      </w:pPr>
      <w:r w:rsidRPr="0030036B">
        <w:rPr>
          <w:b/>
          <w:i/>
          <w:sz w:val="28"/>
          <w:szCs w:val="28"/>
        </w:rPr>
        <w:t>холодная вода</w:t>
      </w:r>
      <w:r w:rsidRPr="0030036B">
        <w:rPr>
          <w:sz w:val="28"/>
          <w:szCs w:val="28"/>
        </w:rPr>
        <w:t xml:space="preserve"> – объем </w:t>
      </w:r>
      <w:proofErr w:type="gramStart"/>
      <w:r w:rsidRPr="0030036B">
        <w:rPr>
          <w:sz w:val="28"/>
          <w:szCs w:val="28"/>
        </w:rPr>
        <w:t>потребления  холодной</w:t>
      </w:r>
      <w:proofErr w:type="gramEnd"/>
      <w:r w:rsidRPr="0030036B">
        <w:rPr>
          <w:sz w:val="28"/>
          <w:szCs w:val="28"/>
        </w:rPr>
        <w:t xml:space="preserve"> воды в многоквартирных домах на 1 проживающего  уменьшился   в 2021 году по отношению к 2020 году на 5,16 % или на 1,32 куб. м. и составил 18,72куб.м. Уменьшение показателя связано с установлением индивидуальных приборов учета холодной воды. В период на 2022-2024 годы ожидается ежегодное </w:t>
      </w:r>
      <w:proofErr w:type="gramStart"/>
      <w:r w:rsidRPr="0030036B">
        <w:rPr>
          <w:sz w:val="28"/>
          <w:szCs w:val="28"/>
        </w:rPr>
        <w:t>снижение  потребления</w:t>
      </w:r>
      <w:proofErr w:type="gramEnd"/>
      <w:r w:rsidRPr="0030036B">
        <w:rPr>
          <w:sz w:val="28"/>
          <w:szCs w:val="28"/>
        </w:rPr>
        <w:t xml:space="preserve"> холодной воды на  1 проживающего в среднем на 0,02куб.м. </w:t>
      </w:r>
    </w:p>
    <w:p w14:paraId="56F3C2A8" w14:textId="77777777" w:rsidR="001C2838" w:rsidRPr="0030036B" w:rsidRDefault="001C2838" w:rsidP="001C2838">
      <w:pPr>
        <w:ind w:firstLine="708"/>
        <w:jc w:val="both"/>
        <w:rPr>
          <w:b/>
          <w:sz w:val="28"/>
          <w:szCs w:val="28"/>
        </w:rPr>
      </w:pPr>
    </w:p>
    <w:p w14:paraId="607F8C55" w14:textId="77777777" w:rsidR="001C2838" w:rsidRPr="0030036B" w:rsidRDefault="001C2838" w:rsidP="001C2838">
      <w:pPr>
        <w:ind w:firstLine="708"/>
        <w:jc w:val="both"/>
        <w:rPr>
          <w:color w:val="000000" w:themeColor="text1"/>
          <w:sz w:val="28"/>
          <w:szCs w:val="28"/>
        </w:rPr>
      </w:pPr>
      <w:r w:rsidRPr="0030036B">
        <w:rPr>
          <w:b/>
          <w:i/>
          <w:color w:val="000000" w:themeColor="text1"/>
          <w:sz w:val="28"/>
          <w:szCs w:val="28"/>
        </w:rPr>
        <w:t xml:space="preserve">природный газ </w:t>
      </w:r>
      <w:proofErr w:type="gramStart"/>
      <w:r w:rsidRPr="0030036B">
        <w:rPr>
          <w:b/>
          <w:color w:val="000000" w:themeColor="text1"/>
          <w:sz w:val="28"/>
          <w:szCs w:val="28"/>
        </w:rPr>
        <w:t xml:space="preserve">-  </w:t>
      </w:r>
      <w:r w:rsidRPr="0030036B">
        <w:rPr>
          <w:color w:val="000000" w:themeColor="text1"/>
          <w:sz w:val="28"/>
          <w:szCs w:val="28"/>
        </w:rPr>
        <w:t>объем</w:t>
      </w:r>
      <w:proofErr w:type="gramEnd"/>
      <w:r w:rsidRPr="0030036B">
        <w:rPr>
          <w:color w:val="000000" w:themeColor="text1"/>
          <w:sz w:val="28"/>
          <w:szCs w:val="28"/>
        </w:rPr>
        <w:t xml:space="preserve"> потребления  природного газа на 1 проживающего увеличился  в 2021 году по отношению к 2020 году на 9,81куб.м и составляет 116,77 </w:t>
      </w:r>
      <w:proofErr w:type="spellStart"/>
      <w:r w:rsidRPr="0030036B">
        <w:rPr>
          <w:color w:val="000000" w:themeColor="text1"/>
          <w:sz w:val="28"/>
          <w:szCs w:val="28"/>
        </w:rPr>
        <w:t>куб.м</w:t>
      </w:r>
      <w:proofErr w:type="spellEnd"/>
      <w:r w:rsidRPr="0030036B">
        <w:rPr>
          <w:color w:val="000000" w:themeColor="text1"/>
          <w:sz w:val="28"/>
          <w:szCs w:val="28"/>
        </w:rPr>
        <w:t xml:space="preserve">. </w:t>
      </w:r>
    </w:p>
    <w:p w14:paraId="183788E6" w14:textId="77777777" w:rsidR="001C2838" w:rsidRPr="0030036B" w:rsidRDefault="001C2838" w:rsidP="001C2838">
      <w:pPr>
        <w:ind w:firstLine="708"/>
        <w:jc w:val="both"/>
        <w:rPr>
          <w:color w:val="000000" w:themeColor="text1"/>
          <w:sz w:val="28"/>
          <w:szCs w:val="28"/>
        </w:rPr>
      </w:pPr>
      <w:r w:rsidRPr="0030036B">
        <w:rPr>
          <w:color w:val="000000" w:themeColor="text1"/>
          <w:sz w:val="28"/>
          <w:szCs w:val="28"/>
        </w:rPr>
        <w:t>Увеличение потребление природного газа на 14281 куб. м. или 10,5% жителями МКД связано с подключением 2-х МКД в 2021 году к газоснабжению, а также в связи с установившейся в январе-феврале 2021 года аномально холодной погоды на территории района и  потребление природного газа на нужды отопления увеличилось.</w:t>
      </w:r>
    </w:p>
    <w:p w14:paraId="258BA83D" w14:textId="77777777" w:rsidR="001C2838" w:rsidRPr="0030036B" w:rsidRDefault="001C2838" w:rsidP="001C2838">
      <w:pPr>
        <w:ind w:firstLine="708"/>
        <w:jc w:val="both"/>
        <w:rPr>
          <w:sz w:val="28"/>
          <w:szCs w:val="28"/>
        </w:rPr>
      </w:pPr>
    </w:p>
    <w:p w14:paraId="79C1E6FA" w14:textId="77777777" w:rsidR="001C2838" w:rsidRPr="0030036B" w:rsidRDefault="001C2838" w:rsidP="001C2838">
      <w:pPr>
        <w:ind w:firstLine="708"/>
        <w:jc w:val="both"/>
        <w:rPr>
          <w:b/>
          <w:i/>
          <w:sz w:val="28"/>
          <w:szCs w:val="28"/>
          <w:u w:val="single"/>
        </w:rPr>
      </w:pPr>
      <w:r w:rsidRPr="0030036B">
        <w:rPr>
          <w:b/>
          <w:i/>
          <w:sz w:val="28"/>
          <w:szCs w:val="28"/>
          <w:u w:val="single"/>
        </w:rPr>
        <w:t xml:space="preserve">Показатель № 40 </w:t>
      </w:r>
    </w:p>
    <w:p w14:paraId="1EC6F537" w14:textId="77777777" w:rsidR="001C2838" w:rsidRPr="0030036B" w:rsidRDefault="001C2838" w:rsidP="001C2838">
      <w:pPr>
        <w:ind w:firstLine="708"/>
        <w:jc w:val="both"/>
        <w:rPr>
          <w:b/>
          <w:i/>
          <w:sz w:val="28"/>
          <w:szCs w:val="28"/>
        </w:rPr>
      </w:pPr>
      <w:r w:rsidRPr="0030036B">
        <w:rPr>
          <w:b/>
          <w:i/>
          <w:sz w:val="28"/>
          <w:szCs w:val="28"/>
        </w:rPr>
        <w:t>Удельная величина потребления энергетических ресурсов муниципальными бюджетными учреждениями:</w:t>
      </w:r>
    </w:p>
    <w:p w14:paraId="51BA0423" w14:textId="77777777" w:rsidR="001C2838" w:rsidRPr="0030036B" w:rsidRDefault="001C2838" w:rsidP="001C2838">
      <w:pPr>
        <w:ind w:firstLine="708"/>
        <w:jc w:val="both"/>
        <w:rPr>
          <w:b/>
          <w:sz w:val="28"/>
          <w:szCs w:val="28"/>
        </w:rPr>
      </w:pPr>
    </w:p>
    <w:p w14:paraId="683DA5A7" w14:textId="77777777" w:rsidR="001C2838" w:rsidRPr="0030036B" w:rsidRDefault="001C2838" w:rsidP="001C2838">
      <w:pPr>
        <w:ind w:firstLine="708"/>
        <w:jc w:val="both"/>
        <w:rPr>
          <w:color w:val="000000" w:themeColor="text1"/>
          <w:sz w:val="28"/>
          <w:szCs w:val="28"/>
        </w:rPr>
      </w:pPr>
      <w:r w:rsidRPr="0030036B">
        <w:rPr>
          <w:b/>
          <w:color w:val="000000" w:themeColor="text1"/>
          <w:sz w:val="28"/>
          <w:szCs w:val="28"/>
        </w:rPr>
        <w:t xml:space="preserve">электрическая энергия – </w:t>
      </w:r>
      <w:r w:rsidRPr="0030036B">
        <w:rPr>
          <w:color w:val="000000" w:themeColor="text1"/>
          <w:sz w:val="28"/>
          <w:szCs w:val="28"/>
        </w:rPr>
        <w:t xml:space="preserve">В 2021 году произошло увеличение потребления электрической энергии бюджетными учреждениями района на 956,8 </w:t>
      </w:r>
      <w:proofErr w:type="spellStart"/>
      <w:proofErr w:type="gramStart"/>
      <w:r w:rsidRPr="0030036B">
        <w:rPr>
          <w:color w:val="000000" w:themeColor="text1"/>
          <w:sz w:val="28"/>
          <w:szCs w:val="28"/>
        </w:rPr>
        <w:t>тыс.кВт.ч</w:t>
      </w:r>
      <w:proofErr w:type="spellEnd"/>
      <w:proofErr w:type="gramEnd"/>
      <w:r w:rsidRPr="0030036B">
        <w:rPr>
          <w:color w:val="000000" w:themeColor="text1"/>
          <w:sz w:val="28"/>
          <w:szCs w:val="28"/>
        </w:rPr>
        <w:t xml:space="preserve"> или на 51,6%, что  связано с вводом  в первом квартале 2021 года в эксплуатацию новой школы в пос. Кез ул. Клубничная д.2б общей площадью 8365,3 </w:t>
      </w:r>
      <w:proofErr w:type="spellStart"/>
      <w:r w:rsidRPr="0030036B">
        <w:rPr>
          <w:color w:val="000000" w:themeColor="text1"/>
          <w:sz w:val="28"/>
          <w:szCs w:val="28"/>
        </w:rPr>
        <w:t>кв.м</w:t>
      </w:r>
      <w:proofErr w:type="spellEnd"/>
      <w:r w:rsidRPr="0030036B">
        <w:rPr>
          <w:color w:val="000000" w:themeColor="text1"/>
          <w:sz w:val="28"/>
          <w:szCs w:val="28"/>
        </w:rPr>
        <w:t xml:space="preserve">. На 2022 год также планируется увеличение показателей потребления энергоресурсов в связи с вводом в эксплуатацию нового детского сада в пос. Кез, ул. Ленина д.108 площадью 1437,9 </w:t>
      </w:r>
      <w:proofErr w:type="spellStart"/>
      <w:r w:rsidRPr="0030036B">
        <w:rPr>
          <w:color w:val="000000" w:themeColor="text1"/>
          <w:sz w:val="28"/>
          <w:szCs w:val="28"/>
        </w:rPr>
        <w:t>кв.м</w:t>
      </w:r>
      <w:proofErr w:type="spellEnd"/>
      <w:r w:rsidRPr="0030036B">
        <w:rPr>
          <w:color w:val="000000" w:themeColor="text1"/>
          <w:sz w:val="28"/>
          <w:szCs w:val="28"/>
        </w:rPr>
        <w:t xml:space="preserve">. в феврале 2022 года и очистных сооружений канализации ЦРБ и микрорайона Б. </w:t>
      </w:r>
      <w:proofErr w:type="gramStart"/>
      <w:r w:rsidRPr="0030036B">
        <w:rPr>
          <w:color w:val="000000" w:themeColor="text1"/>
          <w:sz w:val="28"/>
          <w:szCs w:val="28"/>
        </w:rPr>
        <w:t>Городок  в</w:t>
      </w:r>
      <w:proofErr w:type="gramEnd"/>
      <w:r w:rsidRPr="0030036B">
        <w:rPr>
          <w:color w:val="000000" w:themeColor="text1"/>
          <w:sz w:val="28"/>
          <w:szCs w:val="28"/>
        </w:rPr>
        <w:t xml:space="preserve"> пос. Кез.</w:t>
      </w:r>
    </w:p>
    <w:p w14:paraId="2008E9F0" w14:textId="77777777" w:rsidR="001C2838" w:rsidRPr="0030036B" w:rsidRDefault="001C2838" w:rsidP="001C2838">
      <w:pPr>
        <w:ind w:firstLine="708"/>
        <w:jc w:val="both"/>
        <w:rPr>
          <w:color w:val="000000" w:themeColor="text1"/>
          <w:sz w:val="28"/>
          <w:szCs w:val="28"/>
        </w:rPr>
      </w:pPr>
      <w:r w:rsidRPr="0030036B">
        <w:rPr>
          <w:color w:val="000000" w:themeColor="text1"/>
          <w:sz w:val="28"/>
          <w:szCs w:val="28"/>
        </w:rPr>
        <w:t xml:space="preserve"> На 2022-2024 годы прогнозируется небольшое повышение удельного потребления электрической энергии в связи с вводом в указанный период объектов социальной сферы.</w:t>
      </w:r>
    </w:p>
    <w:p w14:paraId="11034FBE" w14:textId="77777777" w:rsidR="001C2838" w:rsidRPr="0030036B" w:rsidRDefault="001C2838" w:rsidP="001C2838">
      <w:pPr>
        <w:ind w:firstLine="708"/>
        <w:jc w:val="both"/>
        <w:rPr>
          <w:b/>
          <w:color w:val="FF0000"/>
          <w:sz w:val="28"/>
          <w:szCs w:val="28"/>
        </w:rPr>
      </w:pPr>
    </w:p>
    <w:p w14:paraId="4716DE4D" w14:textId="77777777" w:rsidR="001C2838" w:rsidRPr="0030036B" w:rsidRDefault="001C2838" w:rsidP="001C2838">
      <w:pPr>
        <w:ind w:firstLine="708"/>
        <w:jc w:val="both"/>
        <w:rPr>
          <w:b/>
          <w:color w:val="000000" w:themeColor="text1"/>
          <w:sz w:val="28"/>
          <w:szCs w:val="28"/>
        </w:rPr>
      </w:pPr>
      <w:r w:rsidRPr="0030036B">
        <w:rPr>
          <w:b/>
          <w:color w:val="000000" w:themeColor="text1"/>
          <w:sz w:val="28"/>
          <w:szCs w:val="28"/>
        </w:rPr>
        <w:t xml:space="preserve">тепловая энергия– </w:t>
      </w:r>
      <w:r w:rsidRPr="0030036B">
        <w:rPr>
          <w:color w:val="000000" w:themeColor="text1"/>
          <w:sz w:val="28"/>
          <w:szCs w:val="28"/>
        </w:rPr>
        <w:t xml:space="preserve">удельное потребление тепловой энергии на 1 </w:t>
      </w:r>
      <w:proofErr w:type="spellStart"/>
      <w:proofErr w:type="gramStart"/>
      <w:r w:rsidRPr="0030036B">
        <w:rPr>
          <w:color w:val="000000" w:themeColor="text1"/>
          <w:sz w:val="28"/>
          <w:szCs w:val="28"/>
        </w:rPr>
        <w:t>кв.м</w:t>
      </w:r>
      <w:proofErr w:type="spellEnd"/>
      <w:proofErr w:type="gramEnd"/>
      <w:r w:rsidRPr="0030036B">
        <w:rPr>
          <w:color w:val="000000" w:themeColor="text1"/>
          <w:sz w:val="28"/>
          <w:szCs w:val="28"/>
        </w:rPr>
        <w:t xml:space="preserve"> отапливаемой площади бюджетными учреждениями за 2021 год увеличилось на 16% по сравнению с 2020 годом  и  составило 0,14 Гкал</w:t>
      </w:r>
      <w:r w:rsidRPr="0030036B">
        <w:rPr>
          <w:b/>
          <w:color w:val="000000" w:themeColor="text1"/>
          <w:sz w:val="28"/>
          <w:szCs w:val="28"/>
        </w:rPr>
        <w:t>.</w:t>
      </w:r>
    </w:p>
    <w:p w14:paraId="535B053D" w14:textId="77777777" w:rsidR="001C2838" w:rsidRPr="0030036B" w:rsidRDefault="001C2838" w:rsidP="001C2838">
      <w:pPr>
        <w:ind w:firstLine="708"/>
        <w:jc w:val="both"/>
        <w:rPr>
          <w:color w:val="000000" w:themeColor="text1"/>
          <w:sz w:val="28"/>
          <w:szCs w:val="28"/>
        </w:rPr>
      </w:pPr>
      <w:r w:rsidRPr="0030036B">
        <w:rPr>
          <w:b/>
          <w:color w:val="000000" w:themeColor="text1"/>
          <w:sz w:val="28"/>
          <w:szCs w:val="28"/>
        </w:rPr>
        <w:t xml:space="preserve"> </w:t>
      </w:r>
      <w:r w:rsidRPr="0030036B">
        <w:rPr>
          <w:color w:val="000000" w:themeColor="text1"/>
          <w:sz w:val="28"/>
          <w:szCs w:val="28"/>
        </w:rPr>
        <w:t xml:space="preserve">В 2021 году произошло увеличение потребления тепловой энергии бюджетными учреждениями района на 1229 Гкал или на 16%, </w:t>
      </w:r>
      <w:proofErr w:type="gramStart"/>
      <w:r w:rsidRPr="0030036B">
        <w:rPr>
          <w:color w:val="000000" w:themeColor="text1"/>
          <w:sz w:val="28"/>
          <w:szCs w:val="28"/>
        </w:rPr>
        <w:t>что  связано</w:t>
      </w:r>
      <w:proofErr w:type="gramEnd"/>
      <w:r w:rsidRPr="0030036B">
        <w:rPr>
          <w:color w:val="000000" w:themeColor="text1"/>
          <w:sz w:val="28"/>
          <w:szCs w:val="28"/>
        </w:rPr>
        <w:t xml:space="preserve"> с вводом  в первом квартале 2021 года в эксплуатацию новой школы в пос. Кез ул. Клубничная д.2б общей площадью 8365,3 </w:t>
      </w:r>
      <w:proofErr w:type="spellStart"/>
      <w:r w:rsidRPr="0030036B">
        <w:rPr>
          <w:color w:val="000000" w:themeColor="text1"/>
          <w:sz w:val="28"/>
          <w:szCs w:val="28"/>
        </w:rPr>
        <w:t>кв.м</w:t>
      </w:r>
      <w:proofErr w:type="spellEnd"/>
      <w:r w:rsidRPr="0030036B">
        <w:rPr>
          <w:color w:val="000000" w:themeColor="text1"/>
          <w:sz w:val="28"/>
          <w:szCs w:val="28"/>
        </w:rPr>
        <w:t xml:space="preserve">. На 2022 год также планируется увеличение показателей потребления энергоресурсов в связи с вводом в эксплуатацию нового детского сада в пос. Кез, ул. Ленина д.108 площадью 1437,9 </w:t>
      </w:r>
      <w:proofErr w:type="spellStart"/>
      <w:r w:rsidRPr="0030036B">
        <w:rPr>
          <w:color w:val="000000" w:themeColor="text1"/>
          <w:sz w:val="28"/>
          <w:szCs w:val="28"/>
        </w:rPr>
        <w:t>кв.м</w:t>
      </w:r>
      <w:proofErr w:type="spellEnd"/>
      <w:r w:rsidRPr="0030036B">
        <w:rPr>
          <w:color w:val="000000" w:themeColor="text1"/>
          <w:sz w:val="28"/>
          <w:szCs w:val="28"/>
        </w:rPr>
        <w:t xml:space="preserve">. в феврале 2022 года и очистных сооружений канализации ЦРБ и микрорайона Б. </w:t>
      </w:r>
      <w:proofErr w:type="gramStart"/>
      <w:r w:rsidRPr="0030036B">
        <w:rPr>
          <w:color w:val="000000" w:themeColor="text1"/>
          <w:sz w:val="28"/>
          <w:szCs w:val="28"/>
        </w:rPr>
        <w:t>Городок  в</w:t>
      </w:r>
      <w:proofErr w:type="gramEnd"/>
      <w:r w:rsidRPr="0030036B">
        <w:rPr>
          <w:color w:val="000000" w:themeColor="text1"/>
          <w:sz w:val="28"/>
          <w:szCs w:val="28"/>
        </w:rPr>
        <w:t xml:space="preserve"> пос. Кез. В 2023-2024 годах прогнозируется </w:t>
      </w:r>
      <w:proofErr w:type="gramStart"/>
      <w:r w:rsidRPr="0030036B">
        <w:rPr>
          <w:color w:val="000000" w:themeColor="text1"/>
          <w:sz w:val="28"/>
          <w:szCs w:val="28"/>
        </w:rPr>
        <w:t>рост  удельного</w:t>
      </w:r>
      <w:proofErr w:type="gramEnd"/>
      <w:r w:rsidRPr="0030036B">
        <w:rPr>
          <w:color w:val="000000" w:themeColor="text1"/>
          <w:sz w:val="28"/>
          <w:szCs w:val="28"/>
        </w:rPr>
        <w:t xml:space="preserve"> потребления  тепловой энергии в связи с вводом социальных объектов.</w:t>
      </w:r>
    </w:p>
    <w:p w14:paraId="65E4EA1F" w14:textId="77777777" w:rsidR="001C2838" w:rsidRPr="0030036B" w:rsidRDefault="001C2838" w:rsidP="001C2838">
      <w:pPr>
        <w:ind w:firstLine="708"/>
        <w:jc w:val="both"/>
        <w:rPr>
          <w:color w:val="000000" w:themeColor="text1"/>
          <w:sz w:val="28"/>
          <w:szCs w:val="28"/>
        </w:rPr>
      </w:pPr>
      <w:r w:rsidRPr="0030036B">
        <w:rPr>
          <w:color w:val="000000" w:themeColor="text1"/>
          <w:sz w:val="28"/>
          <w:szCs w:val="28"/>
        </w:rPr>
        <w:t xml:space="preserve">На рост показателя также могли повлиять погодные условия и высокая изношенность сетей теплоснабжения в связи с чем повышаются потери тепла. </w:t>
      </w:r>
    </w:p>
    <w:p w14:paraId="19F695DC" w14:textId="77777777" w:rsidR="001C2838" w:rsidRPr="0030036B" w:rsidRDefault="001C2838" w:rsidP="001C2838">
      <w:pPr>
        <w:ind w:firstLine="708"/>
        <w:jc w:val="both"/>
        <w:rPr>
          <w:b/>
          <w:color w:val="FF0000"/>
          <w:sz w:val="28"/>
          <w:szCs w:val="28"/>
        </w:rPr>
      </w:pPr>
    </w:p>
    <w:p w14:paraId="23DFD04C" w14:textId="77777777" w:rsidR="001C2838" w:rsidRPr="0030036B" w:rsidRDefault="001C2838" w:rsidP="001C2838">
      <w:pPr>
        <w:ind w:firstLine="708"/>
        <w:jc w:val="both"/>
        <w:rPr>
          <w:color w:val="000000" w:themeColor="text1"/>
          <w:sz w:val="28"/>
          <w:szCs w:val="28"/>
        </w:rPr>
      </w:pPr>
      <w:r w:rsidRPr="0030036B">
        <w:rPr>
          <w:b/>
          <w:color w:val="000000" w:themeColor="text1"/>
          <w:sz w:val="28"/>
          <w:szCs w:val="28"/>
        </w:rPr>
        <w:t>горячая вода</w:t>
      </w:r>
      <w:proofErr w:type="gramStart"/>
      <w:r w:rsidRPr="0030036B">
        <w:rPr>
          <w:color w:val="000000" w:themeColor="text1"/>
          <w:sz w:val="28"/>
          <w:szCs w:val="28"/>
        </w:rPr>
        <w:t>-  в</w:t>
      </w:r>
      <w:proofErr w:type="gramEnd"/>
      <w:r w:rsidRPr="0030036B">
        <w:rPr>
          <w:color w:val="000000" w:themeColor="text1"/>
          <w:sz w:val="28"/>
          <w:szCs w:val="28"/>
        </w:rPr>
        <w:t xml:space="preserve"> 2021 году произошло удельное увеличение потребления горячей воды бюджетными учреждениями района на 0,218 тыс. </w:t>
      </w:r>
      <w:proofErr w:type="spellStart"/>
      <w:r w:rsidRPr="0030036B">
        <w:rPr>
          <w:color w:val="000000" w:themeColor="text1"/>
          <w:sz w:val="28"/>
          <w:szCs w:val="28"/>
        </w:rPr>
        <w:t>куб.м</w:t>
      </w:r>
      <w:proofErr w:type="spellEnd"/>
      <w:r w:rsidRPr="0030036B">
        <w:rPr>
          <w:color w:val="000000" w:themeColor="text1"/>
          <w:sz w:val="28"/>
          <w:szCs w:val="28"/>
        </w:rPr>
        <w:t xml:space="preserve">. или на 8,2%, что  связано с вводом  в первом квартале 2021 года в эксплуатацию новой школы в пос. Кез ул. Клубничная д.2б  общей площадью 8365,3 </w:t>
      </w:r>
      <w:proofErr w:type="spellStart"/>
      <w:r w:rsidRPr="0030036B">
        <w:rPr>
          <w:color w:val="000000" w:themeColor="text1"/>
          <w:sz w:val="28"/>
          <w:szCs w:val="28"/>
        </w:rPr>
        <w:t>кв.м</w:t>
      </w:r>
      <w:proofErr w:type="spellEnd"/>
      <w:r w:rsidRPr="0030036B">
        <w:rPr>
          <w:color w:val="000000" w:themeColor="text1"/>
          <w:sz w:val="28"/>
          <w:szCs w:val="28"/>
        </w:rPr>
        <w:t xml:space="preserve">. На 2022 год также планируется увеличение показателей потребления горячей воды в связи с вводом в эксплуатацию нового детского сада в пос. Кез, ул. Ленина д.108 площадью 1437,9 </w:t>
      </w:r>
      <w:proofErr w:type="spellStart"/>
      <w:r w:rsidRPr="0030036B">
        <w:rPr>
          <w:color w:val="000000" w:themeColor="text1"/>
          <w:sz w:val="28"/>
          <w:szCs w:val="28"/>
        </w:rPr>
        <w:t>кв.м</w:t>
      </w:r>
      <w:proofErr w:type="spellEnd"/>
      <w:r w:rsidRPr="0030036B">
        <w:rPr>
          <w:color w:val="000000" w:themeColor="text1"/>
          <w:sz w:val="28"/>
          <w:szCs w:val="28"/>
        </w:rPr>
        <w:t xml:space="preserve">. в феврале 2022 года и очистных сооружений канализации ЦРБ и микрорайона Б. </w:t>
      </w:r>
      <w:proofErr w:type="gramStart"/>
      <w:r w:rsidRPr="0030036B">
        <w:rPr>
          <w:color w:val="000000" w:themeColor="text1"/>
          <w:sz w:val="28"/>
          <w:szCs w:val="28"/>
        </w:rPr>
        <w:t>Городок  в</w:t>
      </w:r>
      <w:proofErr w:type="gramEnd"/>
      <w:r w:rsidRPr="0030036B">
        <w:rPr>
          <w:color w:val="000000" w:themeColor="text1"/>
          <w:sz w:val="28"/>
          <w:szCs w:val="28"/>
        </w:rPr>
        <w:t xml:space="preserve"> пос. Кез.  В 2023-2024 годах показатели планируются без снижения или на уровне 2022 года.</w:t>
      </w:r>
    </w:p>
    <w:p w14:paraId="5C46B000" w14:textId="77777777" w:rsidR="001C2838" w:rsidRPr="0030036B" w:rsidRDefault="001C2838" w:rsidP="001C2838">
      <w:pPr>
        <w:ind w:firstLine="708"/>
        <w:jc w:val="both"/>
        <w:rPr>
          <w:color w:val="FF0000"/>
          <w:sz w:val="28"/>
          <w:szCs w:val="28"/>
        </w:rPr>
      </w:pPr>
    </w:p>
    <w:p w14:paraId="1EDAD947" w14:textId="77777777" w:rsidR="001C2838" w:rsidRPr="0030036B" w:rsidRDefault="001C2838" w:rsidP="001C2838">
      <w:pPr>
        <w:ind w:firstLine="708"/>
        <w:jc w:val="both"/>
        <w:rPr>
          <w:color w:val="000000" w:themeColor="text1"/>
          <w:sz w:val="28"/>
          <w:szCs w:val="28"/>
        </w:rPr>
      </w:pPr>
      <w:r w:rsidRPr="0030036B">
        <w:rPr>
          <w:b/>
          <w:color w:val="000000" w:themeColor="text1"/>
          <w:sz w:val="28"/>
          <w:szCs w:val="28"/>
        </w:rPr>
        <w:t>холодная вода</w:t>
      </w:r>
      <w:r w:rsidRPr="0030036B">
        <w:rPr>
          <w:color w:val="000000" w:themeColor="text1"/>
          <w:sz w:val="28"/>
          <w:szCs w:val="28"/>
        </w:rPr>
        <w:t xml:space="preserve"> –</w:t>
      </w:r>
      <w:r w:rsidRPr="0030036B">
        <w:rPr>
          <w:color w:val="FF0000"/>
          <w:sz w:val="28"/>
          <w:szCs w:val="28"/>
        </w:rPr>
        <w:t xml:space="preserve"> </w:t>
      </w:r>
      <w:r w:rsidRPr="0030036B">
        <w:rPr>
          <w:color w:val="000000" w:themeColor="text1"/>
          <w:sz w:val="28"/>
          <w:szCs w:val="28"/>
        </w:rPr>
        <w:t xml:space="preserve">в 2021 году произошло увеличение потребления холодной воды бюджетными учреждениями района на 4,301 тыс. </w:t>
      </w:r>
      <w:proofErr w:type="spellStart"/>
      <w:r w:rsidRPr="0030036B">
        <w:rPr>
          <w:color w:val="000000" w:themeColor="text1"/>
          <w:sz w:val="28"/>
          <w:szCs w:val="28"/>
        </w:rPr>
        <w:t>куб.м</w:t>
      </w:r>
      <w:proofErr w:type="spellEnd"/>
      <w:r w:rsidRPr="0030036B">
        <w:rPr>
          <w:color w:val="000000" w:themeColor="text1"/>
          <w:sz w:val="28"/>
          <w:szCs w:val="28"/>
        </w:rPr>
        <w:t xml:space="preserve">. или на 30,4%, </w:t>
      </w:r>
      <w:proofErr w:type="gramStart"/>
      <w:r w:rsidRPr="0030036B">
        <w:rPr>
          <w:color w:val="000000" w:themeColor="text1"/>
          <w:sz w:val="28"/>
          <w:szCs w:val="28"/>
        </w:rPr>
        <w:t>что  связано</w:t>
      </w:r>
      <w:proofErr w:type="gramEnd"/>
      <w:r w:rsidRPr="0030036B">
        <w:rPr>
          <w:color w:val="000000" w:themeColor="text1"/>
          <w:sz w:val="28"/>
          <w:szCs w:val="28"/>
        </w:rPr>
        <w:t xml:space="preserve"> с вводом  в первом квартале 2021 года в эксплуатацию новой школы в пос. Кез ул. Клубничная д.2б общей площадью 8365,3 </w:t>
      </w:r>
      <w:proofErr w:type="spellStart"/>
      <w:r w:rsidRPr="0030036B">
        <w:rPr>
          <w:color w:val="000000" w:themeColor="text1"/>
          <w:sz w:val="28"/>
          <w:szCs w:val="28"/>
        </w:rPr>
        <w:t>кв.м</w:t>
      </w:r>
      <w:proofErr w:type="spellEnd"/>
      <w:r w:rsidRPr="0030036B">
        <w:rPr>
          <w:color w:val="000000" w:themeColor="text1"/>
          <w:sz w:val="28"/>
          <w:szCs w:val="28"/>
        </w:rPr>
        <w:t>. На 2022 год также планируется увеличение показателей потребления холодной воды в связи с вводом в эксплуатацию нового детского сада в пос. Кез,</w:t>
      </w:r>
      <w:r w:rsidRPr="0030036B">
        <w:t xml:space="preserve"> </w:t>
      </w:r>
      <w:r w:rsidRPr="0030036B">
        <w:rPr>
          <w:color w:val="000000" w:themeColor="text1"/>
          <w:sz w:val="28"/>
          <w:szCs w:val="28"/>
        </w:rPr>
        <w:t xml:space="preserve">ул. Ленина д.108 площадью 1437,9 </w:t>
      </w:r>
      <w:proofErr w:type="spellStart"/>
      <w:r w:rsidRPr="0030036B">
        <w:rPr>
          <w:color w:val="000000" w:themeColor="text1"/>
          <w:sz w:val="28"/>
          <w:szCs w:val="28"/>
        </w:rPr>
        <w:t>кв.м</w:t>
      </w:r>
      <w:proofErr w:type="spellEnd"/>
      <w:r w:rsidRPr="0030036B">
        <w:rPr>
          <w:color w:val="000000" w:themeColor="text1"/>
          <w:sz w:val="28"/>
          <w:szCs w:val="28"/>
        </w:rPr>
        <w:t xml:space="preserve">. в феврале 2022 года и очистных сооружений канализации ЦРБ и микрорайона Б. </w:t>
      </w:r>
      <w:proofErr w:type="gramStart"/>
      <w:r w:rsidRPr="0030036B">
        <w:rPr>
          <w:color w:val="000000" w:themeColor="text1"/>
          <w:sz w:val="28"/>
          <w:szCs w:val="28"/>
        </w:rPr>
        <w:t>Городок  в</w:t>
      </w:r>
      <w:proofErr w:type="gramEnd"/>
      <w:r w:rsidRPr="0030036B">
        <w:rPr>
          <w:color w:val="000000" w:themeColor="text1"/>
          <w:sz w:val="28"/>
          <w:szCs w:val="28"/>
        </w:rPr>
        <w:t xml:space="preserve"> пос. Кез. В 2023-2024 годах показатели планируются без снижения или на уровне 2022 года.</w:t>
      </w:r>
    </w:p>
    <w:p w14:paraId="4CCE3423" w14:textId="77777777" w:rsidR="001C2838" w:rsidRPr="0030036B" w:rsidRDefault="001C2838" w:rsidP="001C2838">
      <w:pPr>
        <w:jc w:val="both"/>
        <w:rPr>
          <w:b/>
          <w:color w:val="FF0000"/>
          <w:sz w:val="28"/>
          <w:szCs w:val="28"/>
        </w:rPr>
      </w:pPr>
    </w:p>
    <w:p w14:paraId="1DB2F729" w14:textId="77777777" w:rsidR="001C2838" w:rsidRPr="0030036B" w:rsidRDefault="001C2838" w:rsidP="001C2838">
      <w:pPr>
        <w:tabs>
          <w:tab w:val="left" w:pos="851"/>
        </w:tabs>
        <w:jc w:val="both"/>
        <w:rPr>
          <w:color w:val="000000" w:themeColor="text1"/>
          <w:sz w:val="28"/>
          <w:szCs w:val="28"/>
        </w:rPr>
      </w:pPr>
      <w:r w:rsidRPr="0030036B">
        <w:rPr>
          <w:b/>
          <w:color w:val="FF0000"/>
          <w:sz w:val="28"/>
          <w:szCs w:val="28"/>
        </w:rPr>
        <w:tab/>
      </w:r>
      <w:r w:rsidRPr="0030036B">
        <w:rPr>
          <w:b/>
          <w:color w:val="000000" w:themeColor="text1"/>
          <w:sz w:val="28"/>
          <w:szCs w:val="28"/>
        </w:rPr>
        <w:t xml:space="preserve">природный газ </w:t>
      </w:r>
      <w:proofErr w:type="gramStart"/>
      <w:r w:rsidRPr="0030036B">
        <w:rPr>
          <w:color w:val="000000" w:themeColor="text1"/>
          <w:sz w:val="28"/>
          <w:szCs w:val="28"/>
        </w:rPr>
        <w:t xml:space="preserve">– </w:t>
      </w:r>
      <w:r w:rsidRPr="0030036B">
        <w:rPr>
          <w:color w:val="000000" w:themeColor="text1"/>
        </w:rPr>
        <w:t xml:space="preserve"> </w:t>
      </w:r>
      <w:r w:rsidRPr="0030036B">
        <w:rPr>
          <w:color w:val="000000" w:themeColor="text1"/>
          <w:sz w:val="28"/>
          <w:szCs w:val="28"/>
        </w:rPr>
        <w:t>в</w:t>
      </w:r>
      <w:proofErr w:type="gramEnd"/>
      <w:r w:rsidRPr="0030036B">
        <w:rPr>
          <w:color w:val="000000" w:themeColor="text1"/>
          <w:sz w:val="28"/>
          <w:szCs w:val="28"/>
        </w:rPr>
        <w:t xml:space="preserve"> 2021 году произошло увеличение потребления природного газа бюджетными учреждениями района на 5,31 тыс. </w:t>
      </w:r>
      <w:proofErr w:type="spellStart"/>
      <w:r w:rsidRPr="0030036B">
        <w:rPr>
          <w:color w:val="000000" w:themeColor="text1"/>
          <w:sz w:val="28"/>
          <w:szCs w:val="28"/>
        </w:rPr>
        <w:t>куб.м</w:t>
      </w:r>
      <w:proofErr w:type="spellEnd"/>
      <w:r w:rsidRPr="0030036B">
        <w:rPr>
          <w:color w:val="000000" w:themeColor="text1"/>
          <w:sz w:val="28"/>
          <w:szCs w:val="28"/>
        </w:rPr>
        <w:t xml:space="preserve">. или на 11,1%, что  связано с вводом  в первом квартале 2021 года в эксплуатацию новой школы в пос. Кез ул. Клубничная д.2б общей площадью 8365,3 </w:t>
      </w:r>
      <w:proofErr w:type="spellStart"/>
      <w:r w:rsidRPr="0030036B">
        <w:rPr>
          <w:color w:val="000000" w:themeColor="text1"/>
          <w:sz w:val="28"/>
          <w:szCs w:val="28"/>
        </w:rPr>
        <w:t>кв.м</w:t>
      </w:r>
      <w:proofErr w:type="spellEnd"/>
      <w:r w:rsidRPr="0030036B">
        <w:rPr>
          <w:color w:val="000000" w:themeColor="text1"/>
          <w:sz w:val="28"/>
          <w:szCs w:val="28"/>
        </w:rPr>
        <w:t xml:space="preserve">., а также  с неблагоприятными погодными условиями в отопительный период. </w:t>
      </w:r>
    </w:p>
    <w:p w14:paraId="75C0AE91" w14:textId="77777777" w:rsidR="001C2838" w:rsidRPr="0030036B" w:rsidRDefault="001C2838" w:rsidP="001C2838">
      <w:pPr>
        <w:tabs>
          <w:tab w:val="left" w:pos="851"/>
        </w:tabs>
        <w:jc w:val="both"/>
        <w:rPr>
          <w:color w:val="000000" w:themeColor="text1"/>
          <w:sz w:val="28"/>
          <w:szCs w:val="28"/>
        </w:rPr>
      </w:pPr>
      <w:r w:rsidRPr="0030036B">
        <w:rPr>
          <w:color w:val="000000" w:themeColor="text1"/>
          <w:sz w:val="28"/>
          <w:szCs w:val="28"/>
        </w:rPr>
        <w:lastRenderedPageBreak/>
        <w:t xml:space="preserve">На 2022 год также планируется увеличение показателей потребления природного газа в связи с вводом в эксплуатацию нового детского сада в пос. Кез, ул. Ленина д.108 площадью 1437,9 </w:t>
      </w:r>
      <w:proofErr w:type="spellStart"/>
      <w:r w:rsidRPr="0030036B">
        <w:rPr>
          <w:color w:val="000000" w:themeColor="text1"/>
          <w:sz w:val="28"/>
          <w:szCs w:val="28"/>
        </w:rPr>
        <w:t>кв.м</w:t>
      </w:r>
      <w:proofErr w:type="spellEnd"/>
      <w:r w:rsidRPr="0030036B">
        <w:rPr>
          <w:color w:val="000000" w:themeColor="text1"/>
          <w:sz w:val="28"/>
          <w:szCs w:val="28"/>
        </w:rPr>
        <w:t xml:space="preserve">. в феврале 2022 года и очистных сооружений канализации ЦРБ и микрорайона Б. </w:t>
      </w:r>
      <w:proofErr w:type="gramStart"/>
      <w:r w:rsidRPr="0030036B">
        <w:rPr>
          <w:color w:val="000000" w:themeColor="text1"/>
          <w:sz w:val="28"/>
          <w:szCs w:val="28"/>
        </w:rPr>
        <w:t>Городок  в</w:t>
      </w:r>
      <w:proofErr w:type="gramEnd"/>
      <w:r w:rsidRPr="0030036B">
        <w:rPr>
          <w:color w:val="000000" w:themeColor="text1"/>
          <w:sz w:val="28"/>
          <w:szCs w:val="28"/>
        </w:rPr>
        <w:t xml:space="preserve"> пос. Кез. В 2023-2024 годах показатели планируются без снижения или на уровне 2022 года. </w:t>
      </w:r>
    </w:p>
    <w:p w14:paraId="0793D5DB" w14:textId="77777777" w:rsidR="00331B27" w:rsidRPr="0030036B" w:rsidRDefault="00331B27" w:rsidP="00E448A0">
      <w:pPr>
        <w:ind w:firstLine="708"/>
        <w:jc w:val="both"/>
        <w:rPr>
          <w:sz w:val="28"/>
          <w:szCs w:val="28"/>
        </w:rPr>
      </w:pPr>
    </w:p>
    <w:p w14:paraId="4D7FFA1D" w14:textId="77777777" w:rsidR="004359F8" w:rsidRPr="0030036B" w:rsidRDefault="004359F8" w:rsidP="00F52B92">
      <w:pPr>
        <w:ind w:firstLine="708"/>
        <w:rPr>
          <w:sz w:val="28"/>
          <w:szCs w:val="28"/>
        </w:rPr>
      </w:pPr>
    </w:p>
    <w:sectPr w:rsidR="004359F8" w:rsidRPr="0030036B" w:rsidSect="0030036B">
      <w:pgSz w:w="16838" w:h="11906" w:orient="landscape"/>
      <w:pgMar w:top="1135" w:right="851"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8634" w14:textId="77777777" w:rsidR="00921CE1" w:rsidRDefault="00921CE1" w:rsidP="00351EAC">
      <w:r>
        <w:separator/>
      </w:r>
    </w:p>
  </w:endnote>
  <w:endnote w:type="continuationSeparator" w:id="0">
    <w:p w14:paraId="4DF9A9FF" w14:textId="77777777" w:rsidR="00921CE1" w:rsidRDefault="00921CE1" w:rsidP="0035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6F89" w14:textId="77777777" w:rsidR="00921CE1" w:rsidRDefault="00921CE1" w:rsidP="00351EAC">
      <w:r>
        <w:separator/>
      </w:r>
    </w:p>
  </w:footnote>
  <w:footnote w:type="continuationSeparator" w:id="0">
    <w:p w14:paraId="01B3E71B" w14:textId="77777777" w:rsidR="00921CE1" w:rsidRDefault="00921CE1" w:rsidP="0035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FE6"/>
    <w:multiLevelType w:val="hybridMultilevel"/>
    <w:tmpl w:val="78C6B1D8"/>
    <w:lvl w:ilvl="0" w:tplc="58229C4C">
      <w:start w:val="9"/>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9CA4D7A"/>
    <w:multiLevelType w:val="hybridMultilevel"/>
    <w:tmpl w:val="8AD48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3172E0"/>
    <w:multiLevelType w:val="multilevel"/>
    <w:tmpl w:val="04CE9D8E"/>
    <w:lvl w:ilvl="0">
      <w:start w:val="1"/>
      <w:numFmt w:val="decimal"/>
      <w:pStyle w:val="1"/>
      <w:lvlText w:val="%1."/>
      <w:lvlJc w:val="left"/>
      <w:pPr>
        <w:ind w:left="786" w:hanging="360"/>
      </w:pPr>
      <w:rPr>
        <w:rFonts w:ascii="Times New Roman" w:hAnsi="Times New Roman" w:cs="Times New Roman" w:hint="default"/>
        <w:b/>
        <w:i w:val="0"/>
      </w:rPr>
    </w:lvl>
    <w:lvl w:ilvl="1">
      <w:start w:val="1"/>
      <w:numFmt w:val="decimal"/>
      <w:pStyle w:val="3"/>
      <w:lvlText w:val="%1.%2."/>
      <w:lvlJc w:val="left"/>
      <w:pPr>
        <w:ind w:left="1568" w:hanging="432"/>
      </w:pPr>
      <w:rPr>
        <w:rFonts w:ascii="Times New Roman" w:hAnsi="Times New Roman" w:cs="Times New Roman" w:hint="default"/>
        <w:b/>
      </w:rPr>
    </w:lvl>
    <w:lvl w:ilvl="2">
      <w:start w:val="1"/>
      <w:numFmt w:val="decimal"/>
      <w:lvlText w:val="%1.%2.%3."/>
      <w:lvlJc w:val="left"/>
      <w:pPr>
        <w:ind w:left="1650" w:hanging="504"/>
      </w:pPr>
      <w:rPr>
        <w:rFonts w:cs="Times New Roman" w:hint="default"/>
        <w:color w:val="auto"/>
        <w:sz w:val="24"/>
        <w:szCs w:val="24"/>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 w15:restartNumberingAfterBreak="0">
    <w:nsid w:val="3675676D"/>
    <w:multiLevelType w:val="hybridMultilevel"/>
    <w:tmpl w:val="A53E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851FC5"/>
    <w:multiLevelType w:val="hybridMultilevel"/>
    <w:tmpl w:val="90E07AE0"/>
    <w:lvl w:ilvl="0" w:tplc="FF74C52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3597F9C"/>
    <w:multiLevelType w:val="hybridMultilevel"/>
    <w:tmpl w:val="138408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45CB50CD"/>
    <w:multiLevelType w:val="hybridMultilevel"/>
    <w:tmpl w:val="C890E43C"/>
    <w:lvl w:ilvl="0" w:tplc="C8142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1355CA"/>
    <w:multiLevelType w:val="hybridMultilevel"/>
    <w:tmpl w:val="90E07AE0"/>
    <w:lvl w:ilvl="0" w:tplc="FF74C52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CA85634"/>
    <w:multiLevelType w:val="hybridMultilevel"/>
    <w:tmpl w:val="BD3AE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C6225B"/>
    <w:multiLevelType w:val="hybridMultilevel"/>
    <w:tmpl w:val="461E3ED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16cid:durableId="1908759271">
    <w:abstractNumId w:val="4"/>
  </w:num>
  <w:num w:numId="2" w16cid:durableId="684330775">
    <w:abstractNumId w:val="7"/>
  </w:num>
  <w:num w:numId="3" w16cid:durableId="320501321">
    <w:abstractNumId w:val="0"/>
  </w:num>
  <w:num w:numId="4" w16cid:durableId="20514128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6713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529018">
    <w:abstractNumId w:val="6"/>
  </w:num>
  <w:num w:numId="7" w16cid:durableId="84690815">
    <w:abstractNumId w:val="3"/>
  </w:num>
  <w:num w:numId="8" w16cid:durableId="1316912361">
    <w:abstractNumId w:val="9"/>
  </w:num>
  <w:num w:numId="9" w16cid:durableId="1200320082">
    <w:abstractNumId w:val="5"/>
  </w:num>
  <w:num w:numId="10" w16cid:durableId="201236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72"/>
    <w:rsid w:val="0000080F"/>
    <w:rsid w:val="00010E3C"/>
    <w:rsid w:val="0001195A"/>
    <w:rsid w:val="00024DBD"/>
    <w:rsid w:val="00042199"/>
    <w:rsid w:val="00046865"/>
    <w:rsid w:val="00057BF9"/>
    <w:rsid w:val="00064F36"/>
    <w:rsid w:val="00071971"/>
    <w:rsid w:val="00075E8E"/>
    <w:rsid w:val="00081408"/>
    <w:rsid w:val="00083AD8"/>
    <w:rsid w:val="00087E16"/>
    <w:rsid w:val="000A04D5"/>
    <w:rsid w:val="000B133A"/>
    <w:rsid w:val="000B190A"/>
    <w:rsid w:val="000C7B65"/>
    <w:rsid w:val="000E0DB3"/>
    <w:rsid w:val="00105E83"/>
    <w:rsid w:val="001160E6"/>
    <w:rsid w:val="00122489"/>
    <w:rsid w:val="001265BE"/>
    <w:rsid w:val="00141756"/>
    <w:rsid w:val="00151B8B"/>
    <w:rsid w:val="001605F9"/>
    <w:rsid w:val="00172927"/>
    <w:rsid w:val="00175F6E"/>
    <w:rsid w:val="001808BD"/>
    <w:rsid w:val="001853AA"/>
    <w:rsid w:val="001870E8"/>
    <w:rsid w:val="001A6542"/>
    <w:rsid w:val="001C0D41"/>
    <w:rsid w:val="001C17BD"/>
    <w:rsid w:val="001C2838"/>
    <w:rsid w:val="001D53D8"/>
    <w:rsid w:val="001F5A63"/>
    <w:rsid w:val="00207152"/>
    <w:rsid w:val="0023390A"/>
    <w:rsid w:val="00242359"/>
    <w:rsid w:val="00243526"/>
    <w:rsid w:val="00251D40"/>
    <w:rsid w:val="002A1862"/>
    <w:rsid w:val="002A2649"/>
    <w:rsid w:val="002A7F19"/>
    <w:rsid w:val="002B0403"/>
    <w:rsid w:val="002B292B"/>
    <w:rsid w:val="002B54C1"/>
    <w:rsid w:val="002B7AEA"/>
    <w:rsid w:val="002C2C31"/>
    <w:rsid w:val="002C3154"/>
    <w:rsid w:val="002E15D4"/>
    <w:rsid w:val="002E221E"/>
    <w:rsid w:val="002E3533"/>
    <w:rsid w:val="002F3A72"/>
    <w:rsid w:val="002F65D1"/>
    <w:rsid w:val="002F6FF4"/>
    <w:rsid w:val="0030036B"/>
    <w:rsid w:val="00301A6A"/>
    <w:rsid w:val="003025BE"/>
    <w:rsid w:val="0030723D"/>
    <w:rsid w:val="00313B49"/>
    <w:rsid w:val="00331B27"/>
    <w:rsid w:val="003345BB"/>
    <w:rsid w:val="00336099"/>
    <w:rsid w:val="003446CE"/>
    <w:rsid w:val="00350ECC"/>
    <w:rsid w:val="00351EAC"/>
    <w:rsid w:val="00375765"/>
    <w:rsid w:val="00387AFE"/>
    <w:rsid w:val="003929D5"/>
    <w:rsid w:val="00396CEA"/>
    <w:rsid w:val="003A421C"/>
    <w:rsid w:val="003A6613"/>
    <w:rsid w:val="003C5FA9"/>
    <w:rsid w:val="003D4695"/>
    <w:rsid w:val="003E035D"/>
    <w:rsid w:val="003E0C7A"/>
    <w:rsid w:val="003E2E4F"/>
    <w:rsid w:val="003F3040"/>
    <w:rsid w:val="003F5A99"/>
    <w:rsid w:val="0040388B"/>
    <w:rsid w:val="00421F82"/>
    <w:rsid w:val="00427F1B"/>
    <w:rsid w:val="004359F8"/>
    <w:rsid w:val="00446628"/>
    <w:rsid w:val="00447BBA"/>
    <w:rsid w:val="00457D0D"/>
    <w:rsid w:val="00470109"/>
    <w:rsid w:val="00490750"/>
    <w:rsid w:val="00491A2A"/>
    <w:rsid w:val="004A3B88"/>
    <w:rsid w:val="004A43FB"/>
    <w:rsid w:val="004B02DC"/>
    <w:rsid w:val="004B5175"/>
    <w:rsid w:val="004B5B48"/>
    <w:rsid w:val="004C0953"/>
    <w:rsid w:val="004C4433"/>
    <w:rsid w:val="004C7D27"/>
    <w:rsid w:val="004E5DE2"/>
    <w:rsid w:val="004E5E03"/>
    <w:rsid w:val="004F20C8"/>
    <w:rsid w:val="004F3BA5"/>
    <w:rsid w:val="00501D25"/>
    <w:rsid w:val="005250C9"/>
    <w:rsid w:val="005254BD"/>
    <w:rsid w:val="00542652"/>
    <w:rsid w:val="00546DCA"/>
    <w:rsid w:val="0054709D"/>
    <w:rsid w:val="005538FC"/>
    <w:rsid w:val="00576D4F"/>
    <w:rsid w:val="00590CC2"/>
    <w:rsid w:val="00592DC3"/>
    <w:rsid w:val="005B2789"/>
    <w:rsid w:val="005B6997"/>
    <w:rsid w:val="005C688A"/>
    <w:rsid w:val="005C6FC7"/>
    <w:rsid w:val="005D2537"/>
    <w:rsid w:val="005E009E"/>
    <w:rsid w:val="005F7A7E"/>
    <w:rsid w:val="00603B10"/>
    <w:rsid w:val="006343B5"/>
    <w:rsid w:val="00641A86"/>
    <w:rsid w:val="0065159F"/>
    <w:rsid w:val="00660557"/>
    <w:rsid w:val="00665B0C"/>
    <w:rsid w:val="00677376"/>
    <w:rsid w:val="0068723D"/>
    <w:rsid w:val="006959FA"/>
    <w:rsid w:val="00696B9A"/>
    <w:rsid w:val="006C2C2D"/>
    <w:rsid w:val="006C4291"/>
    <w:rsid w:val="006D2203"/>
    <w:rsid w:val="006D6F2B"/>
    <w:rsid w:val="006F6EE8"/>
    <w:rsid w:val="006F7068"/>
    <w:rsid w:val="00721EDB"/>
    <w:rsid w:val="00730A1E"/>
    <w:rsid w:val="00734426"/>
    <w:rsid w:val="00735667"/>
    <w:rsid w:val="0074287B"/>
    <w:rsid w:val="0074541D"/>
    <w:rsid w:val="007455C2"/>
    <w:rsid w:val="007623B8"/>
    <w:rsid w:val="00771EA0"/>
    <w:rsid w:val="00777EE7"/>
    <w:rsid w:val="00790691"/>
    <w:rsid w:val="00795E20"/>
    <w:rsid w:val="007A024A"/>
    <w:rsid w:val="007D2023"/>
    <w:rsid w:val="007E23E9"/>
    <w:rsid w:val="007E63E4"/>
    <w:rsid w:val="007E78CE"/>
    <w:rsid w:val="007F0967"/>
    <w:rsid w:val="007F1972"/>
    <w:rsid w:val="00821597"/>
    <w:rsid w:val="00825B53"/>
    <w:rsid w:val="00832965"/>
    <w:rsid w:val="00842949"/>
    <w:rsid w:val="00843E82"/>
    <w:rsid w:val="00847099"/>
    <w:rsid w:val="008503AB"/>
    <w:rsid w:val="0085766D"/>
    <w:rsid w:val="00857929"/>
    <w:rsid w:val="0089288E"/>
    <w:rsid w:val="00894A2D"/>
    <w:rsid w:val="008A1E0C"/>
    <w:rsid w:val="008A2EF5"/>
    <w:rsid w:val="008A64FA"/>
    <w:rsid w:val="008B0084"/>
    <w:rsid w:val="008B527B"/>
    <w:rsid w:val="008D709D"/>
    <w:rsid w:val="008F223E"/>
    <w:rsid w:val="008F590C"/>
    <w:rsid w:val="00900344"/>
    <w:rsid w:val="00902D1D"/>
    <w:rsid w:val="009106EA"/>
    <w:rsid w:val="00913025"/>
    <w:rsid w:val="00921CE1"/>
    <w:rsid w:val="00924EAD"/>
    <w:rsid w:val="009260F6"/>
    <w:rsid w:val="00931E62"/>
    <w:rsid w:val="009540C5"/>
    <w:rsid w:val="00965C75"/>
    <w:rsid w:val="00976C73"/>
    <w:rsid w:val="009A2787"/>
    <w:rsid w:val="009A4D5A"/>
    <w:rsid w:val="009B6C22"/>
    <w:rsid w:val="009D0429"/>
    <w:rsid w:val="009D12DD"/>
    <w:rsid w:val="009D414B"/>
    <w:rsid w:val="009D7CA1"/>
    <w:rsid w:val="009E5E8E"/>
    <w:rsid w:val="009E7A23"/>
    <w:rsid w:val="009F4763"/>
    <w:rsid w:val="00A13E7A"/>
    <w:rsid w:val="00A1426B"/>
    <w:rsid w:val="00A26D03"/>
    <w:rsid w:val="00A355A6"/>
    <w:rsid w:val="00A525B5"/>
    <w:rsid w:val="00A52E36"/>
    <w:rsid w:val="00A67657"/>
    <w:rsid w:val="00A724F4"/>
    <w:rsid w:val="00A940EC"/>
    <w:rsid w:val="00A94A84"/>
    <w:rsid w:val="00A94E19"/>
    <w:rsid w:val="00A96DD7"/>
    <w:rsid w:val="00AA26DB"/>
    <w:rsid w:val="00AB062D"/>
    <w:rsid w:val="00AB4161"/>
    <w:rsid w:val="00AC097D"/>
    <w:rsid w:val="00AC3A42"/>
    <w:rsid w:val="00AC7478"/>
    <w:rsid w:val="00AC7986"/>
    <w:rsid w:val="00AD2783"/>
    <w:rsid w:val="00AD5D4A"/>
    <w:rsid w:val="00AD6C85"/>
    <w:rsid w:val="00AD7DD7"/>
    <w:rsid w:val="00AE3244"/>
    <w:rsid w:val="00AE6170"/>
    <w:rsid w:val="00AF5BB7"/>
    <w:rsid w:val="00AF5DC4"/>
    <w:rsid w:val="00B00755"/>
    <w:rsid w:val="00B132E9"/>
    <w:rsid w:val="00B2054A"/>
    <w:rsid w:val="00B20623"/>
    <w:rsid w:val="00B23360"/>
    <w:rsid w:val="00B23939"/>
    <w:rsid w:val="00B43A2F"/>
    <w:rsid w:val="00B463EF"/>
    <w:rsid w:val="00B46DB4"/>
    <w:rsid w:val="00B564FA"/>
    <w:rsid w:val="00B64C72"/>
    <w:rsid w:val="00B67B75"/>
    <w:rsid w:val="00B7186D"/>
    <w:rsid w:val="00B73542"/>
    <w:rsid w:val="00B862D2"/>
    <w:rsid w:val="00B8685C"/>
    <w:rsid w:val="00B875B0"/>
    <w:rsid w:val="00B93358"/>
    <w:rsid w:val="00BA4C92"/>
    <w:rsid w:val="00BB2EAB"/>
    <w:rsid w:val="00BC52A7"/>
    <w:rsid w:val="00BE2183"/>
    <w:rsid w:val="00BE71DA"/>
    <w:rsid w:val="00C02A02"/>
    <w:rsid w:val="00C0364C"/>
    <w:rsid w:val="00C101F3"/>
    <w:rsid w:val="00C124DD"/>
    <w:rsid w:val="00C15D6B"/>
    <w:rsid w:val="00C45196"/>
    <w:rsid w:val="00C5362D"/>
    <w:rsid w:val="00C53A41"/>
    <w:rsid w:val="00C6200A"/>
    <w:rsid w:val="00C628A9"/>
    <w:rsid w:val="00C713BC"/>
    <w:rsid w:val="00C76ACE"/>
    <w:rsid w:val="00C9509E"/>
    <w:rsid w:val="00CB67EC"/>
    <w:rsid w:val="00CC3543"/>
    <w:rsid w:val="00CD78BB"/>
    <w:rsid w:val="00CE0683"/>
    <w:rsid w:val="00CE65FF"/>
    <w:rsid w:val="00CE6B33"/>
    <w:rsid w:val="00CF2C76"/>
    <w:rsid w:val="00CF4E27"/>
    <w:rsid w:val="00CF6836"/>
    <w:rsid w:val="00D061A1"/>
    <w:rsid w:val="00D21F59"/>
    <w:rsid w:val="00D3164E"/>
    <w:rsid w:val="00D5216F"/>
    <w:rsid w:val="00D54E5B"/>
    <w:rsid w:val="00D5554F"/>
    <w:rsid w:val="00DA2D62"/>
    <w:rsid w:val="00DA3B12"/>
    <w:rsid w:val="00DC5E30"/>
    <w:rsid w:val="00DC606B"/>
    <w:rsid w:val="00DD4D53"/>
    <w:rsid w:val="00DE75BF"/>
    <w:rsid w:val="00E06484"/>
    <w:rsid w:val="00E32B1A"/>
    <w:rsid w:val="00E3531F"/>
    <w:rsid w:val="00E42E27"/>
    <w:rsid w:val="00E448A0"/>
    <w:rsid w:val="00E468A8"/>
    <w:rsid w:val="00E70BB0"/>
    <w:rsid w:val="00E76C93"/>
    <w:rsid w:val="00E97DEA"/>
    <w:rsid w:val="00EA3799"/>
    <w:rsid w:val="00EA45D2"/>
    <w:rsid w:val="00EB0A3D"/>
    <w:rsid w:val="00ED24CB"/>
    <w:rsid w:val="00EE0F39"/>
    <w:rsid w:val="00EE156D"/>
    <w:rsid w:val="00EE499C"/>
    <w:rsid w:val="00EF0565"/>
    <w:rsid w:val="00F10D34"/>
    <w:rsid w:val="00F11C94"/>
    <w:rsid w:val="00F175CE"/>
    <w:rsid w:val="00F32E4E"/>
    <w:rsid w:val="00F40F76"/>
    <w:rsid w:val="00F42400"/>
    <w:rsid w:val="00F4484D"/>
    <w:rsid w:val="00F44E1C"/>
    <w:rsid w:val="00F519B8"/>
    <w:rsid w:val="00F52B92"/>
    <w:rsid w:val="00F57EEA"/>
    <w:rsid w:val="00F62057"/>
    <w:rsid w:val="00F64BEA"/>
    <w:rsid w:val="00F66C28"/>
    <w:rsid w:val="00F747D6"/>
    <w:rsid w:val="00F9444F"/>
    <w:rsid w:val="00F95CE7"/>
    <w:rsid w:val="00FA5477"/>
    <w:rsid w:val="00FC13B1"/>
    <w:rsid w:val="00FD5743"/>
    <w:rsid w:val="00FE1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260C"/>
  <w15:docId w15:val="{D5500832-D760-4EE2-8FAB-53380788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16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C44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semiHidden/>
    <w:unhideWhenUsed/>
    <w:qFormat/>
    <w:rsid w:val="004C4433"/>
    <w:pPr>
      <w:keepNext/>
      <w:keepLines/>
      <w:spacing w:before="40"/>
      <w:outlineLvl w:val="2"/>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4C0953"/>
    <w:pPr>
      <w:keepNext/>
      <w:jc w:val="center"/>
      <w:outlineLvl w:val="8"/>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A66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A6613"/>
    <w:rPr>
      <w:rFonts w:ascii="Arial" w:eastAsia="Times New Roman" w:hAnsi="Arial" w:cs="Arial"/>
      <w:sz w:val="20"/>
      <w:szCs w:val="20"/>
      <w:lang w:eastAsia="ru-RU"/>
    </w:rPr>
  </w:style>
  <w:style w:type="character" w:customStyle="1" w:styleId="21">
    <w:name w:val="Основной текст 21 Знак"/>
    <w:basedOn w:val="a0"/>
    <w:link w:val="210"/>
    <w:locked/>
    <w:rsid w:val="00D54E5B"/>
    <w:rPr>
      <w:rFonts w:ascii="Calibri" w:eastAsia="Calibri" w:hAnsi="Calibri"/>
      <w:sz w:val="24"/>
      <w:szCs w:val="24"/>
      <w:lang w:eastAsia="ru-RU"/>
    </w:rPr>
  </w:style>
  <w:style w:type="paragraph" w:customStyle="1" w:styleId="210">
    <w:name w:val="Основной текст 21"/>
    <w:basedOn w:val="a"/>
    <w:link w:val="21"/>
    <w:rsid w:val="00D54E5B"/>
    <w:pPr>
      <w:ind w:firstLine="720"/>
      <w:jc w:val="both"/>
    </w:pPr>
    <w:rPr>
      <w:rFonts w:ascii="Calibri" w:eastAsia="Calibri" w:hAnsi="Calibri" w:cstheme="minorBidi"/>
    </w:rPr>
  </w:style>
  <w:style w:type="paragraph" w:styleId="a3">
    <w:name w:val="No Spacing"/>
    <w:link w:val="a4"/>
    <w:uiPriority w:val="1"/>
    <w:qFormat/>
    <w:rsid w:val="00D54E5B"/>
    <w:pPr>
      <w:spacing w:after="0" w:line="240" w:lineRule="auto"/>
    </w:pPr>
    <w:rPr>
      <w:rFonts w:ascii="Times New Roman" w:eastAsia="Times New Roman" w:hAnsi="Times New Roman" w:cs="Times New Roman"/>
      <w:sz w:val="24"/>
      <w:szCs w:val="24"/>
      <w:lang w:eastAsia="ru-RU"/>
    </w:rPr>
  </w:style>
  <w:style w:type="paragraph" w:customStyle="1" w:styleId="22">
    <w:name w:val="Знак Знак2"/>
    <w:basedOn w:val="a"/>
    <w:rsid w:val="007E78CE"/>
    <w:pPr>
      <w:spacing w:after="160" w:line="240" w:lineRule="exact"/>
    </w:pPr>
    <w:rPr>
      <w:rFonts w:ascii="Verdana" w:hAnsi="Verdana"/>
      <w:sz w:val="20"/>
      <w:szCs w:val="20"/>
      <w:lang w:val="en-US" w:eastAsia="en-US"/>
    </w:rPr>
  </w:style>
  <w:style w:type="paragraph" w:styleId="a5">
    <w:name w:val="List Paragraph"/>
    <w:basedOn w:val="a"/>
    <w:qFormat/>
    <w:rsid w:val="007E78CE"/>
    <w:pPr>
      <w:ind w:left="720"/>
      <w:contextualSpacing/>
    </w:pPr>
  </w:style>
  <w:style w:type="paragraph" w:styleId="a6">
    <w:name w:val="Body Text"/>
    <w:basedOn w:val="a"/>
    <w:link w:val="a7"/>
    <w:rsid w:val="007455C2"/>
    <w:pPr>
      <w:spacing w:after="120"/>
    </w:pPr>
  </w:style>
  <w:style w:type="character" w:customStyle="1" w:styleId="a7">
    <w:name w:val="Основной текст Знак"/>
    <w:basedOn w:val="a0"/>
    <w:link w:val="a6"/>
    <w:rsid w:val="007455C2"/>
    <w:rPr>
      <w:rFonts w:ascii="Times New Roman" w:eastAsia="Times New Roman" w:hAnsi="Times New Roman" w:cs="Times New Roman"/>
      <w:sz w:val="24"/>
      <w:szCs w:val="24"/>
      <w:lang w:eastAsia="ru-RU"/>
    </w:rPr>
  </w:style>
  <w:style w:type="paragraph" w:customStyle="1" w:styleId="10">
    <w:name w:val="Без интервала1"/>
    <w:rsid w:val="007455C2"/>
    <w:pPr>
      <w:spacing w:after="0" w:line="240" w:lineRule="auto"/>
    </w:pPr>
    <w:rPr>
      <w:rFonts w:ascii="Calibri" w:eastAsia="Times New Roman" w:hAnsi="Calibri" w:cs="Times New Roman"/>
    </w:rPr>
  </w:style>
  <w:style w:type="paragraph" w:styleId="a8">
    <w:name w:val="header"/>
    <w:basedOn w:val="a"/>
    <w:link w:val="a9"/>
    <w:uiPriority w:val="99"/>
    <w:unhideWhenUsed/>
    <w:rsid w:val="00351EAC"/>
    <w:pPr>
      <w:tabs>
        <w:tab w:val="center" w:pos="4677"/>
        <w:tab w:val="right" w:pos="9355"/>
      </w:tabs>
    </w:pPr>
  </w:style>
  <w:style w:type="character" w:customStyle="1" w:styleId="a9">
    <w:name w:val="Верхний колонтитул Знак"/>
    <w:basedOn w:val="a0"/>
    <w:link w:val="a8"/>
    <w:uiPriority w:val="99"/>
    <w:rsid w:val="00351EA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51EAC"/>
    <w:pPr>
      <w:tabs>
        <w:tab w:val="center" w:pos="4677"/>
        <w:tab w:val="right" w:pos="9355"/>
      </w:tabs>
    </w:pPr>
  </w:style>
  <w:style w:type="character" w:customStyle="1" w:styleId="ab">
    <w:name w:val="Нижний колонтитул Знак"/>
    <w:basedOn w:val="a0"/>
    <w:link w:val="aa"/>
    <w:uiPriority w:val="99"/>
    <w:rsid w:val="00351EA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2B54C1"/>
    <w:pPr>
      <w:spacing w:after="120"/>
      <w:ind w:left="283"/>
    </w:pPr>
  </w:style>
  <w:style w:type="character" w:customStyle="1" w:styleId="ad">
    <w:name w:val="Основной текст с отступом Знак"/>
    <w:basedOn w:val="a0"/>
    <w:link w:val="ac"/>
    <w:uiPriority w:val="99"/>
    <w:rsid w:val="002B54C1"/>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024DBD"/>
    <w:pPr>
      <w:spacing w:after="120" w:line="480" w:lineRule="auto"/>
      <w:ind w:left="283"/>
    </w:pPr>
  </w:style>
  <w:style w:type="character" w:customStyle="1" w:styleId="24">
    <w:name w:val="Основной текст с отступом 2 Знак"/>
    <w:basedOn w:val="a0"/>
    <w:link w:val="23"/>
    <w:uiPriority w:val="99"/>
    <w:rsid w:val="00024DBD"/>
    <w:rPr>
      <w:rFonts w:ascii="Times New Roman" w:eastAsia="Times New Roman" w:hAnsi="Times New Roman" w:cs="Times New Roman"/>
      <w:sz w:val="24"/>
      <w:szCs w:val="24"/>
      <w:lang w:eastAsia="ru-RU"/>
    </w:rPr>
  </w:style>
  <w:style w:type="paragraph" w:styleId="ae">
    <w:name w:val="Title"/>
    <w:basedOn w:val="a"/>
    <w:link w:val="af"/>
    <w:qFormat/>
    <w:rsid w:val="00470109"/>
    <w:pPr>
      <w:jc w:val="center"/>
    </w:pPr>
    <w:rPr>
      <w:sz w:val="28"/>
    </w:rPr>
  </w:style>
  <w:style w:type="character" w:customStyle="1" w:styleId="af">
    <w:name w:val="Заголовок Знак"/>
    <w:basedOn w:val="a0"/>
    <w:link w:val="ae"/>
    <w:rsid w:val="00470109"/>
    <w:rPr>
      <w:rFonts w:ascii="Times New Roman" w:eastAsia="Times New Roman" w:hAnsi="Times New Roman" w:cs="Times New Roman"/>
      <w:sz w:val="28"/>
      <w:szCs w:val="24"/>
      <w:lang w:eastAsia="ru-RU"/>
    </w:rPr>
  </w:style>
  <w:style w:type="character" w:customStyle="1" w:styleId="11">
    <w:name w:val="Основной текст1"/>
    <w:basedOn w:val="a0"/>
    <w:rsid w:val="001808BD"/>
    <w:rPr>
      <w:color w:val="000000"/>
      <w:spacing w:val="9"/>
      <w:w w:val="100"/>
      <w:position w:val="0"/>
      <w:sz w:val="23"/>
      <w:szCs w:val="23"/>
      <w:shd w:val="clear" w:color="auto" w:fill="FFFFFF"/>
      <w:lang w:val="ru-RU"/>
    </w:rPr>
  </w:style>
  <w:style w:type="paragraph" w:customStyle="1" w:styleId="25">
    <w:name w:val="Знак Знак2"/>
    <w:basedOn w:val="a"/>
    <w:rsid w:val="00A355A6"/>
    <w:pPr>
      <w:spacing w:after="160" w:line="240" w:lineRule="exact"/>
    </w:pPr>
    <w:rPr>
      <w:rFonts w:ascii="Verdana" w:hAnsi="Verdana"/>
      <w:sz w:val="20"/>
      <w:szCs w:val="20"/>
      <w:lang w:val="en-US" w:eastAsia="en-US"/>
    </w:rPr>
  </w:style>
  <w:style w:type="paragraph" w:customStyle="1" w:styleId="26">
    <w:name w:val="Знак Знак2"/>
    <w:basedOn w:val="a"/>
    <w:rsid w:val="00C713BC"/>
    <w:pPr>
      <w:spacing w:after="160" w:line="240" w:lineRule="exact"/>
    </w:pPr>
    <w:rPr>
      <w:rFonts w:ascii="Verdana" w:hAnsi="Verdana"/>
      <w:sz w:val="20"/>
      <w:szCs w:val="20"/>
      <w:lang w:val="en-US" w:eastAsia="en-US"/>
    </w:rPr>
  </w:style>
  <w:style w:type="paragraph" w:styleId="af0">
    <w:name w:val="Balloon Text"/>
    <w:basedOn w:val="a"/>
    <w:link w:val="af1"/>
    <w:uiPriority w:val="99"/>
    <w:semiHidden/>
    <w:unhideWhenUsed/>
    <w:rsid w:val="00EB0A3D"/>
    <w:rPr>
      <w:rFonts w:ascii="Tahoma" w:hAnsi="Tahoma" w:cs="Tahoma"/>
      <w:sz w:val="16"/>
      <w:szCs w:val="16"/>
    </w:rPr>
  </w:style>
  <w:style w:type="character" w:customStyle="1" w:styleId="af1">
    <w:name w:val="Текст выноски Знак"/>
    <w:basedOn w:val="a0"/>
    <w:link w:val="af0"/>
    <w:uiPriority w:val="99"/>
    <w:semiHidden/>
    <w:rsid w:val="00EB0A3D"/>
    <w:rPr>
      <w:rFonts w:ascii="Tahoma" w:eastAsia="Times New Roman" w:hAnsi="Tahoma" w:cs="Tahoma"/>
      <w:sz w:val="16"/>
      <w:szCs w:val="16"/>
      <w:lang w:eastAsia="ru-RU"/>
    </w:rPr>
  </w:style>
  <w:style w:type="character" w:customStyle="1" w:styleId="a4">
    <w:name w:val="Без интервала Знак"/>
    <w:link w:val="a3"/>
    <w:uiPriority w:val="99"/>
    <w:rsid w:val="00CD78BB"/>
    <w:rPr>
      <w:rFonts w:ascii="Times New Roman" w:eastAsia="Times New Roman" w:hAnsi="Times New Roman" w:cs="Times New Roman"/>
      <w:sz w:val="24"/>
      <w:szCs w:val="24"/>
      <w:lang w:eastAsia="ru-RU"/>
    </w:rPr>
  </w:style>
  <w:style w:type="paragraph" w:styleId="af2">
    <w:name w:val="Normal (Web)"/>
    <w:basedOn w:val="a"/>
    <w:rsid w:val="00A94A84"/>
    <w:pPr>
      <w:spacing w:before="100" w:beforeAutospacing="1" w:after="100" w:afterAutospacing="1"/>
    </w:pPr>
  </w:style>
  <w:style w:type="paragraph" w:customStyle="1" w:styleId="af3">
    <w:name w:val="Знак"/>
    <w:basedOn w:val="a"/>
    <w:semiHidden/>
    <w:rsid w:val="00931E62"/>
    <w:pPr>
      <w:spacing w:after="160" w:line="240" w:lineRule="exact"/>
      <w:jc w:val="both"/>
    </w:pPr>
    <w:rPr>
      <w:rFonts w:ascii="Verdana" w:hAnsi="Verdana"/>
      <w:lang w:val="en-US" w:eastAsia="en-US"/>
    </w:rPr>
  </w:style>
  <w:style w:type="character" w:customStyle="1" w:styleId="90">
    <w:name w:val="Заголовок 9 Знак"/>
    <w:basedOn w:val="a0"/>
    <w:link w:val="9"/>
    <w:rsid w:val="004C0953"/>
    <w:rPr>
      <w:rFonts w:ascii="Times New Roman" w:eastAsia="Times New Roman" w:hAnsi="Times New Roman" w:cs="Times New Roman"/>
      <w:b/>
      <w:bCs/>
      <w:sz w:val="44"/>
      <w:szCs w:val="24"/>
      <w:lang w:eastAsia="ru-RU"/>
    </w:rPr>
  </w:style>
  <w:style w:type="paragraph" w:customStyle="1" w:styleId="ConsPlusTitle">
    <w:name w:val="ConsPlusTitle"/>
    <w:rsid w:val="00C15D6B"/>
    <w:pPr>
      <w:widowControl w:val="0"/>
      <w:autoSpaceDE w:val="0"/>
      <w:autoSpaceDN w:val="0"/>
      <w:adjustRightInd w:val="0"/>
      <w:spacing w:after="0" w:line="240" w:lineRule="auto"/>
    </w:pPr>
    <w:rPr>
      <w:rFonts w:ascii="Calibri" w:eastAsia="MS Mincho" w:hAnsi="Calibri" w:cs="Calibri"/>
      <w:b/>
      <w:bCs/>
      <w:lang w:eastAsia="ru-RU"/>
    </w:rPr>
  </w:style>
  <w:style w:type="paragraph" w:customStyle="1" w:styleId="af4">
    <w:name w:val="Знак"/>
    <w:basedOn w:val="a"/>
    <w:semiHidden/>
    <w:rsid w:val="009E5E8E"/>
    <w:pPr>
      <w:spacing w:after="160" w:line="240" w:lineRule="exact"/>
      <w:jc w:val="both"/>
    </w:pPr>
    <w:rPr>
      <w:rFonts w:ascii="Verdana" w:hAnsi="Verdana"/>
      <w:lang w:val="en-US" w:eastAsia="en-US"/>
    </w:rPr>
  </w:style>
  <w:style w:type="table" w:styleId="af5">
    <w:name w:val="Table Grid"/>
    <w:basedOn w:val="a1"/>
    <w:uiPriority w:val="59"/>
    <w:rsid w:val="00CF68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semiHidden/>
    <w:rsid w:val="00F747D6"/>
    <w:pPr>
      <w:spacing w:after="160" w:line="240" w:lineRule="exact"/>
      <w:jc w:val="both"/>
    </w:pPr>
    <w:rPr>
      <w:rFonts w:ascii="Verdana" w:hAnsi="Verdana"/>
      <w:lang w:val="en-US" w:eastAsia="en-US"/>
    </w:rPr>
  </w:style>
  <w:style w:type="paragraph" w:customStyle="1" w:styleId="1">
    <w:name w:val="Стиль1"/>
    <w:basedOn w:val="2"/>
    <w:qFormat/>
    <w:rsid w:val="004C4433"/>
    <w:pPr>
      <w:keepLines w:val="0"/>
      <w:numPr>
        <w:numId w:val="10"/>
      </w:numPr>
      <w:tabs>
        <w:tab w:val="num" w:pos="360"/>
      </w:tabs>
      <w:spacing w:before="240" w:after="60"/>
      <w:ind w:left="0" w:firstLine="0"/>
    </w:pPr>
    <w:rPr>
      <w:rFonts w:ascii="Times New Roman" w:eastAsia="Times New Roman" w:hAnsi="Times New Roman" w:cs="Times New Roman"/>
      <w:b/>
      <w:bCs/>
      <w:iCs/>
      <w:color w:val="auto"/>
      <w:sz w:val="24"/>
      <w:szCs w:val="24"/>
    </w:rPr>
  </w:style>
  <w:style w:type="paragraph" w:customStyle="1" w:styleId="3">
    <w:name w:val="заг 3"/>
    <w:basedOn w:val="30"/>
    <w:qFormat/>
    <w:rsid w:val="004C4433"/>
    <w:pPr>
      <w:keepLines w:val="0"/>
      <w:numPr>
        <w:ilvl w:val="1"/>
        <w:numId w:val="10"/>
      </w:numPr>
      <w:tabs>
        <w:tab w:val="num" w:pos="360"/>
      </w:tabs>
      <w:spacing w:before="120" w:after="120"/>
      <w:ind w:left="0" w:firstLine="0"/>
      <w:jc w:val="both"/>
    </w:pPr>
    <w:rPr>
      <w:rFonts w:ascii="Times New Roman" w:eastAsia="Times New Roman" w:hAnsi="Times New Roman" w:cs="Times New Roman"/>
      <w:b/>
      <w:color w:val="auto"/>
    </w:rPr>
  </w:style>
  <w:style w:type="character" w:customStyle="1" w:styleId="20">
    <w:name w:val="Заголовок 2 Знак"/>
    <w:basedOn w:val="a0"/>
    <w:link w:val="2"/>
    <w:uiPriority w:val="9"/>
    <w:semiHidden/>
    <w:rsid w:val="004C4433"/>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0"/>
    <w:link w:val="30"/>
    <w:uiPriority w:val="9"/>
    <w:semiHidden/>
    <w:rsid w:val="004C4433"/>
    <w:rPr>
      <w:rFonts w:asciiTheme="majorHAnsi" w:eastAsiaTheme="majorEastAsia" w:hAnsiTheme="majorHAnsi" w:cstheme="majorBidi"/>
      <w:color w:val="243F60" w:themeColor="accent1" w:themeShade="7F"/>
      <w:sz w:val="24"/>
      <w:szCs w:val="24"/>
      <w:lang w:eastAsia="ru-RU"/>
    </w:rPr>
  </w:style>
  <w:style w:type="paragraph" w:styleId="32">
    <w:name w:val="Body Text Indent 3"/>
    <w:basedOn w:val="a"/>
    <w:link w:val="33"/>
    <w:uiPriority w:val="99"/>
    <w:semiHidden/>
    <w:unhideWhenUsed/>
    <w:rsid w:val="00D21F59"/>
    <w:pPr>
      <w:spacing w:after="120"/>
      <w:ind w:left="283"/>
    </w:pPr>
    <w:rPr>
      <w:sz w:val="16"/>
      <w:szCs w:val="16"/>
    </w:rPr>
  </w:style>
  <w:style w:type="character" w:customStyle="1" w:styleId="33">
    <w:name w:val="Основной текст с отступом 3 Знак"/>
    <w:basedOn w:val="a0"/>
    <w:link w:val="32"/>
    <w:uiPriority w:val="99"/>
    <w:semiHidden/>
    <w:rsid w:val="00D21F59"/>
    <w:rPr>
      <w:rFonts w:ascii="Times New Roman" w:eastAsia="Times New Roman" w:hAnsi="Times New Roman" w:cs="Times New Roman"/>
      <w:sz w:val="16"/>
      <w:szCs w:val="16"/>
      <w:lang w:eastAsia="ru-RU"/>
    </w:rPr>
  </w:style>
  <w:style w:type="character" w:styleId="af7">
    <w:name w:val="Hyperlink"/>
    <w:basedOn w:val="a0"/>
    <w:uiPriority w:val="99"/>
    <w:semiHidden/>
    <w:unhideWhenUsed/>
    <w:rsid w:val="0030036B"/>
    <w:rPr>
      <w:color w:val="0563C1"/>
      <w:u w:val="single"/>
    </w:rPr>
  </w:style>
  <w:style w:type="character" w:styleId="af8">
    <w:name w:val="FollowedHyperlink"/>
    <w:basedOn w:val="a0"/>
    <w:uiPriority w:val="99"/>
    <w:semiHidden/>
    <w:unhideWhenUsed/>
    <w:rsid w:val="0030036B"/>
    <w:rPr>
      <w:color w:val="954F72"/>
      <w:u w:val="single"/>
    </w:rPr>
  </w:style>
  <w:style w:type="paragraph" w:customStyle="1" w:styleId="msonormal0">
    <w:name w:val="msonormal"/>
    <w:basedOn w:val="a"/>
    <w:rsid w:val="0030036B"/>
    <w:pPr>
      <w:spacing w:before="100" w:beforeAutospacing="1" w:after="100" w:afterAutospacing="1"/>
    </w:pPr>
  </w:style>
  <w:style w:type="paragraph" w:customStyle="1" w:styleId="xl63">
    <w:name w:val="xl63"/>
    <w:basedOn w:val="a"/>
    <w:rsid w:val="0030036B"/>
    <w:pPr>
      <w:spacing w:before="100" w:beforeAutospacing="1" w:after="100" w:afterAutospacing="1"/>
      <w:jc w:val="center"/>
      <w:textAlignment w:val="center"/>
    </w:pPr>
    <w:rPr>
      <w:rFonts w:ascii="Arial" w:hAnsi="Arial" w:cs="Arial"/>
      <w:sz w:val="20"/>
      <w:szCs w:val="20"/>
    </w:rPr>
  </w:style>
  <w:style w:type="paragraph" w:customStyle="1" w:styleId="xl64">
    <w:name w:val="xl64"/>
    <w:basedOn w:val="a"/>
    <w:rsid w:val="0030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5">
    <w:name w:val="xl65"/>
    <w:basedOn w:val="a"/>
    <w:rsid w:val="0030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a"/>
    <w:rsid w:val="003003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a"/>
    <w:rsid w:val="003003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
    <w:rsid w:val="0030036B"/>
    <w:pPr>
      <w:spacing w:before="100" w:beforeAutospacing="1" w:after="100" w:afterAutospacing="1"/>
      <w:jc w:val="center"/>
      <w:textAlignment w:val="center"/>
    </w:pPr>
    <w:rPr>
      <w:rFonts w:ascii="Arial" w:hAnsi="Arial" w:cs="Arial"/>
      <w:b/>
      <w:bCs/>
      <w:sz w:val="30"/>
      <w:szCs w:val="30"/>
    </w:rPr>
  </w:style>
  <w:style w:type="paragraph" w:customStyle="1" w:styleId="xl69">
    <w:name w:val="xl69"/>
    <w:basedOn w:val="a"/>
    <w:rsid w:val="0030036B"/>
    <w:pPr>
      <w:spacing w:before="100" w:beforeAutospacing="1" w:after="100" w:afterAutospacing="1"/>
      <w:jc w:val="center"/>
      <w:textAlignment w:val="center"/>
    </w:pPr>
    <w:rPr>
      <w:rFonts w:ascii="Arial" w:hAnsi="Arial" w:cs="Arial"/>
      <w:b/>
      <w:bCs/>
      <w:sz w:val="20"/>
      <w:szCs w:val="20"/>
    </w:rPr>
  </w:style>
  <w:style w:type="paragraph" w:customStyle="1" w:styleId="ConsPlusNonformat">
    <w:name w:val="ConsPlusNonformat"/>
    <w:rsid w:val="003003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2531">
      <w:bodyDiv w:val="1"/>
      <w:marLeft w:val="0"/>
      <w:marRight w:val="0"/>
      <w:marTop w:val="0"/>
      <w:marBottom w:val="0"/>
      <w:divBdr>
        <w:top w:val="none" w:sz="0" w:space="0" w:color="auto"/>
        <w:left w:val="none" w:sz="0" w:space="0" w:color="auto"/>
        <w:bottom w:val="none" w:sz="0" w:space="0" w:color="auto"/>
        <w:right w:val="none" w:sz="0" w:space="0" w:color="auto"/>
      </w:divBdr>
    </w:div>
    <w:div w:id="170796686">
      <w:bodyDiv w:val="1"/>
      <w:marLeft w:val="0"/>
      <w:marRight w:val="0"/>
      <w:marTop w:val="0"/>
      <w:marBottom w:val="0"/>
      <w:divBdr>
        <w:top w:val="none" w:sz="0" w:space="0" w:color="auto"/>
        <w:left w:val="none" w:sz="0" w:space="0" w:color="auto"/>
        <w:bottom w:val="none" w:sz="0" w:space="0" w:color="auto"/>
        <w:right w:val="none" w:sz="0" w:space="0" w:color="auto"/>
      </w:divBdr>
    </w:div>
    <w:div w:id="261188537">
      <w:bodyDiv w:val="1"/>
      <w:marLeft w:val="0"/>
      <w:marRight w:val="0"/>
      <w:marTop w:val="0"/>
      <w:marBottom w:val="0"/>
      <w:divBdr>
        <w:top w:val="none" w:sz="0" w:space="0" w:color="auto"/>
        <w:left w:val="none" w:sz="0" w:space="0" w:color="auto"/>
        <w:bottom w:val="none" w:sz="0" w:space="0" w:color="auto"/>
        <w:right w:val="none" w:sz="0" w:space="0" w:color="auto"/>
      </w:divBdr>
    </w:div>
    <w:div w:id="1317804754">
      <w:bodyDiv w:val="1"/>
      <w:marLeft w:val="0"/>
      <w:marRight w:val="0"/>
      <w:marTop w:val="0"/>
      <w:marBottom w:val="0"/>
      <w:divBdr>
        <w:top w:val="none" w:sz="0" w:space="0" w:color="auto"/>
        <w:left w:val="none" w:sz="0" w:space="0" w:color="auto"/>
        <w:bottom w:val="none" w:sz="0" w:space="0" w:color="auto"/>
        <w:right w:val="none" w:sz="0" w:space="0" w:color="auto"/>
      </w:divBdr>
    </w:div>
    <w:div w:id="1402219343">
      <w:bodyDiv w:val="1"/>
      <w:marLeft w:val="0"/>
      <w:marRight w:val="0"/>
      <w:marTop w:val="0"/>
      <w:marBottom w:val="0"/>
      <w:divBdr>
        <w:top w:val="none" w:sz="0" w:space="0" w:color="auto"/>
        <w:left w:val="none" w:sz="0" w:space="0" w:color="auto"/>
        <w:bottom w:val="none" w:sz="0" w:space="0" w:color="auto"/>
        <w:right w:val="none" w:sz="0" w:space="0" w:color="auto"/>
      </w:divBdr>
    </w:div>
    <w:div w:id="1532106298">
      <w:bodyDiv w:val="1"/>
      <w:marLeft w:val="0"/>
      <w:marRight w:val="0"/>
      <w:marTop w:val="0"/>
      <w:marBottom w:val="0"/>
      <w:divBdr>
        <w:top w:val="none" w:sz="0" w:space="0" w:color="auto"/>
        <w:left w:val="none" w:sz="0" w:space="0" w:color="auto"/>
        <w:bottom w:val="none" w:sz="0" w:space="0" w:color="auto"/>
        <w:right w:val="none" w:sz="0" w:space="0" w:color="auto"/>
      </w:divBdr>
    </w:div>
    <w:div w:id="1916668437">
      <w:bodyDiv w:val="1"/>
      <w:marLeft w:val="0"/>
      <w:marRight w:val="0"/>
      <w:marTop w:val="0"/>
      <w:marBottom w:val="0"/>
      <w:divBdr>
        <w:top w:val="none" w:sz="0" w:space="0" w:color="auto"/>
        <w:left w:val="none" w:sz="0" w:space="0" w:color="auto"/>
        <w:bottom w:val="none" w:sz="0" w:space="0" w:color="auto"/>
        <w:right w:val="none" w:sz="0" w:space="0" w:color="auto"/>
      </w:divBdr>
    </w:div>
    <w:div w:id="19293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2D67-1E9D-4640-ACEE-C5B29239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15313</Words>
  <Characters>87285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2019-04-30T09:46:00Z</cp:lastPrinted>
  <dcterms:created xsi:type="dcterms:W3CDTF">2022-04-29T06:59:00Z</dcterms:created>
  <dcterms:modified xsi:type="dcterms:W3CDTF">2022-04-29T07:12:00Z</dcterms:modified>
</cp:coreProperties>
</file>