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0C" w:rsidRDefault="007D2F0C" w:rsidP="007D2F0C">
      <w:pPr>
        <w:pStyle w:val="ConsPlusNormal"/>
        <w:ind w:firstLine="540"/>
        <w:jc w:val="both"/>
      </w:pPr>
      <w:r>
        <w:t>Основанием для государственной регистрации усыновления или удочерения (далее - усыновление) является решение суда об усыновлении ребенка, вступившее в законную силу.</w:t>
      </w:r>
    </w:p>
    <w:p w:rsidR="007D2F0C" w:rsidRDefault="007D2F0C" w:rsidP="007D2F0C">
      <w:pPr>
        <w:pStyle w:val="ConsPlusNormal"/>
      </w:pPr>
    </w:p>
    <w:p w:rsidR="007D2F0C" w:rsidRDefault="007D2F0C" w:rsidP="007D2F0C">
      <w:pPr>
        <w:pStyle w:val="ConsPlusTitle"/>
        <w:ind w:firstLine="540"/>
        <w:jc w:val="both"/>
        <w:outlineLvl w:val="1"/>
      </w:pPr>
    </w:p>
    <w:p w:rsidR="007D2F0C" w:rsidRDefault="007D2F0C" w:rsidP="007D2F0C">
      <w:pPr>
        <w:pStyle w:val="ConsPlusNormal"/>
      </w:pPr>
    </w:p>
    <w:p w:rsidR="007D2F0C" w:rsidRDefault="007D2F0C" w:rsidP="007D2F0C">
      <w:pPr>
        <w:pStyle w:val="ConsPlusTitle"/>
        <w:ind w:firstLine="540"/>
        <w:jc w:val="both"/>
        <w:outlineLvl w:val="1"/>
      </w:pPr>
      <w:r>
        <w:t>Заявление о государственной регистрации усыновления ребенка</w:t>
      </w:r>
    </w:p>
    <w:p w:rsidR="007D2F0C" w:rsidRDefault="007D2F0C" w:rsidP="007D2F0C">
      <w:pPr>
        <w:pStyle w:val="ConsPlusNormal"/>
      </w:pPr>
    </w:p>
    <w:p w:rsidR="007D2F0C" w:rsidRDefault="007D2F0C" w:rsidP="007D2F0C">
      <w:pPr>
        <w:pStyle w:val="ConsPlusNormal"/>
        <w:ind w:firstLine="540"/>
        <w:jc w:val="both"/>
      </w:pPr>
      <w:r>
        <w:t xml:space="preserve"> 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</w:t>
      </w:r>
      <w:hyperlink r:id="rId4" w:history="1">
        <w:r>
          <w:rPr>
            <w:color w:val="0000FF"/>
          </w:rPr>
          <w:t>форме</w:t>
        </w:r>
      </w:hyperlink>
      <w:r>
        <w:t xml:space="preserve">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усыновления ребенка, которое направляется в форме электронного документа, подписывается простой электронной подписью каждого усыновителя.</w:t>
      </w:r>
    </w:p>
    <w:p w:rsidR="007D2F0C" w:rsidRDefault="007D2F0C" w:rsidP="007D2F0C">
      <w:pPr>
        <w:pStyle w:val="ConsPlusNormal"/>
        <w:spacing w:before="240"/>
        <w:ind w:firstLine="540"/>
        <w:jc w:val="both"/>
      </w:pPr>
      <w:r>
        <w:t xml:space="preserve">Одновременно с заявлением должно быть </w:t>
      </w:r>
      <w:proofErr w:type="gramStart"/>
      <w:r>
        <w:t>представлено решение суда об усыновлении ребенка и предъявлены</w:t>
      </w:r>
      <w:proofErr w:type="gramEnd"/>
      <w:r>
        <w:t xml:space="preserve"> документы, удостоверяющие личности усыновителей (усыновителя).</w:t>
      </w:r>
    </w:p>
    <w:p w:rsidR="007D2F0C" w:rsidRDefault="007D2F0C" w:rsidP="007D2F0C">
      <w:pPr>
        <w:pStyle w:val="ConsPlusNormal"/>
        <w:spacing w:before="240"/>
        <w:ind w:firstLine="540"/>
        <w:jc w:val="both"/>
      </w:pPr>
      <w: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</w:p>
    <w:p w:rsidR="007D2F0C" w:rsidRDefault="007D2F0C" w:rsidP="007D2F0C">
      <w:pPr>
        <w:pStyle w:val="ConsPlusNormal"/>
        <w:spacing w:before="240"/>
        <w:ind w:firstLine="540"/>
        <w:jc w:val="both"/>
      </w:pPr>
      <w:proofErr w:type="gramStart"/>
      <w:r>
        <w:t>В случае направления в форме электронного документа заявления о государственной регистрации усыновления ребенка документы, указанные в настоящей статье,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время.</w:t>
      </w:r>
      <w:proofErr w:type="gramEnd"/>
    </w:p>
    <w:p w:rsidR="007D2F0C" w:rsidRDefault="007D2F0C" w:rsidP="007D2F0C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усыновлении ребенка, поступившего в орган записи актов гражданского состояния из суда, вынесшего данное решение, в порядке, установленном </w:t>
      </w:r>
      <w:hyperlink r:id="rId5" w:history="1">
        <w:r>
          <w:rPr>
            <w:color w:val="0000FF"/>
          </w:rPr>
          <w:t>статьей 125</w:t>
        </w:r>
      </w:hyperlink>
      <w:r>
        <w:t xml:space="preserve"> Семейного кодекса Российской Федерации.</w:t>
      </w:r>
    </w:p>
    <w:p w:rsidR="007D2F0C" w:rsidRDefault="007D2F0C" w:rsidP="007D2F0C">
      <w:pPr>
        <w:pStyle w:val="ConsPlusNormal"/>
      </w:pPr>
    </w:p>
    <w:p w:rsidR="00AF09B1" w:rsidRDefault="00AF09B1"/>
    <w:sectPr w:rsidR="00AF09B1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F0C"/>
    <w:rsid w:val="0036058C"/>
    <w:rsid w:val="00773395"/>
    <w:rsid w:val="007A2FAF"/>
    <w:rsid w:val="007D2F0C"/>
    <w:rsid w:val="00A821D4"/>
    <w:rsid w:val="00AF09B1"/>
    <w:rsid w:val="00CD3F62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customStyle="1" w:styleId="ConsPlusNormal">
    <w:name w:val="ConsPlusNormal"/>
    <w:rsid w:val="007D2F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2F0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389166&amp;date=10.01.2022&amp;dst=100575&amp;field=134" TargetMode="External"/><Relationship Id="rId4" Type="http://schemas.openxmlformats.org/officeDocument/2006/relationships/hyperlink" Target="http://login.consultant.ru/link/?req=doc&amp;base=LAW&amp;n=399729&amp;date=10.01.2022&amp;dst=1005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2025-03-24T09:22:00Z</dcterms:created>
  <dcterms:modified xsi:type="dcterms:W3CDTF">2025-03-24T09:27:00Z</dcterms:modified>
</cp:coreProperties>
</file>