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E0E" w:rsidRDefault="00BA2E0E" w:rsidP="00A26F05">
      <w:pPr>
        <w:spacing w:after="0"/>
        <w:jc w:val="center"/>
        <w:rPr>
          <w:rFonts w:ascii="Times New Roman" w:hAnsi="Times New Roman" w:cs="Times New Roman"/>
          <w:sz w:val="44"/>
          <w:szCs w:val="44"/>
        </w:rPr>
      </w:pPr>
    </w:p>
    <w:p w:rsidR="00BA2E0E" w:rsidRDefault="00BA2E0E" w:rsidP="00BA2E0E">
      <w:pPr>
        <w:spacing w:after="0"/>
        <w:jc w:val="right"/>
        <w:rPr>
          <w:rFonts w:ascii="Times New Roman" w:hAnsi="Times New Roman" w:cs="Times New Roman"/>
          <w:sz w:val="24"/>
          <w:szCs w:val="24"/>
        </w:rPr>
      </w:pPr>
      <w:r w:rsidRPr="00BA2E0E">
        <w:rPr>
          <w:rFonts w:ascii="Times New Roman" w:hAnsi="Times New Roman" w:cs="Times New Roman"/>
          <w:sz w:val="24"/>
          <w:szCs w:val="24"/>
        </w:rPr>
        <w:t xml:space="preserve">Утверждена  </w:t>
      </w:r>
    </w:p>
    <w:p w:rsidR="00A26F05" w:rsidRPr="00BA2E0E" w:rsidRDefault="00BA2E0E" w:rsidP="00BA2E0E">
      <w:pPr>
        <w:spacing w:after="0"/>
        <w:jc w:val="right"/>
        <w:rPr>
          <w:rFonts w:ascii="Times New Roman" w:hAnsi="Times New Roman" w:cs="Times New Roman"/>
          <w:sz w:val="24"/>
          <w:szCs w:val="24"/>
        </w:rPr>
      </w:pPr>
      <w:r w:rsidRPr="00BA2E0E">
        <w:rPr>
          <w:rFonts w:ascii="Times New Roman" w:hAnsi="Times New Roman" w:cs="Times New Roman"/>
          <w:sz w:val="24"/>
          <w:szCs w:val="24"/>
        </w:rPr>
        <w:t>Постановлением</w:t>
      </w:r>
    </w:p>
    <w:p w:rsidR="00BA2E0E" w:rsidRDefault="00BA2E0E" w:rsidP="00BA2E0E">
      <w:pPr>
        <w:spacing w:after="0"/>
        <w:jc w:val="right"/>
        <w:rPr>
          <w:rFonts w:ascii="Times New Roman" w:hAnsi="Times New Roman" w:cs="Times New Roman"/>
          <w:sz w:val="24"/>
          <w:szCs w:val="24"/>
        </w:rPr>
      </w:pPr>
      <w:r w:rsidRPr="00BA2E0E">
        <w:rPr>
          <w:rFonts w:ascii="Times New Roman" w:hAnsi="Times New Roman" w:cs="Times New Roman"/>
          <w:sz w:val="24"/>
          <w:szCs w:val="24"/>
        </w:rPr>
        <w:t>Администрации</w:t>
      </w:r>
      <w:r>
        <w:rPr>
          <w:rFonts w:ascii="Times New Roman" w:hAnsi="Times New Roman" w:cs="Times New Roman"/>
          <w:sz w:val="24"/>
          <w:szCs w:val="24"/>
        </w:rPr>
        <w:t xml:space="preserve"> Кезского  района </w:t>
      </w:r>
    </w:p>
    <w:p w:rsidR="00BA2E0E" w:rsidRPr="00BA2E0E" w:rsidRDefault="00BA2E0E" w:rsidP="00BA2E0E">
      <w:pPr>
        <w:spacing w:after="0"/>
        <w:jc w:val="right"/>
        <w:rPr>
          <w:rFonts w:ascii="Times New Roman" w:hAnsi="Times New Roman" w:cs="Times New Roman"/>
          <w:sz w:val="24"/>
          <w:szCs w:val="24"/>
        </w:rPr>
      </w:pPr>
      <w:r w:rsidRPr="00BA2E0E">
        <w:rPr>
          <w:rFonts w:ascii="Times New Roman" w:hAnsi="Times New Roman" w:cs="Times New Roman"/>
          <w:sz w:val="24"/>
          <w:szCs w:val="24"/>
        </w:rPr>
        <w:t xml:space="preserve"> от 28 марта № 472</w:t>
      </w: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360B39" w:rsidRDefault="00A26F05" w:rsidP="00A26F05">
      <w:pPr>
        <w:spacing w:after="0"/>
        <w:jc w:val="center"/>
        <w:rPr>
          <w:rFonts w:ascii="Times New Roman" w:hAnsi="Times New Roman" w:cs="Times New Roman"/>
          <w:sz w:val="44"/>
          <w:szCs w:val="44"/>
        </w:rPr>
      </w:pPr>
      <w:r w:rsidRPr="00A26F05">
        <w:rPr>
          <w:rFonts w:ascii="Times New Roman" w:hAnsi="Times New Roman" w:cs="Times New Roman"/>
          <w:sz w:val="44"/>
          <w:szCs w:val="44"/>
        </w:rPr>
        <w:t>Конкурсная   документация  на  право  заключения   договора   аренды  муниципального имущества</w:t>
      </w: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A26F05" w:rsidRDefault="00A26F05" w:rsidP="00A26F05">
      <w:pPr>
        <w:spacing w:after="0"/>
        <w:jc w:val="center"/>
        <w:rPr>
          <w:rFonts w:ascii="Times New Roman" w:hAnsi="Times New Roman" w:cs="Times New Roman"/>
          <w:sz w:val="44"/>
          <w:szCs w:val="44"/>
        </w:rPr>
      </w:pPr>
    </w:p>
    <w:p w:rsidR="00782E8F" w:rsidRDefault="00782E8F" w:rsidP="00A26F05">
      <w:pPr>
        <w:spacing w:after="0"/>
        <w:jc w:val="center"/>
        <w:rPr>
          <w:rFonts w:ascii="Times New Roman" w:hAnsi="Times New Roman" w:cs="Times New Roman"/>
          <w:sz w:val="24"/>
          <w:szCs w:val="24"/>
        </w:rPr>
      </w:pPr>
    </w:p>
    <w:p w:rsidR="00782E8F" w:rsidRDefault="00782E8F" w:rsidP="00A26F05">
      <w:pPr>
        <w:spacing w:after="0"/>
        <w:jc w:val="center"/>
        <w:rPr>
          <w:rFonts w:ascii="Times New Roman" w:hAnsi="Times New Roman" w:cs="Times New Roman"/>
          <w:sz w:val="24"/>
          <w:szCs w:val="24"/>
        </w:rPr>
      </w:pPr>
    </w:p>
    <w:p w:rsidR="00782E8F" w:rsidRDefault="00BA2E0E" w:rsidP="00A26F05">
      <w:pPr>
        <w:spacing w:after="0"/>
        <w:jc w:val="center"/>
        <w:rPr>
          <w:rFonts w:ascii="Times New Roman" w:hAnsi="Times New Roman" w:cs="Times New Roman"/>
          <w:sz w:val="24"/>
          <w:szCs w:val="24"/>
        </w:rPr>
      </w:pPr>
      <w:r>
        <w:rPr>
          <w:rFonts w:ascii="Times New Roman" w:hAnsi="Times New Roman" w:cs="Times New Roman"/>
          <w:sz w:val="24"/>
          <w:szCs w:val="24"/>
        </w:rPr>
        <w:t>п. Кез</w:t>
      </w:r>
    </w:p>
    <w:p w:rsidR="00BA2E0E" w:rsidRDefault="00BA2E0E" w:rsidP="00A26F05">
      <w:pPr>
        <w:spacing w:after="0"/>
        <w:jc w:val="center"/>
        <w:rPr>
          <w:rFonts w:ascii="Times New Roman" w:hAnsi="Times New Roman" w:cs="Times New Roman"/>
          <w:sz w:val="24"/>
          <w:szCs w:val="24"/>
        </w:rPr>
      </w:pPr>
    </w:p>
    <w:p w:rsidR="007A353C" w:rsidRPr="007A353C" w:rsidRDefault="007A353C" w:rsidP="007A353C">
      <w:pPr>
        <w:spacing w:after="0"/>
        <w:rPr>
          <w:rFonts w:ascii="Times New Roman" w:hAnsi="Times New Roman" w:cs="Times New Roman"/>
          <w:sz w:val="24"/>
          <w:szCs w:val="24"/>
        </w:rPr>
      </w:pPr>
    </w:p>
    <w:p w:rsidR="007A353C" w:rsidRDefault="007A353C" w:rsidP="00A26F05">
      <w:pPr>
        <w:spacing w:after="0"/>
        <w:jc w:val="center"/>
        <w:rPr>
          <w:rFonts w:ascii="Times New Roman" w:hAnsi="Times New Roman" w:cs="Times New Roman"/>
          <w:sz w:val="24"/>
          <w:szCs w:val="24"/>
        </w:rPr>
      </w:pPr>
    </w:p>
    <w:p w:rsidR="007A353C" w:rsidRDefault="007A353C" w:rsidP="00A26F05">
      <w:pPr>
        <w:spacing w:after="0"/>
        <w:jc w:val="center"/>
        <w:rPr>
          <w:rFonts w:ascii="Times New Roman" w:hAnsi="Times New Roman" w:cs="Times New Roman"/>
          <w:sz w:val="24"/>
          <w:szCs w:val="24"/>
        </w:rPr>
      </w:pPr>
    </w:p>
    <w:p w:rsidR="007A353C" w:rsidRDefault="007A353C" w:rsidP="00A26F05">
      <w:pPr>
        <w:spacing w:after="0"/>
        <w:jc w:val="center"/>
        <w:rPr>
          <w:rFonts w:ascii="Times New Roman" w:hAnsi="Times New Roman" w:cs="Times New Roman"/>
          <w:sz w:val="24"/>
          <w:szCs w:val="24"/>
        </w:rPr>
      </w:pPr>
    </w:p>
    <w:p w:rsidR="00A26F05" w:rsidRPr="008A4375" w:rsidRDefault="00A26F05" w:rsidP="00A26F05">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w:t>
      </w:r>
    </w:p>
    <w:p w:rsidR="00A26F05" w:rsidRDefault="00A26F05" w:rsidP="00A26F05">
      <w:pPr>
        <w:spacing w:after="0"/>
        <w:jc w:val="center"/>
        <w:rPr>
          <w:rFonts w:ascii="Times New Roman" w:hAnsi="Times New Roman" w:cs="Times New Roman"/>
          <w:sz w:val="24"/>
          <w:szCs w:val="24"/>
        </w:rPr>
      </w:pPr>
    </w:p>
    <w:p w:rsidR="00A26F05" w:rsidRPr="00782E8F" w:rsidRDefault="00A26F05" w:rsidP="00782E8F">
      <w:pPr>
        <w:spacing w:after="0"/>
        <w:jc w:val="center"/>
        <w:rPr>
          <w:rFonts w:ascii="Times New Roman" w:hAnsi="Times New Roman" w:cs="Times New Roman"/>
          <w:b/>
          <w:i/>
          <w:sz w:val="24"/>
          <w:szCs w:val="24"/>
        </w:rPr>
      </w:pPr>
      <w:r w:rsidRPr="00782E8F">
        <w:rPr>
          <w:rFonts w:ascii="Times New Roman" w:hAnsi="Times New Roman" w:cs="Times New Roman"/>
          <w:b/>
          <w:i/>
          <w:sz w:val="24"/>
          <w:szCs w:val="24"/>
        </w:rPr>
        <w:t>Извещение  о  проведении   конкурса</w:t>
      </w:r>
    </w:p>
    <w:p w:rsidR="0065348E" w:rsidRPr="00782E8F" w:rsidRDefault="0065348E" w:rsidP="00AC7E35">
      <w:pPr>
        <w:spacing w:after="0" w:line="240" w:lineRule="auto"/>
        <w:ind w:firstLine="600"/>
        <w:jc w:val="both"/>
        <w:rPr>
          <w:rFonts w:ascii="Times New Roman" w:hAnsi="Times New Roman" w:cs="Times New Roman"/>
          <w:sz w:val="24"/>
          <w:szCs w:val="24"/>
        </w:rPr>
      </w:pPr>
      <w:r w:rsidRPr="00782E8F">
        <w:rPr>
          <w:rFonts w:ascii="Times New Roman" w:hAnsi="Times New Roman" w:cs="Times New Roman"/>
          <w:b/>
          <w:bCs/>
          <w:sz w:val="24"/>
          <w:szCs w:val="24"/>
        </w:rPr>
        <w:t>1. Общая информация</w:t>
      </w:r>
    </w:p>
    <w:p w:rsidR="0065348E" w:rsidRPr="00782E8F" w:rsidRDefault="0075544B" w:rsidP="00AC7E35">
      <w:pPr>
        <w:spacing w:after="0" w:line="240" w:lineRule="auto"/>
        <w:ind w:firstLine="600"/>
        <w:jc w:val="both"/>
        <w:rPr>
          <w:rFonts w:ascii="Times New Roman" w:hAnsi="Times New Roman" w:cs="Times New Roman"/>
          <w:sz w:val="24"/>
          <w:szCs w:val="24"/>
        </w:rPr>
      </w:pPr>
      <w:r w:rsidRPr="00782E8F">
        <w:rPr>
          <w:rFonts w:ascii="Times New Roman" w:hAnsi="Times New Roman" w:cs="Times New Roman"/>
          <w:sz w:val="24"/>
          <w:szCs w:val="24"/>
        </w:rPr>
        <w:t xml:space="preserve">Конкурс </w:t>
      </w:r>
      <w:r w:rsidR="0065348E" w:rsidRPr="00782E8F">
        <w:rPr>
          <w:rFonts w:ascii="Times New Roman" w:hAnsi="Times New Roman" w:cs="Times New Roman"/>
          <w:sz w:val="24"/>
          <w:szCs w:val="24"/>
        </w:rPr>
        <w:t xml:space="preserve"> в электронной форме (далее – </w:t>
      </w:r>
      <w:r w:rsidRPr="00782E8F">
        <w:rPr>
          <w:rFonts w:ascii="Times New Roman" w:hAnsi="Times New Roman" w:cs="Times New Roman"/>
          <w:sz w:val="24"/>
          <w:szCs w:val="24"/>
        </w:rPr>
        <w:t>конкурс</w:t>
      </w:r>
      <w:r w:rsidR="0065348E" w:rsidRPr="00782E8F">
        <w:rPr>
          <w:rFonts w:ascii="Times New Roman" w:hAnsi="Times New Roman" w:cs="Times New Roman"/>
          <w:sz w:val="24"/>
          <w:szCs w:val="24"/>
        </w:rPr>
        <w:t>) проводится</w:t>
      </w:r>
      <w:r w:rsidRPr="00782E8F">
        <w:rPr>
          <w:rFonts w:ascii="Times New Roman" w:hAnsi="Times New Roman" w:cs="Times New Roman"/>
          <w:sz w:val="24"/>
          <w:szCs w:val="24"/>
        </w:rPr>
        <w:t xml:space="preserve">     в   соответствии  с Федеральным  законом  от 26 июля 2006 года № 135-ФЗ «О конкуренции»,  Федеральным  законом   от 27 июля 2010 года № 190-ФЗ  «О теплоснабжении», приказом </w:t>
      </w:r>
      <w:r w:rsidRPr="00782E8F">
        <w:rPr>
          <w:rFonts w:ascii="Times New Roman" w:hAnsi="Times New Roman" w:cs="Times New Roman"/>
          <w:bCs/>
          <w:sz w:val="24"/>
          <w:szCs w:val="24"/>
        </w:rPr>
        <w:t>Федеральной антимонопольной службы «</w:t>
      </w:r>
      <w:r w:rsidRPr="00782E8F">
        <w:rPr>
          <w:rFonts w:ascii="Times New Roman" w:hAnsi="Times New Roman" w:cs="Times New Roman"/>
          <w:bCs/>
          <w:sz w:val="24"/>
          <w:szCs w:val="24"/>
          <w:shd w:val="clear" w:color="auto" w:fill="FFFFFF"/>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782E8F">
        <w:rPr>
          <w:rFonts w:ascii="Times New Roman" w:hAnsi="Times New Roman" w:cs="Times New Roman"/>
          <w:bCs/>
          <w:sz w:val="24"/>
          <w:szCs w:val="24"/>
        </w:rPr>
        <w:t>»  от 10 февраля 2010 года №67</w:t>
      </w:r>
      <w:r w:rsidR="0065348E" w:rsidRPr="00782E8F">
        <w:rPr>
          <w:rFonts w:ascii="Times New Roman" w:hAnsi="Times New Roman" w:cs="Times New Roman"/>
          <w:sz w:val="24"/>
          <w:szCs w:val="24"/>
        </w:rPr>
        <w:t xml:space="preserve">,  на основании Постановления Администрации Кезского района  от  </w:t>
      </w:r>
      <w:r w:rsidRPr="00782E8F">
        <w:rPr>
          <w:rFonts w:ascii="Times New Roman" w:hAnsi="Times New Roman" w:cs="Times New Roman"/>
          <w:sz w:val="24"/>
          <w:szCs w:val="24"/>
        </w:rPr>
        <w:t>28</w:t>
      </w:r>
      <w:r w:rsidR="0065348E" w:rsidRPr="00782E8F">
        <w:rPr>
          <w:rFonts w:ascii="Times New Roman" w:hAnsi="Times New Roman" w:cs="Times New Roman"/>
          <w:sz w:val="24"/>
          <w:szCs w:val="24"/>
        </w:rPr>
        <w:t xml:space="preserve"> </w:t>
      </w:r>
      <w:r w:rsidRPr="00782E8F">
        <w:rPr>
          <w:rFonts w:ascii="Times New Roman" w:hAnsi="Times New Roman" w:cs="Times New Roman"/>
          <w:sz w:val="24"/>
          <w:szCs w:val="24"/>
        </w:rPr>
        <w:t xml:space="preserve">марта </w:t>
      </w:r>
      <w:r w:rsidR="0065348E" w:rsidRPr="00782E8F">
        <w:rPr>
          <w:rFonts w:ascii="Times New Roman" w:hAnsi="Times New Roman" w:cs="Times New Roman"/>
          <w:sz w:val="24"/>
          <w:szCs w:val="24"/>
        </w:rPr>
        <w:t>2022 года №</w:t>
      </w:r>
      <w:r w:rsidRPr="00782E8F">
        <w:rPr>
          <w:rFonts w:ascii="Times New Roman" w:hAnsi="Times New Roman" w:cs="Times New Roman"/>
          <w:sz w:val="24"/>
          <w:szCs w:val="24"/>
        </w:rPr>
        <w:t>472</w:t>
      </w:r>
      <w:r w:rsidR="0065348E" w:rsidRPr="00782E8F">
        <w:rPr>
          <w:rFonts w:ascii="Times New Roman" w:hAnsi="Times New Roman" w:cs="Times New Roman"/>
          <w:sz w:val="24"/>
          <w:szCs w:val="24"/>
        </w:rPr>
        <w:t xml:space="preserve"> «О </w:t>
      </w:r>
      <w:r w:rsidRPr="00782E8F">
        <w:rPr>
          <w:rFonts w:ascii="Times New Roman" w:hAnsi="Times New Roman" w:cs="Times New Roman"/>
          <w:sz w:val="24"/>
          <w:szCs w:val="24"/>
        </w:rPr>
        <w:t xml:space="preserve">проведении  конкурса   на право  заключения   договора  аренды   муниципального </w:t>
      </w:r>
      <w:r w:rsidR="0065348E" w:rsidRPr="00782E8F">
        <w:rPr>
          <w:rFonts w:ascii="Times New Roman" w:hAnsi="Times New Roman" w:cs="Times New Roman"/>
          <w:sz w:val="24"/>
          <w:szCs w:val="24"/>
        </w:rPr>
        <w:t xml:space="preserve">  образования  «Муниципальный  округ Кезский  район Удмуртской Республики», регламентом электронной площадки </w:t>
      </w:r>
      <w:hyperlink r:id="rId8">
        <w:r w:rsidR="0065348E" w:rsidRPr="00782E8F">
          <w:rPr>
            <w:rStyle w:val="-"/>
            <w:rFonts w:ascii="Times New Roman" w:hAnsi="Times New Roman"/>
            <w:sz w:val="24"/>
            <w:szCs w:val="24"/>
          </w:rPr>
          <w:t>http://utp.sberbank-ast.ru</w:t>
        </w:r>
      </w:hyperlink>
      <w:r w:rsidRPr="00782E8F">
        <w:rPr>
          <w:rFonts w:ascii="Times New Roman" w:hAnsi="Times New Roman" w:cs="Times New Roman"/>
          <w:sz w:val="24"/>
          <w:szCs w:val="24"/>
        </w:rPr>
        <w:t xml:space="preserve">. </w:t>
      </w:r>
    </w:p>
    <w:p w:rsidR="0065348E" w:rsidRPr="00782E8F" w:rsidRDefault="0065348E" w:rsidP="00AC7E35">
      <w:pPr>
        <w:spacing w:after="0" w:line="240" w:lineRule="auto"/>
        <w:ind w:firstLine="720"/>
        <w:jc w:val="both"/>
        <w:rPr>
          <w:rFonts w:ascii="Times New Roman" w:hAnsi="Times New Roman" w:cs="Times New Roman"/>
          <w:b/>
          <w:bCs/>
          <w:sz w:val="24"/>
          <w:szCs w:val="24"/>
        </w:rPr>
      </w:pPr>
    </w:p>
    <w:p w:rsidR="0065348E" w:rsidRPr="00782E8F" w:rsidRDefault="0065348E" w:rsidP="00AC7E35">
      <w:pPr>
        <w:spacing w:after="0" w:line="240" w:lineRule="auto"/>
        <w:ind w:firstLine="720"/>
        <w:jc w:val="both"/>
        <w:rPr>
          <w:rFonts w:ascii="Times New Roman" w:hAnsi="Times New Roman" w:cs="Times New Roman"/>
          <w:sz w:val="24"/>
          <w:szCs w:val="24"/>
        </w:rPr>
      </w:pPr>
      <w:r w:rsidRPr="00782E8F">
        <w:rPr>
          <w:rFonts w:ascii="Times New Roman" w:hAnsi="Times New Roman" w:cs="Times New Roman"/>
          <w:b/>
          <w:bCs/>
          <w:sz w:val="24"/>
          <w:szCs w:val="24"/>
        </w:rPr>
        <w:t xml:space="preserve">2. Электронная площадка, </w:t>
      </w:r>
      <w:r w:rsidRPr="00782E8F">
        <w:rPr>
          <w:rFonts w:ascii="Times New Roman" w:hAnsi="Times New Roman" w:cs="Times New Roman"/>
          <w:sz w:val="24"/>
          <w:szCs w:val="24"/>
        </w:rPr>
        <w:t xml:space="preserve">на которой будет проводиться </w:t>
      </w:r>
      <w:r w:rsidR="00B0729C" w:rsidRPr="00782E8F">
        <w:rPr>
          <w:rFonts w:ascii="Times New Roman" w:hAnsi="Times New Roman" w:cs="Times New Roman"/>
          <w:sz w:val="24"/>
          <w:szCs w:val="24"/>
        </w:rPr>
        <w:t>конкурс</w:t>
      </w:r>
      <w:r w:rsidRPr="00782E8F">
        <w:rPr>
          <w:rFonts w:ascii="Times New Roman" w:hAnsi="Times New Roman" w:cs="Times New Roman"/>
          <w:sz w:val="24"/>
          <w:szCs w:val="24"/>
        </w:rPr>
        <w:t xml:space="preserve">: http://utp.sberbank-ast.ru.  (торговая секция «Приватизация, аренда и продажа прав»).  </w:t>
      </w:r>
    </w:p>
    <w:p w:rsidR="0065348E" w:rsidRPr="00782E8F" w:rsidRDefault="0065348E"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b/>
          <w:color w:val="000000"/>
          <w:sz w:val="24"/>
          <w:szCs w:val="24"/>
        </w:rPr>
        <w:t>Владелец электронной площадки: АО «Сбербанк-АСТ»</w:t>
      </w:r>
      <w:r w:rsidRPr="00782E8F">
        <w:rPr>
          <w:rFonts w:ascii="Times New Roman" w:hAnsi="Times New Roman" w:cs="Times New Roman"/>
          <w:color w:val="000000"/>
          <w:sz w:val="24"/>
          <w:szCs w:val="24"/>
        </w:rPr>
        <w:t xml:space="preserve"> (далее – Оператор). </w:t>
      </w:r>
    </w:p>
    <w:p w:rsidR="0065348E" w:rsidRPr="00782E8F" w:rsidRDefault="0065348E" w:rsidP="00AC7E35">
      <w:pPr>
        <w:spacing w:after="0" w:line="240" w:lineRule="auto"/>
        <w:jc w:val="both"/>
        <w:rPr>
          <w:rFonts w:ascii="Times New Roman" w:eastAsia="Courier New" w:hAnsi="Times New Roman" w:cs="Times New Roman"/>
          <w:color w:val="000000"/>
          <w:sz w:val="24"/>
          <w:szCs w:val="24"/>
          <w:lang w:bidi="ru-RU"/>
        </w:rPr>
      </w:pPr>
      <w:r w:rsidRPr="00782E8F">
        <w:rPr>
          <w:rFonts w:ascii="Times New Roman" w:eastAsia="Courier New" w:hAnsi="Times New Roman" w:cs="Times New Roman"/>
          <w:color w:val="000000"/>
          <w:sz w:val="24"/>
          <w:szCs w:val="24"/>
          <w:lang w:bidi="ru-RU"/>
        </w:rPr>
        <w:t xml:space="preserve">Контактная информация по Оператору: </w:t>
      </w:r>
    </w:p>
    <w:p w:rsidR="0065348E" w:rsidRPr="00782E8F" w:rsidRDefault="0065348E"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b/>
          <w:bCs/>
          <w:color w:val="333333"/>
          <w:sz w:val="24"/>
          <w:szCs w:val="24"/>
        </w:rPr>
        <w:t>Юридический адрес:</w:t>
      </w:r>
      <w:r w:rsidRPr="00782E8F">
        <w:rPr>
          <w:rFonts w:ascii="Times New Roman" w:hAnsi="Times New Roman" w:cs="Times New Roman"/>
          <w:color w:val="333333"/>
          <w:sz w:val="24"/>
          <w:szCs w:val="24"/>
        </w:rPr>
        <w:t xml:space="preserve"> 119435, г. Москва, пер. Саввинский Б., д. 12, стр. 9, эт. 1, пом I, комн. 2. </w:t>
      </w:r>
      <w:r w:rsidRPr="00782E8F">
        <w:rPr>
          <w:rFonts w:ascii="Times New Roman" w:hAnsi="Times New Roman" w:cs="Times New Roman"/>
          <w:b/>
          <w:color w:val="333333"/>
          <w:sz w:val="24"/>
          <w:szCs w:val="24"/>
        </w:rPr>
        <w:t>Ф</w:t>
      </w:r>
      <w:r w:rsidRPr="00782E8F">
        <w:rPr>
          <w:rFonts w:ascii="Times New Roman" w:eastAsia="Courier New" w:hAnsi="Times New Roman" w:cs="Times New Roman"/>
          <w:b/>
          <w:color w:val="000000"/>
          <w:sz w:val="24"/>
          <w:szCs w:val="24"/>
          <w:lang w:bidi="ru-RU"/>
        </w:rPr>
        <w:t>актический (почтовый) адрес местонахождения</w:t>
      </w:r>
      <w:r w:rsidRPr="00782E8F">
        <w:rPr>
          <w:rFonts w:ascii="Times New Roman" w:eastAsia="Courier New" w:hAnsi="Times New Roman" w:cs="Times New Roman"/>
          <w:color w:val="000000"/>
          <w:sz w:val="24"/>
          <w:szCs w:val="24"/>
          <w:lang w:bidi="ru-RU"/>
        </w:rPr>
        <w:t xml:space="preserve">: </w:t>
      </w:r>
      <w:r w:rsidRPr="00782E8F">
        <w:rPr>
          <w:rFonts w:ascii="Times New Roman" w:hAnsi="Times New Roman" w:cs="Times New Roman"/>
          <w:color w:val="333333"/>
          <w:sz w:val="24"/>
          <w:szCs w:val="24"/>
        </w:rPr>
        <w:t>119435, г. Москва, Большой Саввинский переулок, дом 12, стр. 9</w:t>
      </w:r>
      <w:r w:rsidRPr="00782E8F">
        <w:rPr>
          <w:rFonts w:ascii="Times New Roman" w:hAnsi="Times New Roman" w:cs="Times New Roman"/>
          <w:color w:val="000000"/>
          <w:sz w:val="24"/>
          <w:szCs w:val="24"/>
        </w:rPr>
        <w:t xml:space="preserve">, </w:t>
      </w:r>
      <w:r w:rsidRPr="00782E8F">
        <w:rPr>
          <w:rFonts w:ascii="Times New Roman" w:eastAsia="Courier New" w:hAnsi="Times New Roman" w:cs="Times New Roman"/>
          <w:sz w:val="24"/>
          <w:szCs w:val="24"/>
          <w:lang w:bidi="ru-RU"/>
        </w:rPr>
        <w:t xml:space="preserve">контактный телефон: </w:t>
      </w:r>
      <w:r w:rsidRPr="00782E8F">
        <w:rPr>
          <w:rFonts w:ascii="Times New Roman" w:hAnsi="Times New Roman" w:cs="Times New Roman"/>
          <w:sz w:val="24"/>
          <w:szCs w:val="24"/>
        </w:rPr>
        <w:t xml:space="preserve">7 (495) 787-29-97,  7 (495) 787-29-99; </w:t>
      </w:r>
      <w:r w:rsidRPr="00782E8F">
        <w:rPr>
          <w:rFonts w:ascii="Times New Roman" w:eastAsia="Courier New" w:hAnsi="Times New Roman" w:cs="Times New Roman"/>
          <w:color w:val="000000"/>
          <w:sz w:val="24"/>
          <w:szCs w:val="24"/>
          <w:lang w:bidi="ru-RU"/>
        </w:rPr>
        <w:t xml:space="preserve">адрес электронной почты: </w:t>
      </w:r>
      <w:r w:rsidRPr="00782E8F">
        <w:rPr>
          <w:rFonts w:ascii="Times New Roman" w:hAnsi="Times New Roman" w:cs="Times New Roman"/>
          <w:color w:val="000000"/>
          <w:sz w:val="24"/>
          <w:szCs w:val="24"/>
        </w:rPr>
        <w:t xml:space="preserve">property@sberbank-ast.ru, </w:t>
      </w:r>
      <w:hyperlink r:id="rId9" w:history="1">
        <w:r w:rsidRPr="00782E8F">
          <w:rPr>
            <w:rStyle w:val="a4"/>
            <w:rFonts w:ascii="Times New Roman" w:hAnsi="Times New Roman" w:cs="Times New Roman"/>
            <w:sz w:val="24"/>
            <w:szCs w:val="24"/>
          </w:rPr>
          <w:t>company@sberbank-ast.ru</w:t>
        </w:r>
      </w:hyperlink>
      <w:r w:rsidRPr="00782E8F">
        <w:rPr>
          <w:rFonts w:ascii="Times New Roman" w:hAnsi="Times New Roman" w:cs="Times New Roman"/>
          <w:color w:val="000000"/>
          <w:sz w:val="24"/>
          <w:szCs w:val="24"/>
        </w:rPr>
        <w:t>.</w:t>
      </w:r>
    </w:p>
    <w:p w:rsidR="0065348E" w:rsidRPr="00782E8F" w:rsidRDefault="0065348E" w:rsidP="00AC7E35">
      <w:pPr>
        <w:spacing w:after="0" w:line="240" w:lineRule="auto"/>
        <w:jc w:val="both"/>
        <w:rPr>
          <w:rFonts w:ascii="Times New Roman" w:hAnsi="Times New Roman" w:cs="Times New Roman"/>
          <w:bCs/>
          <w:color w:val="000000"/>
          <w:sz w:val="24"/>
          <w:szCs w:val="24"/>
        </w:rPr>
      </w:pPr>
      <w:r w:rsidRPr="00782E8F">
        <w:rPr>
          <w:rFonts w:ascii="Times New Roman" w:hAnsi="Times New Roman" w:cs="Times New Roman"/>
          <w:color w:val="000000"/>
          <w:sz w:val="24"/>
          <w:szCs w:val="24"/>
        </w:rPr>
        <w:t xml:space="preserve"> </w:t>
      </w:r>
      <w:r w:rsidRPr="00782E8F">
        <w:rPr>
          <w:rFonts w:ascii="Times New Roman" w:hAnsi="Times New Roman" w:cs="Times New Roman"/>
          <w:bCs/>
          <w:color w:val="000000"/>
          <w:sz w:val="24"/>
          <w:szCs w:val="24"/>
        </w:rPr>
        <w:t xml:space="preserve">     </w:t>
      </w:r>
      <w:r w:rsidRPr="00782E8F">
        <w:rPr>
          <w:rFonts w:ascii="Times New Roman" w:hAnsi="Times New Roman" w:cs="Times New Roman"/>
          <w:bCs/>
          <w:sz w:val="24"/>
          <w:szCs w:val="24"/>
          <w:lang w:bidi="ru-RU"/>
        </w:rPr>
        <w:t>Инструкция по работе в торговой секции «Приватизация, аренда и продажа прав»  электронной площадки  http://</w:t>
      </w:r>
      <w:r w:rsidRPr="00782E8F">
        <w:rPr>
          <w:rFonts w:ascii="Times New Roman" w:hAnsi="Times New Roman" w:cs="Times New Roman"/>
          <w:bCs/>
          <w:sz w:val="24"/>
          <w:szCs w:val="24"/>
        </w:rPr>
        <w:t>utp.sberbank-ast.ru</w:t>
      </w:r>
      <w:r w:rsidRPr="00782E8F">
        <w:rPr>
          <w:rFonts w:ascii="Times New Roman" w:hAnsi="Times New Roman" w:cs="Times New Roman"/>
          <w:bCs/>
          <w:sz w:val="24"/>
          <w:szCs w:val="24"/>
          <w:lang w:bidi="ru-RU"/>
        </w:rPr>
        <w:t xml:space="preserve">  размещена по адресу: </w:t>
      </w:r>
      <w:r w:rsidRPr="00782E8F">
        <w:rPr>
          <w:rFonts w:ascii="Times New Roman" w:hAnsi="Times New Roman" w:cs="Times New Roman"/>
          <w:bCs/>
          <w:sz w:val="24"/>
          <w:szCs w:val="24"/>
        </w:rPr>
        <w:t xml:space="preserve"> http://utp.sberbank-ast.ru/AP/Notice/652/Instructions</w:t>
      </w:r>
      <w:r w:rsidRPr="00782E8F">
        <w:rPr>
          <w:rFonts w:ascii="Times New Roman" w:hAnsi="Times New Roman" w:cs="Times New Roman"/>
          <w:bCs/>
          <w:sz w:val="24"/>
          <w:szCs w:val="24"/>
          <w:lang w:bidi="ru-RU"/>
        </w:rPr>
        <w:t>.</w:t>
      </w:r>
    </w:p>
    <w:p w:rsidR="00A26F05" w:rsidRPr="00782E8F" w:rsidRDefault="00845E7F" w:rsidP="00AC7E3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3</w:t>
      </w:r>
      <w:r w:rsidR="008849B4" w:rsidRPr="00782E8F">
        <w:rPr>
          <w:rFonts w:ascii="Times New Roman" w:hAnsi="Times New Roman" w:cs="Times New Roman"/>
          <w:b/>
          <w:sz w:val="24"/>
          <w:szCs w:val="24"/>
        </w:rPr>
        <w:t xml:space="preserve">. </w:t>
      </w:r>
      <w:r w:rsidR="00A26F05" w:rsidRPr="00782E8F">
        <w:rPr>
          <w:rFonts w:ascii="Times New Roman" w:hAnsi="Times New Roman" w:cs="Times New Roman"/>
          <w:b/>
          <w:sz w:val="24"/>
          <w:szCs w:val="24"/>
        </w:rPr>
        <w:t>Организатор  конкурса:</w:t>
      </w:r>
      <w:r w:rsidR="00A26F05" w:rsidRPr="00782E8F">
        <w:rPr>
          <w:rFonts w:ascii="Times New Roman" w:hAnsi="Times New Roman" w:cs="Times New Roman"/>
          <w:sz w:val="24"/>
          <w:szCs w:val="24"/>
        </w:rPr>
        <w:t xml:space="preserve">  Администрация  муниципального  образования  «Муниципальный  округ  Кезский   район  Удмуртской  Республики (далее - Администрация Кезского района».</w:t>
      </w:r>
    </w:p>
    <w:p w:rsidR="00A26F05" w:rsidRPr="00782E8F" w:rsidRDefault="00A26F05"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rPr>
        <w:t>Юридический  адрес:</w:t>
      </w:r>
      <w:r w:rsidRPr="00782E8F">
        <w:rPr>
          <w:rFonts w:ascii="Times New Roman" w:hAnsi="Times New Roman" w:cs="Times New Roman"/>
          <w:sz w:val="24"/>
          <w:szCs w:val="24"/>
        </w:rPr>
        <w:t xml:space="preserve"> 427580,</w:t>
      </w:r>
      <w:r w:rsidR="0091520C" w:rsidRPr="00782E8F">
        <w:rPr>
          <w:rFonts w:ascii="Times New Roman" w:hAnsi="Times New Roman" w:cs="Times New Roman"/>
          <w:sz w:val="24"/>
          <w:szCs w:val="24"/>
        </w:rPr>
        <w:t xml:space="preserve">  </w:t>
      </w:r>
      <w:r w:rsidRPr="00782E8F">
        <w:rPr>
          <w:rFonts w:ascii="Times New Roman" w:hAnsi="Times New Roman" w:cs="Times New Roman"/>
          <w:sz w:val="24"/>
          <w:szCs w:val="24"/>
        </w:rPr>
        <w:t xml:space="preserve"> Удмуртская  Республика, Кезский район, п. Кез, ул. Кирова, д.5</w:t>
      </w:r>
    </w:p>
    <w:p w:rsidR="00A26F05" w:rsidRPr="00782E8F" w:rsidRDefault="00A26F05"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rPr>
        <w:t>Почтовый  адрес</w:t>
      </w:r>
      <w:r w:rsidRPr="00782E8F">
        <w:rPr>
          <w:rFonts w:ascii="Times New Roman" w:hAnsi="Times New Roman" w:cs="Times New Roman"/>
          <w:sz w:val="24"/>
          <w:szCs w:val="24"/>
        </w:rPr>
        <w:t>: 427580,   Удмуртская     Республика,    Кезский район, п. Кез, ул. Кирова, д. 5</w:t>
      </w:r>
    </w:p>
    <w:p w:rsidR="00A26F05" w:rsidRPr="00782E8F" w:rsidRDefault="00A26F05"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rPr>
        <w:t>Контактный   телефон</w:t>
      </w:r>
      <w:r w:rsidRPr="00782E8F">
        <w:rPr>
          <w:rFonts w:ascii="Times New Roman" w:hAnsi="Times New Roman" w:cs="Times New Roman"/>
          <w:sz w:val="24"/>
          <w:szCs w:val="24"/>
        </w:rPr>
        <w:t xml:space="preserve"> – 8(34158)3-17-73.</w:t>
      </w:r>
    </w:p>
    <w:p w:rsidR="0091520C" w:rsidRDefault="0091520C"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lang w:val="en-US"/>
        </w:rPr>
        <w:t>e</w:t>
      </w:r>
      <w:r w:rsidRPr="00782E8F">
        <w:rPr>
          <w:rFonts w:ascii="Times New Roman" w:hAnsi="Times New Roman" w:cs="Times New Roman"/>
          <w:sz w:val="24"/>
          <w:szCs w:val="24"/>
        </w:rPr>
        <w:t>-</w:t>
      </w:r>
      <w:r w:rsidRPr="00782E8F">
        <w:rPr>
          <w:rFonts w:ascii="Times New Roman" w:hAnsi="Times New Roman" w:cs="Times New Roman"/>
          <w:sz w:val="24"/>
          <w:szCs w:val="24"/>
          <w:lang w:val="en-US"/>
        </w:rPr>
        <w:t>mail</w:t>
      </w:r>
      <w:r w:rsidRPr="00782E8F">
        <w:rPr>
          <w:rFonts w:ascii="Times New Roman" w:hAnsi="Times New Roman" w:cs="Times New Roman"/>
          <w:b/>
          <w:sz w:val="24"/>
          <w:szCs w:val="24"/>
        </w:rPr>
        <w:t>:</w:t>
      </w:r>
      <w:r w:rsidRPr="00782E8F">
        <w:rPr>
          <w:rFonts w:ascii="Times New Roman" w:hAnsi="Times New Roman" w:cs="Times New Roman"/>
          <w:sz w:val="24"/>
          <w:szCs w:val="24"/>
        </w:rPr>
        <w:t xml:space="preserve"> </w:t>
      </w:r>
      <w:hyperlink r:id="rId10" w:history="1">
        <w:r w:rsidR="009B5B39" w:rsidRPr="00423802">
          <w:rPr>
            <w:rStyle w:val="a4"/>
            <w:rFonts w:ascii="Times New Roman" w:hAnsi="Times New Roman" w:cs="Times New Roman"/>
            <w:sz w:val="24"/>
            <w:szCs w:val="24"/>
            <w:lang w:val="en-US"/>
          </w:rPr>
          <w:t>kez</w:t>
        </w:r>
        <w:r w:rsidR="009B5B39" w:rsidRPr="00423802">
          <w:rPr>
            <w:rStyle w:val="a4"/>
            <w:rFonts w:ascii="Times New Roman" w:hAnsi="Times New Roman" w:cs="Times New Roman"/>
            <w:sz w:val="24"/>
            <w:szCs w:val="24"/>
          </w:rPr>
          <w:t>31894@</w:t>
        </w:r>
        <w:r w:rsidR="009B5B39" w:rsidRPr="00423802">
          <w:rPr>
            <w:rStyle w:val="a4"/>
            <w:rFonts w:ascii="Times New Roman" w:hAnsi="Times New Roman" w:cs="Times New Roman"/>
            <w:sz w:val="24"/>
            <w:szCs w:val="24"/>
            <w:lang w:val="en-US"/>
          </w:rPr>
          <w:t>yandex</w:t>
        </w:r>
        <w:r w:rsidR="009B5B39" w:rsidRPr="00423802">
          <w:rPr>
            <w:rStyle w:val="a4"/>
            <w:rFonts w:ascii="Times New Roman" w:hAnsi="Times New Roman" w:cs="Times New Roman"/>
            <w:sz w:val="24"/>
            <w:szCs w:val="24"/>
          </w:rPr>
          <w:t>.</w:t>
        </w:r>
        <w:r w:rsidR="009B5B39" w:rsidRPr="00423802">
          <w:rPr>
            <w:rStyle w:val="a4"/>
            <w:rFonts w:ascii="Times New Roman" w:hAnsi="Times New Roman" w:cs="Times New Roman"/>
            <w:sz w:val="24"/>
            <w:szCs w:val="24"/>
            <w:lang w:val="en-US"/>
          </w:rPr>
          <w:t>ru</w:t>
        </w:r>
      </w:hyperlink>
    </w:p>
    <w:p w:rsidR="00A26F05" w:rsidRDefault="0091520C"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rPr>
        <w:t>Форма торгов</w:t>
      </w:r>
      <w:r w:rsidRPr="00782E8F">
        <w:rPr>
          <w:rFonts w:ascii="Times New Roman" w:hAnsi="Times New Roman" w:cs="Times New Roman"/>
          <w:sz w:val="24"/>
          <w:szCs w:val="24"/>
        </w:rPr>
        <w:t xml:space="preserve">: </w:t>
      </w:r>
      <w:r w:rsidR="00DD7D32">
        <w:rPr>
          <w:rFonts w:ascii="Times New Roman" w:hAnsi="Times New Roman" w:cs="Times New Roman"/>
          <w:sz w:val="24"/>
          <w:szCs w:val="24"/>
        </w:rPr>
        <w:t xml:space="preserve">открытый </w:t>
      </w:r>
      <w:r w:rsidRPr="00782E8F">
        <w:rPr>
          <w:rFonts w:ascii="Times New Roman" w:hAnsi="Times New Roman" w:cs="Times New Roman"/>
          <w:sz w:val="24"/>
          <w:szCs w:val="24"/>
        </w:rPr>
        <w:t xml:space="preserve"> конкурс </w:t>
      </w:r>
      <w:r w:rsidR="00DD7D32">
        <w:rPr>
          <w:rFonts w:ascii="Times New Roman" w:hAnsi="Times New Roman" w:cs="Times New Roman"/>
          <w:sz w:val="24"/>
          <w:szCs w:val="24"/>
        </w:rPr>
        <w:t xml:space="preserve"> в  электронной  форме</w:t>
      </w:r>
      <w:r w:rsidRPr="00782E8F">
        <w:rPr>
          <w:rFonts w:ascii="Times New Roman" w:hAnsi="Times New Roman" w:cs="Times New Roman"/>
          <w:sz w:val="24"/>
          <w:szCs w:val="24"/>
        </w:rPr>
        <w:t xml:space="preserve">  на  право  заключения  договора  аренды  муниципального  имущества, открытый   по составу  участников.</w:t>
      </w:r>
    </w:p>
    <w:p w:rsidR="009B5B39" w:rsidRPr="00DD7D32" w:rsidRDefault="009B5B39" w:rsidP="00AC7E35">
      <w:pPr>
        <w:spacing w:after="0" w:line="240" w:lineRule="auto"/>
        <w:jc w:val="both"/>
        <w:rPr>
          <w:rFonts w:ascii="Times New Roman" w:hAnsi="Times New Roman" w:cs="Times New Roman"/>
          <w:sz w:val="24"/>
          <w:szCs w:val="24"/>
        </w:rPr>
      </w:pPr>
      <w:r w:rsidRPr="00DD7D32">
        <w:rPr>
          <w:rFonts w:ascii="Times New Roman" w:hAnsi="Times New Roman" w:cs="Times New Roman"/>
          <w:b/>
          <w:sz w:val="24"/>
          <w:szCs w:val="24"/>
        </w:rPr>
        <w:t xml:space="preserve">Открытый конкурс (конкурс) </w:t>
      </w:r>
      <w:r w:rsidRPr="00DD7D32">
        <w:rPr>
          <w:rFonts w:ascii="Times New Roman" w:hAnsi="Times New Roman" w:cs="Times New Roman"/>
          <w:sz w:val="24"/>
          <w:szCs w:val="24"/>
        </w:rPr>
        <w:t>- торги, победителем которых  признается лицо, предложившее лучшие условия исполнения Договора аренды</w:t>
      </w:r>
      <w:r w:rsidR="00DD7D32">
        <w:rPr>
          <w:rFonts w:ascii="Times New Roman" w:hAnsi="Times New Roman" w:cs="Times New Roman"/>
          <w:sz w:val="24"/>
          <w:szCs w:val="24"/>
        </w:rPr>
        <w:t>.</w:t>
      </w:r>
    </w:p>
    <w:p w:rsidR="00A26F05" w:rsidRPr="00782E8F" w:rsidRDefault="0091520C"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rPr>
        <w:t>Предмет   конкурса</w:t>
      </w:r>
      <w:r w:rsidRPr="00782E8F">
        <w:rPr>
          <w:rFonts w:ascii="Times New Roman" w:hAnsi="Times New Roman" w:cs="Times New Roman"/>
          <w:sz w:val="24"/>
          <w:szCs w:val="24"/>
        </w:rPr>
        <w:t xml:space="preserve">: право  заключения  договора  аренды   муниципального   имущества Администрации </w:t>
      </w:r>
      <w:r w:rsidR="00FC0361">
        <w:rPr>
          <w:rFonts w:ascii="Times New Roman" w:hAnsi="Times New Roman" w:cs="Times New Roman"/>
          <w:sz w:val="24"/>
          <w:szCs w:val="24"/>
        </w:rPr>
        <w:t xml:space="preserve">муниципального  образования  «Муниципальный   округ </w:t>
      </w:r>
      <w:r w:rsidRPr="00782E8F">
        <w:rPr>
          <w:rFonts w:ascii="Times New Roman" w:hAnsi="Times New Roman" w:cs="Times New Roman"/>
          <w:sz w:val="24"/>
          <w:szCs w:val="24"/>
        </w:rPr>
        <w:t>Кезского  района</w:t>
      </w:r>
      <w:r w:rsidR="00FC0361">
        <w:rPr>
          <w:rFonts w:ascii="Times New Roman" w:hAnsi="Times New Roman" w:cs="Times New Roman"/>
          <w:sz w:val="24"/>
          <w:szCs w:val="24"/>
        </w:rPr>
        <w:t xml:space="preserve"> Удмуртской  Республики»</w:t>
      </w:r>
      <w:r w:rsidRPr="00782E8F">
        <w:rPr>
          <w:rFonts w:ascii="Times New Roman" w:hAnsi="Times New Roman" w:cs="Times New Roman"/>
          <w:sz w:val="24"/>
          <w:szCs w:val="24"/>
        </w:rPr>
        <w:t>.</w:t>
      </w:r>
    </w:p>
    <w:p w:rsidR="0091520C" w:rsidRPr="00782E8F" w:rsidRDefault="00845E7F" w:rsidP="00AC7E3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4. </w:t>
      </w:r>
      <w:r w:rsidR="0091520C" w:rsidRPr="00782E8F">
        <w:rPr>
          <w:rFonts w:ascii="Times New Roman" w:hAnsi="Times New Roman" w:cs="Times New Roman"/>
          <w:b/>
          <w:sz w:val="24"/>
          <w:szCs w:val="24"/>
        </w:rPr>
        <w:t>Наименование,  описание,  технические   характеристики  и место  расположения   имущества,  права на  которые  передадутся   по  договору</w:t>
      </w:r>
      <w:r w:rsidR="0091520C" w:rsidRPr="00782E8F">
        <w:rPr>
          <w:rFonts w:ascii="Times New Roman" w:hAnsi="Times New Roman" w:cs="Times New Roman"/>
          <w:sz w:val="24"/>
          <w:szCs w:val="24"/>
        </w:rPr>
        <w:t>:</w:t>
      </w:r>
    </w:p>
    <w:p w:rsidR="008A4375" w:rsidRPr="00782E8F" w:rsidRDefault="008A4375"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Лот №1</w:t>
      </w:r>
      <w:r w:rsidR="004C5B6A" w:rsidRPr="00782E8F">
        <w:rPr>
          <w:rFonts w:ascii="Times New Roman" w:hAnsi="Times New Roman" w:cs="Times New Roman"/>
          <w:sz w:val="24"/>
          <w:szCs w:val="24"/>
        </w:rPr>
        <w:t xml:space="preserve"> -  объект  теплоснабж</w:t>
      </w:r>
      <w:r w:rsidR="001360BA">
        <w:rPr>
          <w:rFonts w:ascii="Times New Roman" w:hAnsi="Times New Roman" w:cs="Times New Roman"/>
          <w:sz w:val="24"/>
          <w:szCs w:val="24"/>
        </w:rPr>
        <w:t>ения, по  адресу: Удмуртская   Р</w:t>
      </w:r>
      <w:r w:rsidR="004C5B6A" w:rsidRPr="00782E8F">
        <w:rPr>
          <w:rFonts w:ascii="Times New Roman" w:hAnsi="Times New Roman" w:cs="Times New Roman"/>
          <w:sz w:val="24"/>
          <w:szCs w:val="24"/>
        </w:rPr>
        <w:t>еспублика, Кезский  район, п. Кез,  ул. Клубничная, 2б в составе:</w:t>
      </w:r>
    </w:p>
    <w:p w:rsidR="004C5B6A" w:rsidRPr="00782E8F" w:rsidRDefault="004C5B6A"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 сооружение, наименование: модульная котельная  установка  МКУ-16-4-Г, назначение:  сооружение   коммунального  хозяйства, площадью 50,2 кв. м. с  кадастровым номером 18:12:051005:194, год  завершения  строительства  2021  с  установленным  в  нем  оборудованием;</w:t>
      </w:r>
    </w:p>
    <w:p w:rsidR="004C5B6A" w:rsidRPr="00782E8F" w:rsidRDefault="004C5B6A"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lastRenderedPageBreak/>
        <w:t>-  сооружение, наименование: тепловые  сети, назначение  сооружение коммунального  хозяйства, протяженностью 114 метров с кадастровым номером 18:12:051005:196, год завершения  строительства 2021</w:t>
      </w:r>
    </w:p>
    <w:p w:rsidR="004C5B6A" w:rsidRPr="00782E8F" w:rsidRDefault="004C5B6A" w:rsidP="00AC7E35">
      <w:p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 xml:space="preserve">Перечень  оборудования   по лоту   указан  в  </w:t>
      </w:r>
      <w:r w:rsidRPr="00492157">
        <w:rPr>
          <w:rFonts w:ascii="Times New Roman" w:hAnsi="Times New Roman" w:cs="Times New Roman"/>
          <w:sz w:val="24"/>
          <w:szCs w:val="24"/>
        </w:rPr>
        <w:t>приложении №4</w:t>
      </w:r>
      <w:r w:rsidRPr="00782E8F">
        <w:rPr>
          <w:rFonts w:ascii="Times New Roman" w:hAnsi="Times New Roman" w:cs="Times New Roman"/>
          <w:sz w:val="24"/>
          <w:szCs w:val="24"/>
        </w:rPr>
        <w:t xml:space="preserve"> к  настоящей  документации.</w:t>
      </w:r>
    </w:p>
    <w:p w:rsidR="004C5B6A" w:rsidRPr="00782E8F" w:rsidRDefault="00035CCB"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b/>
          <w:i/>
          <w:sz w:val="24"/>
          <w:szCs w:val="24"/>
          <w:u w:val="single"/>
        </w:rPr>
        <w:t xml:space="preserve">     </w:t>
      </w:r>
      <w:r w:rsidR="004C5B6A" w:rsidRPr="00782E8F">
        <w:rPr>
          <w:rFonts w:ascii="Times New Roman" w:hAnsi="Times New Roman" w:cs="Times New Roman"/>
          <w:b/>
          <w:i/>
          <w:sz w:val="24"/>
          <w:szCs w:val="24"/>
          <w:u w:val="single"/>
        </w:rPr>
        <w:t xml:space="preserve">Целевое  назначение   по лоту № 1: </w:t>
      </w:r>
      <w:r w:rsidR="004C5B6A" w:rsidRPr="00782E8F">
        <w:rPr>
          <w:rFonts w:ascii="Times New Roman" w:hAnsi="Times New Roman" w:cs="Times New Roman"/>
          <w:color w:val="000000"/>
          <w:sz w:val="24"/>
          <w:szCs w:val="24"/>
        </w:rPr>
        <w:t>производство и передача тепловой энергии с  использованием систем теплоснабжения, поддержание заданной температуры теплоносителя в системе отопления и в системе горячего водоснабжения.</w:t>
      </w:r>
    </w:p>
    <w:p w:rsidR="007B69DD" w:rsidRPr="00782E8F" w:rsidRDefault="00035CCB"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w:t>
      </w:r>
      <w:r w:rsidR="007B69DD" w:rsidRPr="00782E8F">
        <w:rPr>
          <w:rFonts w:ascii="Times New Roman" w:hAnsi="Times New Roman" w:cs="Times New Roman"/>
          <w:color w:val="000000"/>
          <w:sz w:val="24"/>
          <w:szCs w:val="24"/>
        </w:rPr>
        <w:t xml:space="preserve"> </w:t>
      </w:r>
      <w:r w:rsidRPr="00782E8F">
        <w:rPr>
          <w:rFonts w:ascii="Times New Roman" w:hAnsi="Times New Roman" w:cs="Times New Roman"/>
          <w:color w:val="000000"/>
          <w:sz w:val="24"/>
          <w:szCs w:val="24"/>
        </w:rPr>
        <w:t xml:space="preserve"> </w:t>
      </w:r>
      <w:r w:rsidR="007B69DD" w:rsidRPr="00782E8F">
        <w:rPr>
          <w:rFonts w:ascii="Times New Roman" w:hAnsi="Times New Roman" w:cs="Times New Roman"/>
          <w:color w:val="000000"/>
          <w:sz w:val="24"/>
          <w:szCs w:val="24"/>
        </w:rPr>
        <w:t>По    результатам    технического   обследования   пере</w:t>
      </w:r>
      <w:r w:rsidRPr="00782E8F">
        <w:rPr>
          <w:rFonts w:ascii="Times New Roman" w:hAnsi="Times New Roman" w:cs="Times New Roman"/>
          <w:color w:val="000000"/>
          <w:sz w:val="24"/>
          <w:szCs w:val="24"/>
        </w:rPr>
        <w:t>даваемого  в  аренду имущества  по  лоту № 1 состояние    объектов   признано   удовлетворительным.</w:t>
      </w:r>
    </w:p>
    <w:p w:rsidR="00035CCB" w:rsidRPr="00782E8F" w:rsidRDefault="00035CCB"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С  копией   отчета   о результатах  технического  обследования  по  лоту № 1  можно  ознакомиться   у  организатора   торгов. </w:t>
      </w:r>
    </w:p>
    <w:p w:rsidR="00035CCB" w:rsidRPr="00782E8F" w:rsidRDefault="00035CCB"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Передаваемые   объекты являются  муниципальной   собственностью Администрации Кезского   района. </w:t>
      </w:r>
    </w:p>
    <w:p w:rsidR="00035CCB" w:rsidRPr="00782E8F" w:rsidRDefault="00C13F7B"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b/>
          <w:color w:val="000000"/>
          <w:sz w:val="24"/>
          <w:szCs w:val="24"/>
        </w:rPr>
        <w:t xml:space="preserve">    </w:t>
      </w:r>
      <w:r w:rsidR="00624921" w:rsidRPr="00782E8F">
        <w:rPr>
          <w:rFonts w:ascii="Times New Roman" w:hAnsi="Times New Roman" w:cs="Times New Roman"/>
          <w:b/>
          <w:color w:val="000000"/>
          <w:sz w:val="24"/>
          <w:szCs w:val="24"/>
        </w:rPr>
        <w:t xml:space="preserve"> </w:t>
      </w:r>
      <w:r w:rsidR="00035CCB" w:rsidRPr="00782E8F">
        <w:rPr>
          <w:rFonts w:ascii="Times New Roman" w:hAnsi="Times New Roman" w:cs="Times New Roman"/>
          <w:b/>
          <w:color w:val="000000"/>
          <w:sz w:val="24"/>
          <w:szCs w:val="24"/>
        </w:rPr>
        <w:t>Срок   действия  договора  аренды  по  лоту  № 1</w:t>
      </w:r>
      <w:r w:rsidR="00035CCB" w:rsidRPr="00782E8F">
        <w:rPr>
          <w:rFonts w:ascii="Times New Roman" w:hAnsi="Times New Roman" w:cs="Times New Roman"/>
          <w:color w:val="000000"/>
          <w:sz w:val="24"/>
          <w:szCs w:val="24"/>
        </w:rPr>
        <w:t>:   10 лет</w:t>
      </w:r>
    </w:p>
    <w:p w:rsidR="00035CCB" w:rsidRPr="00782E8F" w:rsidRDefault="00C13F7B" w:rsidP="00AC7E35">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w:t>
      </w:r>
      <w:r w:rsidR="00624921" w:rsidRPr="00782E8F">
        <w:rPr>
          <w:rFonts w:ascii="Times New Roman" w:hAnsi="Times New Roman" w:cs="Times New Roman"/>
          <w:color w:val="000000"/>
          <w:sz w:val="24"/>
          <w:szCs w:val="24"/>
        </w:rPr>
        <w:t xml:space="preserve"> </w:t>
      </w:r>
      <w:r w:rsidRPr="00782E8F">
        <w:rPr>
          <w:rFonts w:ascii="Times New Roman" w:hAnsi="Times New Roman" w:cs="Times New Roman"/>
          <w:b/>
          <w:color w:val="000000"/>
          <w:sz w:val="24"/>
          <w:szCs w:val="24"/>
        </w:rPr>
        <w:t>Начальная   минимальная  цена   договора     по  лоту  № 1</w:t>
      </w:r>
      <w:r w:rsidRPr="00782E8F">
        <w:rPr>
          <w:rFonts w:ascii="Times New Roman" w:hAnsi="Times New Roman" w:cs="Times New Roman"/>
          <w:color w:val="000000"/>
          <w:sz w:val="24"/>
          <w:szCs w:val="24"/>
        </w:rPr>
        <w:t xml:space="preserve">    составляет   величину   арендной  платы   за  один  год – 105 480 (сто пять  тысяч   четыре  восемьдесят) рублей 00 копеек, без  учета НДС.</w:t>
      </w:r>
    </w:p>
    <w:p w:rsidR="00035CCB" w:rsidRPr="00BC061D" w:rsidRDefault="00624921" w:rsidP="00782E8F">
      <w:pPr>
        <w:spacing w:after="0"/>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Информация   о  долгосрочных   параметрах  регулирования    при формировании    тарифов  на  тепловую  энергию  при производстве    тарифов  на  тепловую  энергию при производстве   тепловой  энергии  указана  </w:t>
      </w:r>
      <w:r w:rsidRPr="00492157">
        <w:rPr>
          <w:rFonts w:ascii="Times New Roman" w:hAnsi="Times New Roman" w:cs="Times New Roman"/>
          <w:color w:val="000000"/>
          <w:sz w:val="24"/>
          <w:szCs w:val="24"/>
        </w:rPr>
        <w:t xml:space="preserve">в приложении </w:t>
      </w:r>
      <w:r w:rsidR="00CA64B3" w:rsidRPr="00492157">
        <w:rPr>
          <w:rFonts w:ascii="Times New Roman" w:hAnsi="Times New Roman" w:cs="Times New Roman"/>
          <w:color w:val="000000"/>
          <w:sz w:val="24"/>
          <w:szCs w:val="24"/>
        </w:rPr>
        <w:t>7</w:t>
      </w:r>
      <w:r w:rsidRPr="00782E8F">
        <w:rPr>
          <w:rFonts w:ascii="Times New Roman" w:hAnsi="Times New Roman" w:cs="Times New Roman"/>
          <w:color w:val="000000"/>
          <w:sz w:val="24"/>
          <w:szCs w:val="24"/>
        </w:rPr>
        <w:t xml:space="preserve">  к наст</w:t>
      </w:r>
      <w:r w:rsidR="00CA64B3">
        <w:rPr>
          <w:rFonts w:ascii="Times New Roman" w:hAnsi="Times New Roman" w:cs="Times New Roman"/>
          <w:color w:val="000000"/>
          <w:sz w:val="24"/>
          <w:szCs w:val="24"/>
        </w:rPr>
        <w:t>оящей  конкурсной  документации (</w:t>
      </w:r>
      <w:r w:rsidR="00CA64B3" w:rsidRPr="0011037F">
        <w:rPr>
          <w:rFonts w:ascii="Times New Roman" w:hAnsi="Times New Roman" w:cs="Times New Roman"/>
          <w:color w:val="000000"/>
          <w:sz w:val="16"/>
          <w:szCs w:val="16"/>
        </w:rPr>
        <w:t xml:space="preserve">информация указана  на  примере  ООО </w:t>
      </w:r>
      <w:r w:rsidR="001C417A" w:rsidRPr="0011037F">
        <w:rPr>
          <w:rFonts w:ascii="Times New Roman" w:hAnsi="Times New Roman" w:cs="Times New Roman"/>
          <w:color w:val="000000"/>
          <w:sz w:val="16"/>
          <w:szCs w:val="16"/>
        </w:rPr>
        <w:t>«</w:t>
      </w:r>
      <w:r w:rsidR="00CA64B3" w:rsidRPr="0011037F">
        <w:rPr>
          <w:rFonts w:ascii="Times New Roman" w:hAnsi="Times New Roman" w:cs="Times New Roman"/>
          <w:color w:val="000000"/>
          <w:sz w:val="16"/>
          <w:szCs w:val="16"/>
        </w:rPr>
        <w:t>Кекзское ПКХ</w:t>
      </w:r>
      <w:r w:rsidR="001C417A" w:rsidRPr="0011037F">
        <w:rPr>
          <w:rFonts w:ascii="Times New Roman" w:hAnsi="Times New Roman" w:cs="Times New Roman"/>
          <w:color w:val="000000"/>
          <w:sz w:val="16"/>
          <w:szCs w:val="16"/>
        </w:rPr>
        <w:t>», ООО  «Оператор   коммунальных  расчетов»</w:t>
      </w:r>
      <w:r w:rsidR="00492157" w:rsidRPr="0011037F">
        <w:rPr>
          <w:rFonts w:ascii="Times New Roman" w:hAnsi="Times New Roman" w:cs="Times New Roman"/>
          <w:color w:val="000000"/>
          <w:sz w:val="16"/>
          <w:szCs w:val="16"/>
        </w:rPr>
        <w:t xml:space="preserve"> г. Ижевск</w:t>
      </w:r>
      <w:r w:rsidR="00CA64B3" w:rsidRPr="0011037F">
        <w:rPr>
          <w:rFonts w:ascii="Times New Roman" w:hAnsi="Times New Roman" w:cs="Times New Roman"/>
          <w:color w:val="000000"/>
          <w:sz w:val="16"/>
          <w:szCs w:val="16"/>
        </w:rPr>
        <w:t>)</w:t>
      </w:r>
      <w:r w:rsidR="00BC061D" w:rsidRPr="0011037F">
        <w:rPr>
          <w:rFonts w:ascii="Times New Roman" w:hAnsi="Times New Roman" w:cs="Times New Roman"/>
          <w:color w:val="000000"/>
          <w:sz w:val="16"/>
          <w:szCs w:val="16"/>
        </w:rPr>
        <w:t xml:space="preserve">, </w:t>
      </w:r>
      <w:r w:rsidR="00BC061D" w:rsidRPr="0011037F">
        <w:rPr>
          <w:rFonts w:ascii="Times New Roman" w:hAnsi="Times New Roman" w:cs="Times New Roman"/>
          <w:sz w:val="16"/>
          <w:szCs w:val="16"/>
        </w:rPr>
        <w:t>ОАО «Балезинское РТП»).</w:t>
      </w:r>
    </w:p>
    <w:p w:rsidR="00624921" w:rsidRPr="00782E8F" w:rsidRDefault="00651C2E" w:rsidP="00782E8F">
      <w:pPr>
        <w:spacing w:after="0"/>
        <w:ind w:firstLine="600"/>
        <w:jc w:val="both"/>
        <w:rPr>
          <w:rFonts w:ascii="Times New Roman" w:hAnsi="Times New Roman" w:cs="Times New Roman"/>
          <w:sz w:val="24"/>
          <w:szCs w:val="24"/>
          <w:u w:val="single"/>
        </w:rPr>
      </w:pPr>
      <w:r w:rsidRPr="00782E8F">
        <w:rPr>
          <w:rFonts w:ascii="Times New Roman" w:hAnsi="Times New Roman" w:cs="Times New Roman"/>
          <w:b/>
          <w:bCs/>
          <w:sz w:val="24"/>
          <w:szCs w:val="24"/>
          <w:u w:val="single"/>
        </w:rPr>
        <w:t xml:space="preserve">Размер </w:t>
      </w:r>
      <w:r w:rsidR="000E52CB" w:rsidRPr="00782E8F">
        <w:rPr>
          <w:rFonts w:ascii="Times New Roman" w:hAnsi="Times New Roman" w:cs="Times New Roman"/>
          <w:b/>
          <w:bCs/>
          <w:sz w:val="24"/>
          <w:szCs w:val="24"/>
          <w:u w:val="single"/>
        </w:rPr>
        <w:t xml:space="preserve"> внесения задатка:</w:t>
      </w:r>
      <w:r w:rsidR="00624921" w:rsidRPr="00782E8F">
        <w:rPr>
          <w:rFonts w:ascii="Times New Roman" w:hAnsi="Times New Roman" w:cs="Times New Roman"/>
          <w:color w:val="000000"/>
          <w:sz w:val="24"/>
          <w:szCs w:val="24"/>
          <w:u w:val="single"/>
        </w:rPr>
        <w:t xml:space="preserve"> </w:t>
      </w:r>
    </w:p>
    <w:p w:rsidR="00624921" w:rsidRPr="00782E8F" w:rsidRDefault="00624921" w:rsidP="00782E8F">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Конкурсной  документацией   предусмотрен  задаток   в размере  </w:t>
      </w:r>
      <w:r w:rsidR="00276387">
        <w:rPr>
          <w:rFonts w:ascii="Times New Roman" w:hAnsi="Times New Roman" w:cs="Times New Roman"/>
          <w:color w:val="000000"/>
          <w:sz w:val="24"/>
          <w:szCs w:val="24"/>
        </w:rPr>
        <w:t>20</w:t>
      </w:r>
      <w:r w:rsidRPr="00782E8F">
        <w:rPr>
          <w:rFonts w:ascii="Times New Roman" w:hAnsi="Times New Roman" w:cs="Times New Roman"/>
          <w:color w:val="000000"/>
          <w:sz w:val="24"/>
          <w:szCs w:val="24"/>
        </w:rPr>
        <w:t>%  начальной</w:t>
      </w:r>
      <w:r w:rsidR="009C1D71" w:rsidRPr="00782E8F">
        <w:rPr>
          <w:rFonts w:ascii="Times New Roman" w:hAnsi="Times New Roman" w:cs="Times New Roman"/>
          <w:color w:val="000000"/>
          <w:sz w:val="24"/>
          <w:szCs w:val="24"/>
        </w:rPr>
        <w:t xml:space="preserve"> </w:t>
      </w:r>
      <w:r w:rsidR="000E52CB" w:rsidRPr="00782E8F">
        <w:rPr>
          <w:rFonts w:ascii="Times New Roman" w:hAnsi="Times New Roman" w:cs="Times New Roman"/>
          <w:color w:val="000000"/>
          <w:sz w:val="24"/>
          <w:szCs w:val="24"/>
        </w:rPr>
        <w:t>(минимальной</w:t>
      </w:r>
      <w:r w:rsidRPr="00782E8F">
        <w:rPr>
          <w:rFonts w:ascii="Times New Roman" w:hAnsi="Times New Roman" w:cs="Times New Roman"/>
          <w:color w:val="000000"/>
          <w:sz w:val="24"/>
          <w:szCs w:val="24"/>
        </w:rPr>
        <w:t>) цены  договора.</w:t>
      </w:r>
    </w:p>
    <w:p w:rsidR="000E52CB" w:rsidRPr="00782E8F" w:rsidRDefault="00624921" w:rsidP="00782E8F">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Сумма  задатка  по  лоту № 1   составляет </w:t>
      </w:r>
      <w:r w:rsidR="00276387">
        <w:rPr>
          <w:rFonts w:ascii="Times New Roman" w:hAnsi="Times New Roman" w:cs="Times New Roman"/>
          <w:color w:val="000000"/>
          <w:sz w:val="24"/>
          <w:szCs w:val="24"/>
        </w:rPr>
        <w:t>21 096</w:t>
      </w:r>
      <w:r w:rsidRPr="00782E8F">
        <w:rPr>
          <w:rFonts w:ascii="Times New Roman" w:hAnsi="Times New Roman" w:cs="Times New Roman"/>
          <w:color w:val="000000"/>
          <w:sz w:val="24"/>
          <w:szCs w:val="24"/>
        </w:rPr>
        <w:t xml:space="preserve"> (</w:t>
      </w:r>
      <w:r w:rsidR="00276387">
        <w:rPr>
          <w:rFonts w:ascii="Times New Roman" w:hAnsi="Times New Roman" w:cs="Times New Roman"/>
          <w:color w:val="000000"/>
          <w:sz w:val="24"/>
          <w:szCs w:val="24"/>
        </w:rPr>
        <w:t>двадцать  одна  тысяча  девяносто шесть</w:t>
      </w:r>
      <w:r w:rsidR="0029349C" w:rsidRPr="00782E8F">
        <w:rPr>
          <w:rFonts w:ascii="Times New Roman" w:hAnsi="Times New Roman" w:cs="Times New Roman"/>
          <w:color w:val="000000"/>
          <w:sz w:val="24"/>
          <w:szCs w:val="24"/>
        </w:rPr>
        <w:t>) рублей.</w:t>
      </w:r>
    </w:p>
    <w:p w:rsidR="009164E5" w:rsidRPr="00782E8F" w:rsidRDefault="009164E5" w:rsidP="00782E8F">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w:t>
      </w:r>
      <w:r w:rsidRPr="00782E8F">
        <w:rPr>
          <w:rFonts w:ascii="Times New Roman" w:hAnsi="Times New Roman" w:cs="Times New Roman"/>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845E7F" w:rsidRPr="00845E7F" w:rsidRDefault="00DF2FA5" w:rsidP="00DF2FA5">
      <w:pPr>
        <w:pStyle w:val="western"/>
        <w:spacing w:before="0" w:beforeAutospacing="0" w:after="0" w:afterAutospacing="0"/>
        <w:jc w:val="both"/>
        <w:rPr>
          <w:iCs/>
        </w:rPr>
      </w:pPr>
      <w:r>
        <w:t xml:space="preserve">   </w:t>
      </w:r>
      <w:r w:rsidR="009164E5" w:rsidRPr="00845E7F">
        <w:t>Задаток перечисляется на реквизиты  оператора электронной площадки (</w:t>
      </w:r>
      <w:r w:rsidR="00845E7F" w:rsidRPr="00845E7F">
        <w:rPr>
          <w:iCs/>
        </w:rPr>
        <w:t xml:space="preserve">Перечисление задатка для участия в торгах и возврат задатка осуществляется с учетом особенностей, установленных регламентом электронной площадки на следующие реквизиты: </w:t>
      </w:r>
    </w:p>
    <w:p w:rsidR="00845E7F" w:rsidRPr="00845E7F" w:rsidRDefault="00845E7F" w:rsidP="00845E7F">
      <w:pPr>
        <w:pStyle w:val="ae"/>
        <w:spacing w:before="0" w:beforeAutospacing="0" w:after="0" w:afterAutospacing="0"/>
        <w:ind w:firstLine="709"/>
        <w:jc w:val="both"/>
        <w:textAlignment w:val="top"/>
        <w:rPr>
          <w:color w:val="7030A0"/>
        </w:rPr>
      </w:pPr>
      <w:r w:rsidRPr="00845E7F">
        <w:rPr>
          <w:b/>
          <w:bCs/>
          <w:color w:val="7030A0"/>
        </w:rPr>
        <w:t>ПОЛУЧАТЕЛЬ:</w:t>
      </w:r>
    </w:p>
    <w:p w:rsidR="00845E7F" w:rsidRPr="00845E7F" w:rsidRDefault="00845E7F" w:rsidP="00845E7F">
      <w:pPr>
        <w:spacing w:after="0"/>
        <w:ind w:firstLine="709"/>
        <w:textAlignment w:val="top"/>
        <w:rPr>
          <w:rFonts w:ascii="Times New Roman" w:hAnsi="Times New Roman" w:cs="Times New Roman"/>
          <w:b/>
          <w:color w:val="7030A0"/>
          <w:sz w:val="24"/>
          <w:szCs w:val="24"/>
        </w:rPr>
      </w:pPr>
      <w:r w:rsidRPr="00845E7F">
        <w:rPr>
          <w:rFonts w:ascii="Times New Roman" w:hAnsi="Times New Roman" w:cs="Times New Roman"/>
          <w:b/>
          <w:color w:val="7030A0"/>
          <w:sz w:val="24"/>
          <w:szCs w:val="24"/>
        </w:rPr>
        <w:t xml:space="preserve">Наименование: АО «Сбербанк-АСТ»                </w:t>
      </w:r>
      <w:r w:rsidRPr="00845E7F">
        <w:rPr>
          <w:rFonts w:ascii="Times New Roman" w:hAnsi="Times New Roman" w:cs="Times New Roman"/>
          <w:b/>
          <w:color w:val="7030A0"/>
          <w:sz w:val="24"/>
          <w:szCs w:val="24"/>
        </w:rPr>
        <w:br/>
        <w:t>ИНН: 7707308480</w:t>
      </w:r>
      <w:r w:rsidRPr="00845E7F">
        <w:rPr>
          <w:rFonts w:ascii="Times New Roman" w:hAnsi="Times New Roman" w:cs="Times New Roman"/>
          <w:b/>
          <w:color w:val="7030A0"/>
          <w:sz w:val="24"/>
          <w:szCs w:val="24"/>
        </w:rPr>
        <w:br/>
        <w:t>КПП: 770701001</w:t>
      </w:r>
      <w:r w:rsidRPr="00845E7F">
        <w:rPr>
          <w:rFonts w:ascii="Times New Roman" w:hAnsi="Times New Roman" w:cs="Times New Roman"/>
          <w:b/>
          <w:color w:val="7030A0"/>
          <w:sz w:val="24"/>
          <w:szCs w:val="24"/>
        </w:rPr>
        <w:br/>
        <w:t>Расчетный счет: 40702810300020038047</w:t>
      </w:r>
    </w:p>
    <w:p w:rsidR="00845E7F" w:rsidRPr="00845E7F" w:rsidRDefault="00845E7F" w:rsidP="00845E7F">
      <w:pPr>
        <w:spacing w:after="0"/>
        <w:ind w:firstLine="709"/>
        <w:jc w:val="both"/>
        <w:textAlignment w:val="top"/>
        <w:rPr>
          <w:rFonts w:ascii="Times New Roman" w:hAnsi="Times New Roman" w:cs="Times New Roman"/>
          <w:b/>
          <w:color w:val="7030A0"/>
          <w:sz w:val="24"/>
          <w:szCs w:val="24"/>
        </w:rPr>
      </w:pPr>
      <w:r w:rsidRPr="00845E7F">
        <w:rPr>
          <w:rFonts w:ascii="Times New Roman" w:hAnsi="Times New Roman" w:cs="Times New Roman"/>
          <w:b/>
          <w:bCs/>
          <w:color w:val="7030A0"/>
          <w:sz w:val="24"/>
          <w:szCs w:val="24"/>
        </w:rPr>
        <w:t>БАНК ПОЛУЧАТЕЛЯ</w:t>
      </w:r>
    </w:p>
    <w:p w:rsidR="00845E7F" w:rsidRPr="00845E7F" w:rsidRDefault="00845E7F" w:rsidP="00845E7F">
      <w:pPr>
        <w:spacing w:after="0"/>
        <w:ind w:firstLine="709"/>
        <w:jc w:val="both"/>
        <w:textAlignment w:val="top"/>
        <w:rPr>
          <w:rFonts w:ascii="Times New Roman" w:hAnsi="Times New Roman" w:cs="Times New Roman"/>
          <w:b/>
          <w:color w:val="7030A0"/>
          <w:sz w:val="24"/>
          <w:szCs w:val="24"/>
        </w:rPr>
      </w:pPr>
      <w:r w:rsidRPr="00845E7F">
        <w:rPr>
          <w:rFonts w:ascii="Times New Roman" w:hAnsi="Times New Roman" w:cs="Times New Roman"/>
          <w:b/>
          <w:color w:val="7030A0"/>
          <w:sz w:val="24"/>
          <w:szCs w:val="24"/>
        </w:rPr>
        <w:t xml:space="preserve">Наименование   банка:                                                  </w:t>
      </w:r>
    </w:p>
    <w:p w:rsidR="00845E7F" w:rsidRPr="00845E7F" w:rsidRDefault="00845E7F" w:rsidP="00845E7F">
      <w:pPr>
        <w:spacing w:after="0"/>
        <w:ind w:firstLine="709"/>
        <w:jc w:val="both"/>
        <w:textAlignment w:val="top"/>
        <w:rPr>
          <w:rFonts w:ascii="Times New Roman" w:hAnsi="Times New Roman" w:cs="Times New Roman"/>
          <w:b/>
          <w:color w:val="7030A0"/>
          <w:sz w:val="24"/>
          <w:szCs w:val="24"/>
        </w:rPr>
      </w:pPr>
      <w:r w:rsidRPr="00845E7F">
        <w:rPr>
          <w:rFonts w:ascii="Times New Roman" w:hAnsi="Times New Roman" w:cs="Times New Roman"/>
          <w:b/>
          <w:color w:val="7030A0"/>
          <w:sz w:val="24"/>
          <w:szCs w:val="24"/>
        </w:rPr>
        <w:t>АО "СБЕРБАНК РОССИИ" Г.МОСКВА</w:t>
      </w:r>
    </w:p>
    <w:p w:rsidR="00845E7F" w:rsidRPr="00845E7F" w:rsidRDefault="00845E7F" w:rsidP="00845E7F">
      <w:pPr>
        <w:spacing w:after="0"/>
        <w:ind w:firstLine="709"/>
        <w:jc w:val="both"/>
        <w:textAlignment w:val="top"/>
        <w:rPr>
          <w:rFonts w:ascii="Times New Roman" w:hAnsi="Times New Roman" w:cs="Times New Roman"/>
          <w:b/>
          <w:color w:val="7030A0"/>
          <w:sz w:val="24"/>
          <w:szCs w:val="24"/>
        </w:rPr>
      </w:pPr>
      <w:r w:rsidRPr="00845E7F">
        <w:rPr>
          <w:rFonts w:ascii="Times New Roman" w:hAnsi="Times New Roman" w:cs="Times New Roman"/>
          <w:b/>
          <w:color w:val="7030A0"/>
          <w:sz w:val="24"/>
          <w:szCs w:val="24"/>
        </w:rPr>
        <w:t>БИК: 044525225</w:t>
      </w:r>
    </w:p>
    <w:p w:rsidR="00845E7F" w:rsidRPr="00845E7F" w:rsidRDefault="00845E7F" w:rsidP="00845E7F">
      <w:pPr>
        <w:spacing w:after="0"/>
        <w:ind w:firstLine="709"/>
        <w:jc w:val="both"/>
        <w:textAlignment w:val="top"/>
        <w:rPr>
          <w:rFonts w:ascii="Times New Roman" w:hAnsi="Times New Roman" w:cs="Times New Roman"/>
          <w:b/>
          <w:color w:val="7030A0"/>
          <w:sz w:val="24"/>
          <w:szCs w:val="24"/>
        </w:rPr>
      </w:pPr>
      <w:r w:rsidRPr="00845E7F">
        <w:rPr>
          <w:rFonts w:ascii="Times New Roman" w:hAnsi="Times New Roman" w:cs="Times New Roman"/>
          <w:b/>
          <w:color w:val="7030A0"/>
          <w:sz w:val="24"/>
          <w:szCs w:val="24"/>
        </w:rPr>
        <w:t>Корреспондентский счет: 30101810400000000225</w:t>
      </w:r>
    </w:p>
    <w:p w:rsidR="009164E5" w:rsidRPr="00782E8F" w:rsidRDefault="009164E5" w:rsidP="00782E8F">
      <w:p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 xml:space="preserve">Назначение платежа – задаток для участия в электронном конкурсе № ______(№ </w:t>
      </w:r>
      <w:r w:rsidR="00492157">
        <w:rPr>
          <w:rFonts w:ascii="Times New Roman" w:hAnsi="Times New Roman" w:cs="Times New Roman"/>
          <w:sz w:val="24"/>
          <w:szCs w:val="24"/>
        </w:rPr>
        <w:t>конкурса</w:t>
      </w:r>
      <w:r w:rsidRPr="00782E8F">
        <w:rPr>
          <w:rFonts w:ascii="Times New Roman" w:hAnsi="Times New Roman" w:cs="Times New Roman"/>
          <w:sz w:val="24"/>
          <w:szCs w:val="24"/>
        </w:rPr>
        <w:t xml:space="preserve">)  по аренде муниципального имущества по адресу  Удмуртская  Республика, Кезский  район, п. Кез, ул. Клубничная,2б </w:t>
      </w:r>
    </w:p>
    <w:p w:rsidR="00624921" w:rsidRPr="00782E8F" w:rsidRDefault="000E52CB" w:rsidP="00782E8F">
      <w:pPr>
        <w:spacing w:after="0" w:line="240" w:lineRule="auto"/>
        <w:jc w:val="both"/>
        <w:rPr>
          <w:rFonts w:ascii="Times New Roman" w:hAnsi="Times New Roman" w:cs="Times New Roman"/>
          <w:sz w:val="24"/>
          <w:szCs w:val="24"/>
        </w:rPr>
      </w:pPr>
      <w:r w:rsidRPr="00782E8F">
        <w:rPr>
          <w:rFonts w:ascii="Times New Roman" w:hAnsi="Times New Roman" w:cs="Times New Roman"/>
          <w:color w:val="000000"/>
          <w:sz w:val="24"/>
          <w:szCs w:val="24"/>
        </w:rPr>
        <w:t xml:space="preserve">    </w:t>
      </w:r>
      <w:r w:rsidR="009C1D71" w:rsidRPr="00782E8F">
        <w:rPr>
          <w:rFonts w:ascii="Times New Roman" w:hAnsi="Times New Roman" w:cs="Times New Roman"/>
          <w:b/>
          <w:color w:val="000000"/>
          <w:sz w:val="24"/>
          <w:szCs w:val="24"/>
          <w:u w:val="single"/>
        </w:rPr>
        <w:t>Обеспечение  исполнения   обязательств  по  договору   аренды   муниципального  имущества:</w:t>
      </w:r>
    </w:p>
    <w:p w:rsidR="00035CCB" w:rsidRDefault="00826085" w:rsidP="00782E8F">
      <w:pPr>
        <w:spacing w:after="0" w:line="240" w:lineRule="auto"/>
        <w:jc w:val="both"/>
        <w:rPr>
          <w:rFonts w:ascii="Times New Roman" w:hAnsi="Times New Roman" w:cs="Times New Roman"/>
          <w:sz w:val="24"/>
          <w:szCs w:val="24"/>
        </w:rPr>
      </w:pPr>
      <w:r w:rsidRPr="00782E8F">
        <w:rPr>
          <w:rFonts w:ascii="Times New Roman" w:hAnsi="Times New Roman" w:cs="Times New Roman"/>
          <w:b/>
          <w:sz w:val="24"/>
          <w:szCs w:val="24"/>
        </w:rPr>
        <w:t xml:space="preserve">   </w:t>
      </w:r>
      <w:r w:rsidRPr="00782E8F">
        <w:rPr>
          <w:rFonts w:ascii="Times New Roman" w:hAnsi="Times New Roman" w:cs="Times New Roman"/>
          <w:sz w:val="24"/>
          <w:szCs w:val="24"/>
        </w:rPr>
        <w:t>Банковская   гарантия, обеспечивающая   исполнение  обязательств  арендатора  перед арендодателем по  договору   аренды, должна  быть представлена  банком, включенным  перечень  банков, отвечающих установленным   статьей 74.1 Налогового  кодекса   Российской  Федерации  требования  для  принятия     банковских   гарантий в целях  налогообложения, и  должна  удовлетворять  следующим  требованиям:</w:t>
      </w:r>
    </w:p>
    <w:p w:rsidR="00826085" w:rsidRPr="00782E8F" w:rsidRDefault="00826085" w:rsidP="00CA64B3">
      <w:pPr>
        <w:pStyle w:val="a3"/>
        <w:numPr>
          <w:ilvl w:val="0"/>
          <w:numId w:val="1"/>
        </w:num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банковская  гарантия   должна  быть безответной и непередаваемой;</w:t>
      </w:r>
    </w:p>
    <w:p w:rsidR="00826085" w:rsidRPr="00782E8F" w:rsidRDefault="00826085" w:rsidP="00CA64B3">
      <w:pPr>
        <w:pStyle w:val="a3"/>
        <w:numPr>
          <w:ilvl w:val="0"/>
          <w:numId w:val="1"/>
        </w:num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lastRenderedPageBreak/>
        <w:t>срок   действия     банковской  гарантий должен  составлять  не менее чем  один  год, с  даты  окончания  срока  подачи  заявок   на  участие   в  конкурсе;</w:t>
      </w:r>
    </w:p>
    <w:p w:rsidR="00826085" w:rsidRPr="00782E8F" w:rsidRDefault="00826085" w:rsidP="00CA64B3">
      <w:pPr>
        <w:pStyle w:val="a3"/>
        <w:numPr>
          <w:ilvl w:val="0"/>
          <w:numId w:val="1"/>
        </w:num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сумма  на  которую  выдана  банковская  гарантия, не менее  чем сумма, установленная  конкурсной  документацией;</w:t>
      </w:r>
    </w:p>
    <w:p w:rsidR="00826085" w:rsidRPr="00782E8F" w:rsidRDefault="00826085" w:rsidP="00CA64B3">
      <w:pPr>
        <w:pStyle w:val="a3"/>
        <w:numPr>
          <w:ilvl w:val="0"/>
          <w:numId w:val="1"/>
        </w:numPr>
        <w:spacing w:after="0" w:line="240" w:lineRule="auto"/>
        <w:jc w:val="both"/>
        <w:rPr>
          <w:rFonts w:ascii="Times New Roman" w:hAnsi="Times New Roman" w:cs="Times New Roman"/>
          <w:sz w:val="24"/>
          <w:szCs w:val="24"/>
        </w:rPr>
      </w:pPr>
      <w:r w:rsidRPr="00782E8F">
        <w:rPr>
          <w:rFonts w:ascii="Times New Roman" w:hAnsi="Times New Roman" w:cs="Times New Roman"/>
          <w:sz w:val="24"/>
          <w:szCs w:val="24"/>
        </w:rPr>
        <w:t>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документацией</w:t>
      </w:r>
      <w:r w:rsidR="00506805" w:rsidRPr="00782E8F">
        <w:rPr>
          <w:rFonts w:ascii="Times New Roman" w:hAnsi="Times New Roman" w:cs="Times New Roman"/>
          <w:sz w:val="24"/>
          <w:szCs w:val="24"/>
        </w:rPr>
        <w:t xml:space="preserve"> и надлежащее  исполнение, которых  обеспечивается   банковской  гарантией.</w:t>
      </w:r>
    </w:p>
    <w:p w:rsidR="00506805" w:rsidRPr="00782E8F" w:rsidRDefault="00506805" w:rsidP="00782E8F">
      <w:pPr>
        <w:spacing w:after="0" w:line="240" w:lineRule="auto"/>
        <w:jc w:val="both"/>
        <w:rPr>
          <w:rFonts w:ascii="Times New Roman" w:hAnsi="Times New Roman" w:cs="Times New Roman"/>
          <w:color w:val="000000"/>
          <w:sz w:val="24"/>
          <w:szCs w:val="24"/>
        </w:rPr>
      </w:pPr>
      <w:r w:rsidRPr="00782E8F">
        <w:rPr>
          <w:rFonts w:ascii="Times New Roman" w:hAnsi="Times New Roman" w:cs="Times New Roman"/>
          <w:sz w:val="24"/>
          <w:szCs w:val="24"/>
        </w:rPr>
        <w:t xml:space="preserve">Сумма  банковской  гарантий  по  лоту № 1  составляет </w:t>
      </w:r>
      <w:r w:rsidR="00276387">
        <w:rPr>
          <w:rFonts w:ascii="Times New Roman" w:hAnsi="Times New Roman" w:cs="Times New Roman"/>
          <w:sz w:val="24"/>
          <w:szCs w:val="24"/>
        </w:rPr>
        <w:t>21 096</w:t>
      </w:r>
      <w:r w:rsidRPr="00782E8F">
        <w:rPr>
          <w:rFonts w:ascii="Times New Roman" w:hAnsi="Times New Roman" w:cs="Times New Roman"/>
          <w:color w:val="000000"/>
          <w:sz w:val="24"/>
          <w:szCs w:val="24"/>
        </w:rPr>
        <w:t xml:space="preserve"> (</w:t>
      </w:r>
      <w:r w:rsidR="00276387">
        <w:rPr>
          <w:rFonts w:ascii="Times New Roman" w:hAnsi="Times New Roman" w:cs="Times New Roman"/>
          <w:color w:val="000000"/>
          <w:sz w:val="24"/>
          <w:szCs w:val="24"/>
        </w:rPr>
        <w:t>двадцать  одна  тысяча  девяносто  шесть</w:t>
      </w:r>
      <w:r w:rsidRPr="00782E8F">
        <w:rPr>
          <w:rFonts w:ascii="Times New Roman" w:hAnsi="Times New Roman" w:cs="Times New Roman"/>
          <w:color w:val="000000"/>
          <w:sz w:val="24"/>
          <w:szCs w:val="24"/>
        </w:rPr>
        <w:t xml:space="preserve">) рублей,  на срок  действия  не менее, чем один  год с  даты   окончания  срока  подачи  заявок  на  участие  в  конкурсе. </w:t>
      </w:r>
    </w:p>
    <w:p w:rsidR="00AA51C3" w:rsidRPr="00782E8F" w:rsidRDefault="00506805" w:rsidP="00782E8F">
      <w:pPr>
        <w:spacing w:after="0"/>
        <w:ind w:firstLine="709"/>
        <w:jc w:val="both"/>
        <w:rPr>
          <w:rFonts w:ascii="Times New Roman" w:hAnsi="Times New Roman" w:cs="Times New Roman"/>
          <w:sz w:val="24"/>
          <w:szCs w:val="24"/>
        </w:rPr>
      </w:pPr>
      <w:r w:rsidRPr="00782E8F">
        <w:rPr>
          <w:rFonts w:ascii="Times New Roman" w:hAnsi="Times New Roman" w:cs="Times New Roman"/>
          <w:sz w:val="24"/>
          <w:szCs w:val="24"/>
        </w:rPr>
        <w:t xml:space="preserve">   </w:t>
      </w:r>
    </w:p>
    <w:p w:rsidR="0096257D" w:rsidRPr="00782E8F" w:rsidRDefault="00C63B3D" w:rsidP="00782E8F">
      <w:pPr>
        <w:spacing w:after="0"/>
        <w:ind w:firstLine="709"/>
        <w:jc w:val="both"/>
        <w:rPr>
          <w:rFonts w:ascii="Times New Roman" w:hAnsi="Times New Roman" w:cs="Times New Roman"/>
          <w:b/>
          <w:bCs/>
          <w:sz w:val="24"/>
          <w:szCs w:val="24"/>
        </w:rPr>
      </w:pPr>
      <w:r w:rsidRPr="00782E8F">
        <w:rPr>
          <w:rFonts w:ascii="Times New Roman" w:hAnsi="Times New Roman" w:cs="Times New Roman"/>
          <w:b/>
          <w:bCs/>
          <w:sz w:val="24"/>
          <w:szCs w:val="24"/>
        </w:rPr>
        <w:t xml:space="preserve">6. </w:t>
      </w:r>
      <w:r w:rsidR="00AA51C3" w:rsidRPr="00782E8F">
        <w:rPr>
          <w:rFonts w:ascii="Times New Roman" w:hAnsi="Times New Roman" w:cs="Times New Roman"/>
          <w:b/>
          <w:bCs/>
          <w:sz w:val="24"/>
          <w:szCs w:val="24"/>
        </w:rPr>
        <w:t>Порядок, место, дата</w:t>
      </w:r>
      <w:r w:rsidR="00506805" w:rsidRPr="00782E8F">
        <w:rPr>
          <w:rFonts w:ascii="Times New Roman" w:hAnsi="Times New Roman" w:cs="Times New Roman"/>
          <w:b/>
          <w:bCs/>
          <w:sz w:val="24"/>
          <w:szCs w:val="24"/>
        </w:rPr>
        <w:t xml:space="preserve"> начала и окончания подачи заявок, предложений</w:t>
      </w:r>
    </w:p>
    <w:p w:rsidR="0096257D" w:rsidRPr="00782E8F" w:rsidRDefault="00506805" w:rsidP="00782E8F">
      <w:pPr>
        <w:spacing w:after="0" w:line="240" w:lineRule="auto"/>
        <w:ind w:firstLine="709"/>
        <w:jc w:val="both"/>
        <w:rPr>
          <w:rFonts w:ascii="Times New Roman" w:hAnsi="Times New Roman" w:cs="Times New Roman"/>
          <w:b/>
          <w:bCs/>
          <w:sz w:val="24"/>
          <w:szCs w:val="24"/>
        </w:rPr>
      </w:pPr>
      <w:r w:rsidRPr="00782E8F">
        <w:rPr>
          <w:rFonts w:ascii="Times New Roman" w:hAnsi="Times New Roman" w:cs="Times New Roman"/>
          <w:sz w:val="24"/>
          <w:szCs w:val="24"/>
        </w:rPr>
        <w:t xml:space="preserve">Порядок подачи заявок: Для участия в </w:t>
      </w:r>
      <w:r w:rsidR="00AA51C3" w:rsidRPr="00782E8F">
        <w:rPr>
          <w:rFonts w:ascii="Times New Roman" w:hAnsi="Times New Roman" w:cs="Times New Roman"/>
          <w:sz w:val="24"/>
          <w:szCs w:val="24"/>
        </w:rPr>
        <w:t>конкурсе</w:t>
      </w:r>
      <w:r w:rsidRPr="00782E8F">
        <w:rPr>
          <w:rFonts w:ascii="Times New Roman" w:hAnsi="Times New Roman" w:cs="Times New Roman"/>
          <w:sz w:val="24"/>
          <w:szCs w:val="24"/>
        </w:rPr>
        <w:t xml:space="preserve"> претенденты подают заявку путем заполнения ее электронной формы</w:t>
      </w:r>
      <w:r w:rsidR="0096257D" w:rsidRPr="00782E8F">
        <w:rPr>
          <w:rFonts w:ascii="Times New Roman" w:hAnsi="Times New Roman" w:cs="Times New Roman"/>
          <w:sz w:val="24"/>
          <w:szCs w:val="24"/>
        </w:rPr>
        <w:t xml:space="preserve"> - </w:t>
      </w:r>
      <w:hyperlink r:id="rId11" w:history="1">
        <w:r w:rsidR="00FC0361" w:rsidRPr="00337A8E">
          <w:rPr>
            <w:rStyle w:val="a4"/>
            <w:rFonts w:ascii="Times New Roman" w:hAnsi="Times New Roman" w:cs="Times New Roman"/>
            <w:sz w:val="24"/>
            <w:szCs w:val="24"/>
          </w:rPr>
          <w:t>http://</w:t>
        </w:r>
        <w:r w:rsidR="00FC0361" w:rsidRPr="00337A8E">
          <w:rPr>
            <w:rStyle w:val="a4"/>
            <w:rFonts w:ascii="Times New Roman" w:hAnsi="Times New Roman" w:cs="Times New Roman"/>
            <w:sz w:val="24"/>
            <w:szCs w:val="24"/>
            <w:lang w:val="en-US"/>
          </w:rPr>
          <w:t>utp</w:t>
        </w:r>
        <w:r w:rsidR="00FC0361" w:rsidRPr="00337A8E">
          <w:rPr>
            <w:rStyle w:val="a4"/>
            <w:rFonts w:ascii="Times New Roman" w:hAnsi="Times New Roman" w:cs="Times New Roman"/>
            <w:sz w:val="24"/>
            <w:szCs w:val="24"/>
          </w:rPr>
          <w:t>.</w:t>
        </w:r>
        <w:r w:rsidR="00FC0361" w:rsidRPr="00337A8E">
          <w:rPr>
            <w:rStyle w:val="a4"/>
            <w:rFonts w:ascii="Times New Roman" w:hAnsi="Times New Roman" w:cs="Times New Roman"/>
            <w:sz w:val="24"/>
            <w:szCs w:val="24"/>
            <w:lang w:val="en-US"/>
          </w:rPr>
          <w:t>sberbank</w:t>
        </w:r>
        <w:r w:rsidR="00FC0361" w:rsidRPr="00337A8E">
          <w:rPr>
            <w:rStyle w:val="a4"/>
            <w:rFonts w:ascii="Times New Roman" w:hAnsi="Times New Roman" w:cs="Times New Roman"/>
            <w:sz w:val="24"/>
            <w:szCs w:val="24"/>
          </w:rPr>
          <w:t>-</w:t>
        </w:r>
        <w:r w:rsidR="00FC0361" w:rsidRPr="00337A8E">
          <w:rPr>
            <w:rStyle w:val="a4"/>
            <w:rFonts w:ascii="Times New Roman" w:hAnsi="Times New Roman" w:cs="Times New Roman"/>
            <w:sz w:val="24"/>
            <w:szCs w:val="24"/>
            <w:lang w:val="en-US"/>
          </w:rPr>
          <w:t>ast</w:t>
        </w:r>
        <w:r w:rsidR="00FC0361" w:rsidRPr="00337A8E">
          <w:rPr>
            <w:rStyle w:val="a4"/>
            <w:rFonts w:ascii="Times New Roman" w:hAnsi="Times New Roman" w:cs="Times New Roman"/>
            <w:sz w:val="24"/>
            <w:szCs w:val="24"/>
          </w:rPr>
          <w:t>.ru/</w:t>
        </w:r>
      </w:hyperlink>
      <w:r w:rsidR="00FC0361">
        <w:rPr>
          <w:rFonts w:ascii="Times New Roman" w:hAnsi="Times New Roman" w:cs="Times New Roman"/>
          <w:sz w:val="24"/>
          <w:szCs w:val="24"/>
        </w:rPr>
        <w:t xml:space="preserve"> </w:t>
      </w:r>
      <w:r w:rsidRPr="00782E8F">
        <w:rPr>
          <w:rFonts w:ascii="Times New Roman" w:hAnsi="Times New Roman" w:cs="Times New Roman"/>
          <w:sz w:val="24"/>
          <w:szCs w:val="24"/>
        </w:rPr>
        <w:t xml:space="preserve">, размещенной в открытой части электронной площадки, с приложением электронных документов в соответствии с перечнем, приведенным в </w:t>
      </w:r>
      <w:r w:rsidR="008849B4" w:rsidRPr="00782E8F">
        <w:rPr>
          <w:rFonts w:ascii="Times New Roman" w:hAnsi="Times New Roman" w:cs="Times New Roman"/>
          <w:sz w:val="24"/>
          <w:szCs w:val="24"/>
        </w:rPr>
        <w:t>конкурсной  документации</w:t>
      </w:r>
      <w:r w:rsidRPr="00782E8F">
        <w:rPr>
          <w:rFonts w:ascii="Times New Roman" w:hAnsi="Times New Roman" w:cs="Times New Roman"/>
          <w:sz w:val="24"/>
          <w:szCs w:val="24"/>
        </w:rPr>
        <w:t>.</w:t>
      </w:r>
      <w:r w:rsidR="0096257D" w:rsidRPr="00782E8F">
        <w:rPr>
          <w:rFonts w:ascii="Times New Roman" w:hAnsi="Times New Roman" w:cs="Times New Roman"/>
          <w:sz w:val="24"/>
          <w:szCs w:val="24"/>
        </w:rPr>
        <w:t xml:space="preserve"> Продолжительность приема заявок на участие в открытом конкурсе должна быть не менее чем тридцать дней. </w:t>
      </w:r>
    </w:p>
    <w:p w:rsidR="00506805" w:rsidRPr="00845E7F" w:rsidRDefault="00567032" w:rsidP="00782E8F">
      <w:pPr>
        <w:spacing w:after="0" w:line="240" w:lineRule="auto"/>
        <w:jc w:val="both"/>
        <w:rPr>
          <w:rFonts w:ascii="Times New Roman" w:hAnsi="Times New Roman" w:cs="Times New Roman"/>
          <w:color w:val="7030A0"/>
          <w:sz w:val="24"/>
          <w:szCs w:val="24"/>
        </w:rPr>
      </w:pPr>
      <w:r w:rsidRPr="00BA04D7">
        <w:rPr>
          <w:rFonts w:ascii="Times New Roman" w:hAnsi="Times New Roman" w:cs="Times New Roman"/>
          <w:color w:val="0070C0"/>
          <w:sz w:val="24"/>
          <w:szCs w:val="24"/>
        </w:rPr>
        <w:t xml:space="preserve"> </w:t>
      </w:r>
      <w:r w:rsidR="00506805" w:rsidRPr="00845E7F">
        <w:rPr>
          <w:rFonts w:ascii="Times New Roman" w:hAnsi="Times New Roman" w:cs="Times New Roman"/>
          <w:color w:val="7030A0"/>
          <w:sz w:val="24"/>
          <w:szCs w:val="24"/>
        </w:rPr>
        <w:t>Дата начала подачи заявок: с 2</w:t>
      </w:r>
      <w:r w:rsidR="00CA64B3" w:rsidRPr="00845E7F">
        <w:rPr>
          <w:rFonts w:ascii="Times New Roman" w:hAnsi="Times New Roman" w:cs="Times New Roman"/>
          <w:color w:val="7030A0"/>
          <w:sz w:val="24"/>
          <w:szCs w:val="24"/>
        </w:rPr>
        <w:t>2</w:t>
      </w:r>
      <w:r w:rsidR="00506805" w:rsidRPr="00845E7F">
        <w:rPr>
          <w:rFonts w:ascii="Times New Roman" w:hAnsi="Times New Roman" w:cs="Times New Roman"/>
          <w:color w:val="7030A0"/>
          <w:sz w:val="24"/>
          <w:szCs w:val="24"/>
        </w:rPr>
        <w:t xml:space="preserve"> </w:t>
      </w:r>
      <w:r w:rsidR="00CA64B3" w:rsidRPr="00845E7F">
        <w:rPr>
          <w:rFonts w:ascii="Times New Roman" w:hAnsi="Times New Roman" w:cs="Times New Roman"/>
          <w:color w:val="7030A0"/>
          <w:sz w:val="24"/>
          <w:szCs w:val="24"/>
        </w:rPr>
        <w:t>июня</w:t>
      </w:r>
      <w:r w:rsidR="00506805" w:rsidRPr="00845E7F">
        <w:rPr>
          <w:rFonts w:ascii="Times New Roman" w:hAnsi="Times New Roman" w:cs="Times New Roman"/>
          <w:color w:val="7030A0"/>
          <w:sz w:val="24"/>
          <w:szCs w:val="24"/>
        </w:rPr>
        <w:t xml:space="preserve">  2022 года с 10.00 ч по местному времени (09.00 московское время).</w:t>
      </w:r>
    </w:p>
    <w:p w:rsidR="00506805" w:rsidRPr="00845E7F" w:rsidRDefault="00506805" w:rsidP="00782E8F">
      <w:pPr>
        <w:spacing w:after="0" w:line="240" w:lineRule="auto"/>
        <w:jc w:val="both"/>
        <w:rPr>
          <w:rFonts w:ascii="Times New Roman" w:hAnsi="Times New Roman" w:cs="Times New Roman"/>
          <w:color w:val="7030A0"/>
          <w:sz w:val="24"/>
          <w:szCs w:val="24"/>
        </w:rPr>
      </w:pPr>
      <w:r w:rsidRPr="00845E7F">
        <w:rPr>
          <w:rFonts w:ascii="Times New Roman" w:hAnsi="Times New Roman" w:cs="Times New Roman"/>
          <w:color w:val="7030A0"/>
          <w:sz w:val="24"/>
          <w:szCs w:val="24"/>
        </w:rPr>
        <w:t xml:space="preserve">Дата окончания подачи заявок: </w:t>
      </w:r>
      <w:r w:rsidR="00CA64B3" w:rsidRPr="00845E7F">
        <w:rPr>
          <w:rFonts w:ascii="Times New Roman" w:hAnsi="Times New Roman" w:cs="Times New Roman"/>
          <w:color w:val="7030A0"/>
          <w:sz w:val="24"/>
          <w:szCs w:val="24"/>
        </w:rPr>
        <w:t>по 22</w:t>
      </w:r>
      <w:r w:rsidRPr="00845E7F">
        <w:rPr>
          <w:rFonts w:ascii="Times New Roman" w:hAnsi="Times New Roman" w:cs="Times New Roman"/>
          <w:color w:val="7030A0"/>
          <w:sz w:val="24"/>
          <w:szCs w:val="24"/>
        </w:rPr>
        <w:t xml:space="preserve"> </w:t>
      </w:r>
      <w:r w:rsidR="00CA64B3" w:rsidRPr="00845E7F">
        <w:rPr>
          <w:rFonts w:ascii="Times New Roman" w:hAnsi="Times New Roman" w:cs="Times New Roman"/>
          <w:color w:val="7030A0"/>
          <w:sz w:val="24"/>
          <w:szCs w:val="24"/>
        </w:rPr>
        <w:t>июля</w:t>
      </w:r>
      <w:r w:rsidRPr="00845E7F">
        <w:rPr>
          <w:rFonts w:ascii="Times New Roman" w:hAnsi="Times New Roman" w:cs="Times New Roman"/>
          <w:color w:val="7030A0"/>
          <w:sz w:val="24"/>
          <w:szCs w:val="24"/>
        </w:rPr>
        <w:t xml:space="preserve">  2022 года до 16.00 ч по местному времени (15.00 московское время).</w:t>
      </w:r>
    </w:p>
    <w:p w:rsidR="00DD7D32" w:rsidRPr="00845E7F" w:rsidRDefault="00DD7D32" w:rsidP="00DD7D32">
      <w:pPr>
        <w:pStyle w:val="ConsNormal"/>
        <w:tabs>
          <w:tab w:val="left" w:pos="1134"/>
        </w:tabs>
        <w:ind w:right="0" w:firstLine="0"/>
        <w:jc w:val="both"/>
        <w:rPr>
          <w:rFonts w:ascii="Times New Roman" w:hAnsi="Times New Roman" w:cs="Times New Roman"/>
          <w:color w:val="7030A0"/>
          <w:sz w:val="24"/>
          <w:szCs w:val="24"/>
        </w:rPr>
      </w:pPr>
      <w:r w:rsidRPr="00845E7F">
        <w:rPr>
          <w:rFonts w:ascii="Times New Roman" w:hAnsi="Times New Roman" w:cs="Times New Roman"/>
          <w:color w:val="7030A0"/>
          <w:sz w:val="24"/>
          <w:szCs w:val="24"/>
        </w:rPr>
        <w:t>Прием заявок на участие в конкурсе прекращается в день открытия доступа к поданным в форме электронных документов заявкам на участие в конкурсе: в 15 часов 00 мин. «22» июля 2022 года (время  местное 16 часов 00 минут)</w:t>
      </w:r>
      <w:r w:rsidRPr="00845E7F">
        <w:rPr>
          <w:rFonts w:ascii="Liberation Serif" w:hAnsi="Liberation Serif" w:cs="Liberation Serif"/>
          <w:color w:val="7030A0"/>
        </w:rPr>
        <w:t xml:space="preserve"> </w:t>
      </w:r>
      <w:r w:rsidRPr="00845E7F">
        <w:rPr>
          <w:rFonts w:ascii="Times New Roman" w:hAnsi="Times New Roman" w:cs="Times New Roman"/>
          <w:color w:val="7030A0"/>
          <w:sz w:val="24"/>
          <w:szCs w:val="24"/>
        </w:rPr>
        <w:t>с учетом положений Конкурсной документации.</w:t>
      </w:r>
      <w:r w:rsidR="00306A23" w:rsidRPr="00845E7F">
        <w:rPr>
          <w:rFonts w:ascii="Times New Roman" w:hAnsi="Times New Roman" w:cs="Times New Roman"/>
          <w:color w:val="7030A0"/>
          <w:sz w:val="24"/>
          <w:szCs w:val="24"/>
        </w:rPr>
        <w:t xml:space="preserve"> </w:t>
      </w:r>
    </w:p>
    <w:p w:rsidR="005F5C22" w:rsidRPr="00845E7F" w:rsidRDefault="00567032" w:rsidP="00DD7D32">
      <w:pPr>
        <w:pStyle w:val="ConsNormal"/>
        <w:tabs>
          <w:tab w:val="left" w:pos="1134"/>
        </w:tabs>
        <w:ind w:right="0" w:firstLine="0"/>
        <w:jc w:val="both"/>
        <w:rPr>
          <w:rFonts w:ascii="Times New Roman" w:hAnsi="Times New Roman" w:cs="Times New Roman"/>
          <w:color w:val="7030A0"/>
          <w:sz w:val="24"/>
          <w:szCs w:val="24"/>
        </w:rPr>
      </w:pPr>
      <w:r w:rsidRPr="00845E7F">
        <w:rPr>
          <w:rFonts w:ascii="Times New Roman" w:hAnsi="Times New Roman" w:cs="Times New Roman"/>
          <w:color w:val="7030A0"/>
          <w:sz w:val="24"/>
          <w:szCs w:val="24"/>
        </w:rPr>
        <w:t xml:space="preserve"> </w:t>
      </w:r>
      <w:r w:rsidR="00C15BDD" w:rsidRPr="00845E7F">
        <w:rPr>
          <w:rFonts w:ascii="Times New Roman" w:hAnsi="Times New Roman" w:cs="Times New Roman"/>
          <w:color w:val="7030A0"/>
          <w:sz w:val="24"/>
          <w:szCs w:val="24"/>
        </w:rPr>
        <w:t>Процедура рассмотрения заявок состоится в 13 часов 00 мин «</w:t>
      </w:r>
      <w:r w:rsidR="00AC7E35" w:rsidRPr="00845E7F">
        <w:rPr>
          <w:rFonts w:ascii="Times New Roman" w:hAnsi="Times New Roman" w:cs="Times New Roman"/>
          <w:color w:val="7030A0"/>
          <w:sz w:val="24"/>
          <w:szCs w:val="24"/>
        </w:rPr>
        <w:t>25</w:t>
      </w:r>
      <w:r w:rsidR="00C15BDD" w:rsidRPr="00845E7F">
        <w:rPr>
          <w:rFonts w:ascii="Times New Roman" w:hAnsi="Times New Roman" w:cs="Times New Roman"/>
          <w:color w:val="7030A0"/>
          <w:sz w:val="24"/>
          <w:szCs w:val="24"/>
        </w:rPr>
        <w:t>» _июля__2022 (время местно</w:t>
      </w:r>
      <w:r w:rsidR="00AC7E35" w:rsidRPr="00845E7F">
        <w:rPr>
          <w:rFonts w:ascii="Times New Roman" w:hAnsi="Times New Roman" w:cs="Times New Roman"/>
          <w:color w:val="7030A0"/>
          <w:sz w:val="24"/>
          <w:szCs w:val="24"/>
        </w:rPr>
        <w:t>е 14</w:t>
      </w:r>
      <w:r w:rsidR="00C15BDD" w:rsidRPr="00845E7F">
        <w:rPr>
          <w:rFonts w:ascii="Times New Roman" w:hAnsi="Times New Roman" w:cs="Times New Roman"/>
          <w:color w:val="7030A0"/>
          <w:sz w:val="24"/>
          <w:szCs w:val="24"/>
        </w:rPr>
        <w:t xml:space="preserve"> </w:t>
      </w:r>
      <w:r w:rsidR="00BA04D7" w:rsidRPr="00845E7F">
        <w:rPr>
          <w:rFonts w:ascii="Times New Roman" w:hAnsi="Times New Roman" w:cs="Times New Roman"/>
          <w:color w:val="7030A0"/>
          <w:sz w:val="24"/>
          <w:szCs w:val="24"/>
        </w:rPr>
        <w:t>ч</w:t>
      </w:r>
      <w:r w:rsidR="00C15BDD" w:rsidRPr="00845E7F">
        <w:rPr>
          <w:rFonts w:ascii="Times New Roman" w:hAnsi="Times New Roman" w:cs="Times New Roman"/>
          <w:color w:val="7030A0"/>
          <w:sz w:val="24"/>
          <w:szCs w:val="24"/>
        </w:rPr>
        <w:t>асов 00 минут)</w:t>
      </w:r>
    </w:p>
    <w:p w:rsidR="005F5C22" w:rsidRPr="00845E7F" w:rsidRDefault="00AC7E35" w:rsidP="00DD7D32">
      <w:pPr>
        <w:pStyle w:val="ConsNormal"/>
        <w:tabs>
          <w:tab w:val="left" w:pos="1134"/>
        </w:tabs>
        <w:ind w:right="0" w:firstLine="0"/>
        <w:jc w:val="both"/>
        <w:rPr>
          <w:rFonts w:ascii="Times New Roman" w:hAnsi="Times New Roman" w:cs="Times New Roman"/>
          <w:b/>
          <w:color w:val="7030A0"/>
          <w:sz w:val="24"/>
          <w:szCs w:val="24"/>
        </w:rPr>
      </w:pPr>
      <w:r w:rsidRPr="00845E7F">
        <w:rPr>
          <w:rFonts w:ascii="Times New Roman" w:hAnsi="Times New Roman" w:cs="Times New Roman"/>
          <w:color w:val="7030A0"/>
          <w:sz w:val="24"/>
          <w:szCs w:val="24"/>
        </w:rPr>
        <w:t xml:space="preserve"> Оценка и сопоставление заявок на участие в конкурсе, поданных заявителями, признанными участниками конкурса конкурсной комиссией состоится в 9 часов 00 мин. «_26_» _июля_2022  года (время местное 10 часов 00 минут)</w:t>
      </w:r>
    </w:p>
    <w:p w:rsidR="00697373" w:rsidRPr="00782E8F" w:rsidRDefault="00BB168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BoldMT" w:hAnsi="Times New Roman" w:cs="Times New Roman"/>
          <w:b/>
          <w:bCs/>
          <w:sz w:val="24"/>
          <w:szCs w:val="24"/>
        </w:rPr>
        <w:t>Срок, в течение</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BoldMT" w:hAnsi="Times New Roman" w:cs="Times New Roman"/>
          <w:b/>
          <w:bCs/>
          <w:sz w:val="24"/>
          <w:szCs w:val="24"/>
        </w:rPr>
        <w:t xml:space="preserve"> которого организатор вправе принять решение о</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BoldMT" w:hAnsi="Times New Roman" w:cs="Times New Roman"/>
          <w:b/>
          <w:bCs/>
          <w:sz w:val="24"/>
          <w:szCs w:val="24"/>
        </w:rPr>
        <w:t>внесении изменений в извещение о проведении</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BoldMT" w:hAnsi="Times New Roman" w:cs="Times New Roman"/>
          <w:b/>
          <w:bCs/>
          <w:sz w:val="24"/>
          <w:szCs w:val="24"/>
        </w:rPr>
        <w:t xml:space="preserve"> конкурса</w:t>
      </w:r>
      <w:r w:rsidR="00697373" w:rsidRPr="00782E8F">
        <w:rPr>
          <w:rFonts w:ascii="Times New Roman" w:eastAsia="TimesNewRomanPSMT" w:hAnsi="Times New Roman" w:cs="Times New Roman"/>
          <w:sz w:val="24"/>
          <w:szCs w:val="24"/>
        </w:rPr>
        <w:t xml:space="preserve">: </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не позднее чем</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за пять дней до даты окончания</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 xml:space="preserve"> подачи заявок на участие </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в</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 xml:space="preserve"> конкурсе. В</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 xml:space="preserve">течение одного дня с даты принятия указанного </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решения такие изменения</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размещаются организатором конкурса или специализированной</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 xml:space="preserve">организацией на официальном сайте торгов. При </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этом срок подачи заявок на</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участие в конкурсе должен быть</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 xml:space="preserve"> продлен таким образом, что</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бы с даты</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размещения на официальном сайте торгов</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 xml:space="preserve"> внесенных изменений в </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извещение</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о проведении конкурса до даты</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 xml:space="preserve"> окончания подачи заявок на участие в</w:t>
      </w:r>
      <w:r w:rsidRPr="00782E8F">
        <w:rPr>
          <w:rFonts w:ascii="Times New Roman" w:eastAsia="TimesNewRomanPS-BoldMT" w:hAnsi="Times New Roman" w:cs="Times New Roman"/>
          <w:b/>
          <w:bCs/>
          <w:sz w:val="24"/>
          <w:szCs w:val="24"/>
        </w:rPr>
        <w:t xml:space="preserve"> </w:t>
      </w:r>
      <w:r w:rsidR="00697373" w:rsidRPr="00782E8F">
        <w:rPr>
          <w:rFonts w:ascii="Times New Roman" w:eastAsia="TimesNewRomanPSMT" w:hAnsi="Times New Roman" w:cs="Times New Roman"/>
          <w:sz w:val="24"/>
          <w:szCs w:val="24"/>
        </w:rPr>
        <w:t>конкурсе он составлял не менее</w:t>
      </w:r>
      <w:r w:rsidRPr="00782E8F">
        <w:rPr>
          <w:rFonts w:ascii="Times New Roman" w:eastAsia="TimesNewRomanPSMT" w:hAnsi="Times New Roman" w:cs="Times New Roman"/>
          <w:sz w:val="24"/>
          <w:szCs w:val="24"/>
        </w:rPr>
        <w:t xml:space="preserve"> </w:t>
      </w:r>
      <w:r w:rsidR="00697373" w:rsidRPr="00782E8F">
        <w:rPr>
          <w:rFonts w:ascii="Times New Roman" w:eastAsia="TimesNewRomanPSMT" w:hAnsi="Times New Roman" w:cs="Times New Roman"/>
          <w:sz w:val="24"/>
          <w:szCs w:val="24"/>
        </w:rPr>
        <w:t xml:space="preserve"> двадцати дней.</w:t>
      </w:r>
    </w:p>
    <w:p w:rsidR="00BB1688" w:rsidRPr="00782E8F" w:rsidRDefault="00A10625" w:rsidP="00782E8F">
      <w:pPr>
        <w:autoSpaceDE w:val="0"/>
        <w:autoSpaceDN w:val="0"/>
        <w:adjustRightInd w:val="0"/>
        <w:spacing w:after="0" w:line="240" w:lineRule="auto"/>
        <w:jc w:val="both"/>
        <w:rPr>
          <w:rFonts w:ascii="Times New Roman" w:eastAsia="TimesNewRomanPS-BoldMT" w:hAnsi="Times New Roman" w:cs="Times New Roman"/>
          <w:b/>
          <w:bCs/>
          <w:sz w:val="24"/>
          <w:szCs w:val="24"/>
        </w:rPr>
      </w:pPr>
      <w:r>
        <w:rPr>
          <w:rFonts w:ascii="Times New Roman" w:eastAsia="TimesNewRomanPSMT" w:hAnsi="Times New Roman" w:cs="Times New Roman"/>
          <w:sz w:val="24"/>
          <w:szCs w:val="24"/>
        </w:rPr>
        <w:t xml:space="preserve">     </w:t>
      </w:r>
      <w:r w:rsidR="00BB1688" w:rsidRPr="00782E8F">
        <w:rPr>
          <w:rFonts w:ascii="Times New Roman" w:eastAsia="TimesNewRomanPS-BoldMT" w:hAnsi="Times New Roman" w:cs="Times New Roman"/>
          <w:b/>
          <w:bCs/>
          <w:sz w:val="24"/>
          <w:szCs w:val="24"/>
        </w:rPr>
        <w:t>Срок, в  течение которого организатор вправе отказаться от проведения конкурса</w:t>
      </w:r>
      <w:r w:rsidR="00BB1688" w:rsidRPr="00782E8F">
        <w:rPr>
          <w:rFonts w:ascii="Times New Roman" w:eastAsia="TimesNewRomanPSMT" w:hAnsi="Times New Roman" w:cs="Times New Roman"/>
          <w:sz w:val="24"/>
          <w:szCs w:val="24"/>
        </w:rPr>
        <w:t>: не позднее, чем за  пять дней до даты окончания срока подачи</w:t>
      </w:r>
      <w:r w:rsidR="00BB1688" w:rsidRPr="00782E8F">
        <w:rPr>
          <w:rFonts w:ascii="Times New Roman" w:eastAsia="TimesNewRomanPS-BoldMT" w:hAnsi="Times New Roman" w:cs="Times New Roman"/>
          <w:b/>
          <w:bCs/>
          <w:sz w:val="24"/>
          <w:szCs w:val="24"/>
        </w:rPr>
        <w:t xml:space="preserve"> </w:t>
      </w:r>
      <w:r w:rsidR="00BB1688" w:rsidRPr="00782E8F">
        <w:rPr>
          <w:rFonts w:ascii="Times New Roman" w:eastAsia="TimesNewRomanPSMT" w:hAnsi="Times New Roman" w:cs="Times New Roman"/>
          <w:sz w:val="24"/>
          <w:szCs w:val="24"/>
        </w:rPr>
        <w:t>заявок на участие в  конкурсе.</w:t>
      </w:r>
    </w:p>
    <w:p w:rsidR="00BB1688" w:rsidRPr="00782E8F" w:rsidRDefault="00BB168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Извещение</w:t>
      </w:r>
      <w:r w:rsidR="00A10625">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об </w:t>
      </w:r>
      <w:r w:rsidR="00A10625">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отказе от проведения  конкурса размещается на </w:t>
      </w:r>
      <w:r w:rsidR="00A10625">
        <w:rPr>
          <w:rFonts w:ascii="Times New Roman" w:eastAsia="TimesNewRomanPSMT" w:hAnsi="Times New Roman" w:cs="Times New Roman"/>
          <w:sz w:val="24"/>
          <w:szCs w:val="24"/>
        </w:rPr>
        <w:t>официальном сайте торгов: torgi</w:t>
      </w:r>
      <w:r w:rsidRPr="00782E8F">
        <w:rPr>
          <w:rFonts w:ascii="Times New Roman" w:eastAsia="TimesNewRomanPSMT" w:hAnsi="Times New Roman" w:cs="Times New Roman"/>
          <w:sz w:val="24"/>
          <w:szCs w:val="24"/>
        </w:rPr>
        <w:t xml:space="preserve">.gov.ru и  </w:t>
      </w:r>
      <w:r w:rsidRPr="00782E8F">
        <w:rPr>
          <w:rFonts w:ascii="Times New Roman" w:hAnsi="Times New Roman" w:cs="Times New Roman"/>
          <w:sz w:val="24"/>
          <w:szCs w:val="24"/>
        </w:rPr>
        <w:t xml:space="preserve">электронной площадке – </w:t>
      </w:r>
      <w:hyperlink r:id="rId12" w:history="1">
        <w:r w:rsidR="00FC0361" w:rsidRPr="00337A8E">
          <w:rPr>
            <w:rStyle w:val="a4"/>
            <w:rFonts w:ascii="Times New Roman" w:hAnsi="Times New Roman" w:cs="Times New Roman"/>
            <w:sz w:val="24"/>
            <w:szCs w:val="24"/>
          </w:rPr>
          <w:t>http://utp.sberbank-ast.ru</w:t>
        </w:r>
      </w:hyperlink>
      <w:r w:rsidR="00FC0361">
        <w:rPr>
          <w:rFonts w:ascii="Times New Roman" w:hAnsi="Times New Roman" w:cs="Times New Roman"/>
          <w:sz w:val="24"/>
          <w:szCs w:val="24"/>
        </w:rPr>
        <w:t xml:space="preserve"> </w:t>
      </w:r>
      <w:r w:rsidRPr="00782E8F">
        <w:rPr>
          <w:rFonts w:ascii="Times New Roman" w:eastAsia="TimesNewRomanPSMT" w:hAnsi="Times New Roman" w:cs="Times New Roman"/>
          <w:sz w:val="24"/>
          <w:szCs w:val="24"/>
        </w:rPr>
        <w:t xml:space="preserve"> в течение одного дня, с даты принятия решения об отказе от проведения  конкурса.</w:t>
      </w:r>
    </w:p>
    <w:p w:rsidR="0065348E" w:rsidRPr="00782E8F" w:rsidRDefault="00946D43" w:rsidP="00782E8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Конкурсная документация </w:t>
      </w:r>
      <w:r>
        <w:rPr>
          <w:rFonts w:ascii="Times New Roman" w:hAnsi="Times New Roman" w:cs="Times New Roman"/>
          <w:sz w:val="24"/>
          <w:szCs w:val="24"/>
        </w:rPr>
        <w:t xml:space="preserve">размещена </w:t>
      </w:r>
      <w:r w:rsidR="0065348E" w:rsidRPr="00782E8F">
        <w:rPr>
          <w:rFonts w:ascii="Times New Roman" w:hAnsi="Times New Roman" w:cs="Times New Roman"/>
          <w:sz w:val="24"/>
          <w:szCs w:val="24"/>
        </w:rPr>
        <w:t>на сайте Администрации Кезского райна -</w:t>
      </w:r>
      <w:r w:rsidR="0065348E" w:rsidRPr="00782E8F">
        <w:rPr>
          <w:rFonts w:ascii="Times New Roman" w:hAnsi="Times New Roman" w:cs="Times New Roman"/>
          <w:sz w:val="24"/>
          <w:szCs w:val="24"/>
          <w:lang w:val="en-US"/>
        </w:rPr>
        <w:t>www</w:t>
      </w:r>
      <w:r w:rsidR="0065348E" w:rsidRPr="00782E8F">
        <w:rPr>
          <w:rFonts w:ascii="Times New Roman" w:hAnsi="Times New Roman" w:cs="Times New Roman"/>
          <w:sz w:val="24"/>
          <w:szCs w:val="24"/>
        </w:rPr>
        <w:t>.</w:t>
      </w:r>
      <w:r w:rsidR="0065348E" w:rsidRPr="00782E8F">
        <w:rPr>
          <w:rFonts w:ascii="Times New Roman" w:hAnsi="Times New Roman" w:cs="Times New Roman"/>
          <w:sz w:val="24"/>
          <w:szCs w:val="24"/>
          <w:lang w:val="en-US"/>
        </w:rPr>
        <w:t>kez</w:t>
      </w:r>
      <w:r w:rsidR="0065348E" w:rsidRPr="00782E8F">
        <w:rPr>
          <w:rFonts w:ascii="Times New Roman" w:hAnsi="Times New Roman" w:cs="Times New Roman"/>
          <w:sz w:val="24"/>
          <w:szCs w:val="24"/>
        </w:rPr>
        <w:t>.</w:t>
      </w:r>
      <w:r w:rsidR="0065348E" w:rsidRPr="00782E8F">
        <w:rPr>
          <w:rFonts w:ascii="Times New Roman" w:hAnsi="Times New Roman" w:cs="Times New Roman"/>
          <w:sz w:val="24"/>
          <w:szCs w:val="24"/>
          <w:lang w:val="en-US"/>
        </w:rPr>
        <w:t>udmurt</w:t>
      </w:r>
      <w:r w:rsidR="0065348E" w:rsidRPr="00782E8F">
        <w:rPr>
          <w:rFonts w:ascii="Times New Roman" w:hAnsi="Times New Roman" w:cs="Times New Roman"/>
          <w:sz w:val="24"/>
          <w:szCs w:val="24"/>
        </w:rPr>
        <w:t>.</w:t>
      </w:r>
      <w:r w:rsidR="0065348E" w:rsidRPr="00782E8F">
        <w:rPr>
          <w:rFonts w:ascii="Times New Roman" w:hAnsi="Times New Roman" w:cs="Times New Roman"/>
          <w:sz w:val="24"/>
          <w:szCs w:val="24"/>
          <w:lang w:val="en-US"/>
        </w:rPr>
        <w:t>ru</w:t>
      </w:r>
      <w:r w:rsidR="0065348E" w:rsidRPr="00782E8F">
        <w:rPr>
          <w:rFonts w:ascii="Times New Roman" w:hAnsi="Times New Roman" w:cs="Times New Roman"/>
          <w:sz w:val="24"/>
          <w:szCs w:val="24"/>
        </w:rPr>
        <w:t xml:space="preserve">, на официальном сайте </w:t>
      </w:r>
      <w:r w:rsidR="0065348E" w:rsidRPr="00782E8F">
        <w:rPr>
          <w:rFonts w:ascii="Times New Roman" w:hAnsi="Times New Roman" w:cs="Times New Roman"/>
          <w:sz w:val="24"/>
          <w:szCs w:val="24"/>
          <w:lang w:val="en-US"/>
        </w:rPr>
        <w:t>torgi</w:t>
      </w:r>
      <w:r w:rsidR="0065348E" w:rsidRPr="00782E8F">
        <w:rPr>
          <w:rFonts w:ascii="Times New Roman" w:hAnsi="Times New Roman" w:cs="Times New Roman"/>
          <w:sz w:val="24"/>
          <w:szCs w:val="24"/>
        </w:rPr>
        <w:t>.</w:t>
      </w:r>
      <w:r w:rsidR="0065348E" w:rsidRPr="00782E8F">
        <w:rPr>
          <w:rFonts w:ascii="Times New Roman" w:hAnsi="Times New Roman" w:cs="Times New Roman"/>
          <w:sz w:val="24"/>
          <w:szCs w:val="24"/>
          <w:lang w:val="en-US"/>
        </w:rPr>
        <w:t>gov</w:t>
      </w:r>
      <w:r w:rsidR="0065348E" w:rsidRPr="00782E8F">
        <w:rPr>
          <w:rFonts w:ascii="Times New Roman" w:hAnsi="Times New Roman" w:cs="Times New Roman"/>
          <w:sz w:val="24"/>
          <w:szCs w:val="24"/>
        </w:rPr>
        <w:t xml:space="preserve">, </w:t>
      </w:r>
      <w:r w:rsidR="0065348E" w:rsidRPr="00782E8F">
        <w:rPr>
          <w:rFonts w:ascii="Times New Roman" w:eastAsia="TimesNewRomanPSMT" w:hAnsi="Times New Roman" w:cs="Times New Roman"/>
          <w:sz w:val="24"/>
          <w:szCs w:val="24"/>
        </w:rPr>
        <w:t xml:space="preserve">  </w:t>
      </w:r>
      <w:r w:rsidR="0065348E" w:rsidRPr="00782E8F">
        <w:rPr>
          <w:rFonts w:ascii="Times New Roman" w:hAnsi="Times New Roman" w:cs="Times New Roman"/>
          <w:sz w:val="24"/>
          <w:szCs w:val="24"/>
        </w:rPr>
        <w:t xml:space="preserve">электронной площадке – </w:t>
      </w:r>
      <w:hyperlink r:id="rId13" w:history="1">
        <w:r w:rsidR="00FC0361" w:rsidRPr="00337A8E">
          <w:rPr>
            <w:rStyle w:val="a4"/>
            <w:rFonts w:ascii="Times New Roman" w:hAnsi="Times New Roman" w:cs="Times New Roman"/>
            <w:sz w:val="24"/>
            <w:szCs w:val="24"/>
          </w:rPr>
          <w:t>http://utp.sberbank-ast.ru</w:t>
        </w:r>
      </w:hyperlink>
      <w:r w:rsidR="003A4463">
        <w:t>,</w:t>
      </w:r>
      <w:r w:rsidR="003A4463" w:rsidRPr="003A4463">
        <w:rPr>
          <w:rFonts w:ascii="Times New Roman" w:hAnsi="Times New Roman" w:cs="Times New Roman"/>
          <w:b/>
          <w:sz w:val="24"/>
          <w:szCs w:val="24"/>
        </w:rPr>
        <w:t xml:space="preserve"> </w:t>
      </w:r>
      <w:r w:rsidR="003A4463" w:rsidRPr="003A4463">
        <w:rPr>
          <w:rFonts w:ascii="Times New Roman" w:hAnsi="Times New Roman" w:cs="Times New Roman"/>
          <w:sz w:val="24"/>
          <w:szCs w:val="24"/>
        </w:rPr>
        <w:t>предоставляется   л</w:t>
      </w:r>
      <w:r w:rsidR="003A4463">
        <w:rPr>
          <w:rFonts w:ascii="Times New Roman" w:hAnsi="Times New Roman" w:cs="Times New Roman"/>
          <w:sz w:val="24"/>
          <w:szCs w:val="24"/>
        </w:rPr>
        <w:t>юбому  заинтересованному</w:t>
      </w:r>
      <w:r w:rsidR="003A4463" w:rsidRPr="00782E8F">
        <w:rPr>
          <w:rFonts w:ascii="Times New Roman" w:hAnsi="Times New Roman" w:cs="Times New Roman"/>
          <w:sz w:val="24"/>
          <w:szCs w:val="24"/>
        </w:rPr>
        <w:t xml:space="preserve"> лиц</w:t>
      </w:r>
      <w:r w:rsidR="003A4463">
        <w:rPr>
          <w:rFonts w:ascii="Times New Roman" w:hAnsi="Times New Roman" w:cs="Times New Roman"/>
          <w:sz w:val="24"/>
          <w:szCs w:val="24"/>
        </w:rPr>
        <w:t xml:space="preserve">у.  </w:t>
      </w:r>
      <w:r w:rsidR="0065348E" w:rsidRPr="00782E8F">
        <w:rPr>
          <w:rFonts w:ascii="Times New Roman" w:hAnsi="Times New Roman" w:cs="Times New Roman"/>
          <w:sz w:val="24"/>
          <w:szCs w:val="24"/>
        </w:rPr>
        <w:t>Справки по телефону 8(34158)3-18-94. Конкурсная  документация предоставляется бесплатно.</w:t>
      </w:r>
    </w:p>
    <w:p w:rsidR="0065348E" w:rsidRPr="00782E8F" w:rsidRDefault="00845E7F" w:rsidP="00845E7F">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B0729C" w:rsidRPr="00782E8F">
        <w:rPr>
          <w:rFonts w:ascii="Times New Roman" w:hAnsi="Times New Roman" w:cs="Times New Roman"/>
          <w:b/>
          <w:sz w:val="24"/>
          <w:szCs w:val="24"/>
        </w:rPr>
        <w:t xml:space="preserve">РАЗДЕЛ </w:t>
      </w:r>
      <w:r w:rsidR="00B0729C" w:rsidRPr="00782E8F">
        <w:rPr>
          <w:rFonts w:ascii="Times New Roman" w:hAnsi="Times New Roman" w:cs="Times New Roman"/>
          <w:b/>
          <w:sz w:val="24"/>
          <w:szCs w:val="24"/>
          <w:lang w:val="en-US"/>
        </w:rPr>
        <w:t>II</w:t>
      </w:r>
    </w:p>
    <w:p w:rsidR="00B0729C" w:rsidRPr="00782E8F" w:rsidRDefault="00B0729C" w:rsidP="00845E7F">
      <w:pPr>
        <w:spacing w:after="0" w:line="240" w:lineRule="auto"/>
        <w:jc w:val="center"/>
        <w:rPr>
          <w:rFonts w:ascii="Times New Roman" w:hAnsi="Times New Roman" w:cs="Times New Roman"/>
          <w:b/>
          <w:sz w:val="24"/>
          <w:szCs w:val="24"/>
        </w:rPr>
      </w:pPr>
      <w:r w:rsidRPr="00782E8F">
        <w:rPr>
          <w:rFonts w:ascii="Times New Roman" w:hAnsi="Times New Roman" w:cs="Times New Roman"/>
          <w:b/>
          <w:sz w:val="24"/>
          <w:szCs w:val="24"/>
        </w:rPr>
        <w:t>Требования к  содержанию, составу  и  форме</w:t>
      </w:r>
      <w:r w:rsidR="00845E7F">
        <w:rPr>
          <w:rFonts w:ascii="Times New Roman" w:hAnsi="Times New Roman" w:cs="Times New Roman"/>
          <w:b/>
          <w:sz w:val="24"/>
          <w:szCs w:val="24"/>
        </w:rPr>
        <w:t xml:space="preserve"> </w:t>
      </w:r>
      <w:r w:rsidRPr="00782E8F">
        <w:rPr>
          <w:rFonts w:ascii="Times New Roman" w:hAnsi="Times New Roman" w:cs="Times New Roman"/>
          <w:b/>
          <w:sz w:val="24"/>
          <w:szCs w:val="24"/>
        </w:rPr>
        <w:t>заявки  на  участие  в  конкурсе</w:t>
      </w:r>
    </w:p>
    <w:p w:rsidR="0065348E" w:rsidRPr="00782E8F" w:rsidRDefault="0065348E" w:rsidP="00782E8F">
      <w:pPr>
        <w:spacing w:after="0" w:line="240" w:lineRule="auto"/>
        <w:jc w:val="both"/>
        <w:rPr>
          <w:rFonts w:ascii="Times New Roman" w:hAnsi="Times New Roman" w:cs="Times New Roman"/>
          <w:b/>
          <w:sz w:val="24"/>
          <w:szCs w:val="24"/>
        </w:rPr>
      </w:pP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hAnsi="Times New Roman" w:cs="Times New Roman"/>
          <w:b/>
          <w:sz w:val="24"/>
          <w:szCs w:val="24"/>
        </w:rPr>
        <w:t xml:space="preserve"> </w:t>
      </w:r>
      <w:r w:rsidRPr="00782E8F">
        <w:rPr>
          <w:rFonts w:ascii="Times New Roman" w:eastAsia="TimesNewRomanPSMT" w:hAnsi="Times New Roman" w:cs="Times New Roman"/>
          <w:sz w:val="24"/>
          <w:szCs w:val="24"/>
        </w:rPr>
        <w:t>2.1.Заявка на участие в конкурсе  подается в срок и по форме, которые установлены конкурсной документацией (приложения №1 и № 2) . Подача заявки на участие в конкурсе является  акцептом оферты, в соответствии  со ст. 438 Гражданского  кодекса Российской Федерации.</w:t>
      </w: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lastRenderedPageBreak/>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.Заявка на участие в</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конкурсе должная содержать:</w:t>
      </w: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.1 </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Сведения</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и документы о заявителе,</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подавшем такую заявку, в том</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числе:</w:t>
      </w: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.2. Фирменное наименование, сведения об организационно-правовой</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форме, о месте нахождения, почтовый</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адрес (для юридического лица), номер</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контактного телефона.</w:t>
      </w: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.3.</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Полученную не ранее, чем за</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шесть месяцев до даты размещения</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 официальном сайте торгов извещения</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о проведении конкурса выписку из</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единого государственного реестра юридических лиц или нотариально</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заверенную копию такой выписки (для юридических лиц),выписку из</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единого государственного реестра индивидуальных предпринимателей или</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нотариально заверенную копию такой выписки (для индивидуальных</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предпринимателей) полученную не ранее, чем</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за шесть месяцев до</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даты</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размещения </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 официальном сайте торгов извещения</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о </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проведении конкурса.</w:t>
      </w: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.4 </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Документ, </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подтверждающий полномочия лица на осуществление</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действий от имени заявителя — юридического лица (копия решения о</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назначении или об избрании либо приказа о назначении физического лица на</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должность, в соответствии с которым такое физическое лицо обладает</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правом действовать от имени заявителя без доверенности (далее —</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руководитель). В случае, если от имени заявителя действует иное лицо,</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заявка на участие в конкурсе должна содержать также доверенность на</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осуществление действий от имени заявителя, заверенную печатью заявителя</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и подписанную руководителем заявителя (для юридических лиц) или</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уполномоченным этим руководителем лицом, либо нотариально заверенную</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копию такой доверенности. В случае, если указанная доверенность</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подписана лицом, уполномоченным руководителем заявителя, заявка на</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участие в конкурсе должна содержать также документ, подтверждающий</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полномочия такого лица.</w:t>
      </w:r>
    </w:p>
    <w:p w:rsidR="000E52CB"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.5. Копии</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учредительных документов заявителя (для юридических</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лиц).</w:t>
      </w:r>
    </w:p>
    <w:p w:rsidR="005E3F8F" w:rsidRPr="00782E8F" w:rsidRDefault="000E52C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.6. Решение </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об одобрении или совершении крупной сделки, либо</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копия такого решения в случае, если</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требование о необходимости </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наличия</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такого решения для совершения крупной</w:t>
      </w:r>
      <w:r w:rsidR="005E3F8F"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сделки установлено</w:t>
      </w:r>
      <w:r w:rsidR="005E3F8F" w:rsidRPr="00782E8F">
        <w:rPr>
          <w:rFonts w:ascii="Times New Roman" w:eastAsia="TimesNewRomanPSMT" w:hAnsi="Times New Roman" w:cs="Times New Roman"/>
          <w:sz w:val="24"/>
          <w:szCs w:val="24"/>
        </w:rPr>
        <w:t xml:space="preserve">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5E3F8F" w:rsidRPr="00782E8F" w:rsidRDefault="005E3F8F"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.7. Заявление  об отсутствии решения о ликвидации  заявителя — юридического лица, об отсутствии </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решения </w:t>
      </w:r>
      <w:r w:rsidR="00A83C3A"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арбитражного суда о признании заявителя — юридического лица, индивидуального предпринимателя банкротом, об отсутствии решения о приостановлении деятельности заявителя в порядке, предусмотренном Кодексом  Российской Федерации об</w:t>
      </w:r>
    </w:p>
    <w:p w:rsidR="005E3F8F" w:rsidRPr="00782E8F" w:rsidRDefault="005E3F8F"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административных  правонарушениях.</w:t>
      </w:r>
    </w:p>
    <w:p w:rsidR="005E3F8F" w:rsidRPr="00782E8F" w:rsidRDefault="005E3F8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.8. Предложения</w:t>
      </w:r>
      <w:r w:rsidR="00E97168"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об условиях исполнения договора, которые</w:t>
      </w:r>
      <w:r w:rsidR="00E97168"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являются критериями</w:t>
      </w:r>
      <w:r w:rsidR="00E97168"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оценки заявок на участие в</w:t>
      </w:r>
      <w:r w:rsidR="00E97168" w:rsidRPr="00782E8F">
        <w:rPr>
          <w:rFonts w:ascii="Times New Roman" w:eastAsia="TimesNewRomanPSMT" w:hAnsi="Times New Roman" w:cs="Times New Roman"/>
          <w:sz w:val="24"/>
          <w:szCs w:val="24"/>
        </w:rPr>
        <w:t xml:space="preserve"> </w:t>
      </w:r>
      <w:r w:rsidR="008D7547">
        <w:rPr>
          <w:rFonts w:ascii="Times New Roman" w:eastAsia="TimesNewRomanPSMT" w:hAnsi="Times New Roman" w:cs="Times New Roman"/>
          <w:sz w:val="24"/>
          <w:szCs w:val="24"/>
        </w:rPr>
        <w:t xml:space="preserve"> конкурсе (Таблица 1  к  заявке)</w:t>
      </w:r>
    </w:p>
    <w:p w:rsidR="005E3F8F" w:rsidRPr="00782E8F" w:rsidRDefault="00E9716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.9</w:t>
      </w:r>
      <w:r w:rsidR="005E3F8F" w:rsidRPr="00782E8F">
        <w:rPr>
          <w:rFonts w:ascii="Times New Roman" w:eastAsia="TimesNewRomanPSMT" w:hAnsi="Times New Roman" w:cs="Times New Roman"/>
          <w:sz w:val="24"/>
          <w:szCs w:val="24"/>
        </w:rPr>
        <w:t>. В случае, если</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 xml:space="preserve"> заявитель не предоставил документы, указанные</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в п.2.</w:t>
      </w:r>
      <w:r w:rsidR="00591D61" w:rsidRPr="00782E8F">
        <w:rPr>
          <w:rFonts w:ascii="Times New Roman" w:eastAsia="TimesNewRomanPSMT" w:hAnsi="Times New Roman" w:cs="Times New Roman"/>
          <w:sz w:val="24"/>
          <w:szCs w:val="24"/>
        </w:rPr>
        <w:t>2</w:t>
      </w:r>
      <w:r w:rsidR="005E3F8F" w:rsidRPr="00782E8F">
        <w:rPr>
          <w:rFonts w:ascii="Times New Roman" w:eastAsia="TimesNewRomanPSMT" w:hAnsi="Times New Roman" w:cs="Times New Roman"/>
          <w:sz w:val="24"/>
          <w:szCs w:val="24"/>
        </w:rPr>
        <w:t>.3., самостоятельно,</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 xml:space="preserve"> по собственной инициативе, организатор</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торгов самостоятельно запрашивает указанные документы по каналам</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межведомственного взаимодействия.</w:t>
      </w:r>
    </w:p>
    <w:p w:rsidR="0065348E" w:rsidRPr="00782E8F" w:rsidRDefault="00E9716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.10</w:t>
      </w:r>
      <w:r w:rsidR="005E3F8F" w:rsidRPr="00782E8F">
        <w:rPr>
          <w:rFonts w:ascii="Times New Roman" w:eastAsia="TimesNewRomanPSMT" w:hAnsi="Times New Roman" w:cs="Times New Roman"/>
          <w:sz w:val="24"/>
          <w:szCs w:val="24"/>
        </w:rPr>
        <w:t xml:space="preserve">. Документы, </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подтверждающие отнесение заявителя к субъектам</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 xml:space="preserve">малого и среднего предпринимательства, в соответствии </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с частями 3 и 5</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 xml:space="preserve">статьи 14 Федерального закона от 24.07.2007 № 209-ФЗ </w:t>
      </w:r>
      <w:r w:rsidRPr="00782E8F">
        <w:rPr>
          <w:rFonts w:ascii="Times New Roman" w:eastAsia="TimesNewRomanPSMT" w:hAnsi="Times New Roman" w:cs="Times New Roman"/>
          <w:sz w:val="24"/>
          <w:szCs w:val="24"/>
        </w:rPr>
        <w:t>«</w:t>
      </w:r>
      <w:r w:rsidR="005E3F8F" w:rsidRPr="00782E8F">
        <w:rPr>
          <w:rFonts w:ascii="Times New Roman" w:eastAsia="TimesNewRomanPSMT" w:hAnsi="Times New Roman" w:cs="Times New Roman"/>
          <w:sz w:val="24"/>
          <w:szCs w:val="24"/>
        </w:rPr>
        <w:t>О развитии малого</w:t>
      </w:r>
      <w:r w:rsidRPr="00782E8F">
        <w:rPr>
          <w:rFonts w:ascii="Times New Roman" w:eastAsia="TimesNewRomanPSMT" w:hAnsi="Times New Roman" w:cs="Times New Roman"/>
          <w:sz w:val="24"/>
          <w:szCs w:val="24"/>
        </w:rPr>
        <w:t xml:space="preserve"> </w:t>
      </w:r>
      <w:r w:rsidR="005E3F8F" w:rsidRPr="00782E8F">
        <w:rPr>
          <w:rFonts w:ascii="Times New Roman" w:eastAsia="TimesNewRomanPSMT" w:hAnsi="Times New Roman" w:cs="Times New Roman"/>
          <w:sz w:val="24"/>
          <w:szCs w:val="24"/>
        </w:rPr>
        <w:t>и среднего предпринимательства в Российской Федерации</w:t>
      </w:r>
      <w:r w:rsidRPr="00782E8F">
        <w:rPr>
          <w:rFonts w:ascii="Times New Roman" w:eastAsia="TimesNewRomanPSMT" w:hAnsi="Times New Roman" w:cs="Times New Roman"/>
          <w:sz w:val="24"/>
          <w:szCs w:val="24"/>
        </w:rPr>
        <w:t>»</w:t>
      </w:r>
      <w:r w:rsidR="005E3F8F" w:rsidRPr="00782E8F">
        <w:rPr>
          <w:rFonts w:ascii="Times New Roman" w:eastAsia="TimesNewRomanPSMT" w:hAnsi="Times New Roman" w:cs="Times New Roman"/>
          <w:sz w:val="24"/>
          <w:szCs w:val="24"/>
        </w:rPr>
        <w:t>.</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83C3A" w:rsidRPr="00782E8F" w:rsidRDefault="00A83C3A"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Инструкция по заполнению заявки.</w:t>
      </w:r>
    </w:p>
    <w:p w:rsidR="002E2869" w:rsidRPr="00782E8F" w:rsidRDefault="002E2869"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3</w:t>
      </w:r>
      <w:r w:rsidRPr="00782E8F">
        <w:rPr>
          <w:rFonts w:ascii="Times New Roman" w:eastAsia="TimesNewRomanPSMT" w:hAnsi="Times New Roman" w:cs="Times New Roman"/>
          <w:sz w:val="24"/>
          <w:szCs w:val="24"/>
        </w:rPr>
        <w:t>. Заявка</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 участие в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конкурсе:</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3</w:t>
      </w:r>
      <w:r w:rsidRPr="00782E8F">
        <w:rPr>
          <w:rFonts w:ascii="Times New Roman" w:eastAsia="TimesNewRomanPSMT" w:hAnsi="Times New Roman" w:cs="Times New Roman"/>
          <w:sz w:val="24"/>
          <w:szCs w:val="24"/>
        </w:rPr>
        <w:t xml:space="preserve">.1. Должна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быть заполнена машинописным способом или от руки,</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четким, разборчивым подчерком по форме, утвержденной организатором</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конкурса (приложение № 1</w:t>
      </w:r>
      <w:r w:rsidR="0011037F">
        <w:rPr>
          <w:rFonts w:ascii="Times New Roman" w:eastAsia="TimesNewRomanPSMT" w:hAnsi="Times New Roman" w:cs="Times New Roman"/>
          <w:sz w:val="24"/>
          <w:szCs w:val="24"/>
        </w:rPr>
        <w:t>, 2</w:t>
      </w:r>
      <w:r w:rsidRPr="00782E8F">
        <w:rPr>
          <w:rFonts w:ascii="Times New Roman" w:eastAsia="TimesNewRomanPSMT" w:hAnsi="Times New Roman" w:cs="Times New Roman"/>
          <w:sz w:val="24"/>
          <w:szCs w:val="24"/>
        </w:rPr>
        <w:t>).</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3</w:t>
      </w:r>
      <w:r w:rsidRPr="00782E8F">
        <w:rPr>
          <w:rFonts w:ascii="Times New Roman" w:eastAsia="TimesNewRomanPSMT" w:hAnsi="Times New Roman" w:cs="Times New Roman"/>
          <w:sz w:val="24"/>
          <w:szCs w:val="24"/>
        </w:rPr>
        <w:t>.2. Не</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должна содержать исправлений, зачеркиваний.</w:t>
      </w:r>
      <w:r w:rsidR="002E2869" w:rsidRPr="00782E8F">
        <w:rPr>
          <w:rFonts w:ascii="Times New Roman" w:eastAsia="TimesNewRomanPSMT" w:hAnsi="Times New Roman" w:cs="Times New Roman"/>
          <w:sz w:val="24"/>
          <w:szCs w:val="24"/>
        </w:rPr>
        <w:t xml:space="preserve"> </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2.4.3. Поданная</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юридическим лицом, должна быть подписана</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уполномоченным лицом, в случае, если заявка подписывается доверенным</w:t>
      </w:r>
      <w:r w:rsidR="002E2869" w:rsidRPr="00782E8F">
        <w:rPr>
          <w:rFonts w:ascii="Times New Roman" w:eastAsia="TimesNewRomanPSMT" w:hAnsi="Times New Roman" w:cs="Times New Roman"/>
          <w:sz w:val="24"/>
          <w:szCs w:val="24"/>
        </w:rPr>
        <w:t xml:space="preserve"> л</w:t>
      </w:r>
      <w:r w:rsidRPr="00782E8F">
        <w:rPr>
          <w:rFonts w:ascii="Times New Roman" w:eastAsia="TimesNewRomanPSMT" w:hAnsi="Times New Roman" w:cs="Times New Roman"/>
          <w:sz w:val="24"/>
          <w:szCs w:val="24"/>
        </w:rPr>
        <w:t>ицом, она может не содержать</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углового штампа и печати, в остальных</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случаях угловой штамп и печать</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организации обязательны.</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r w:rsidR="009164E5" w:rsidRPr="00782E8F">
        <w:rPr>
          <w:rFonts w:ascii="Times New Roman" w:eastAsia="TimesNewRomanPSMT" w:hAnsi="Times New Roman" w:cs="Times New Roman"/>
          <w:sz w:val="24"/>
          <w:szCs w:val="24"/>
        </w:rPr>
        <w:t>3</w:t>
      </w:r>
      <w:r w:rsidRPr="00782E8F">
        <w:rPr>
          <w:rFonts w:ascii="Times New Roman" w:eastAsia="TimesNewRomanPSMT" w:hAnsi="Times New Roman" w:cs="Times New Roman"/>
          <w:sz w:val="24"/>
          <w:szCs w:val="24"/>
        </w:rPr>
        <w:t>.4. Должна</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содержать дату ее составления.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Опись является обязательным</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приложением к заявке.</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lastRenderedPageBreak/>
        <w:t>2.</w:t>
      </w:r>
      <w:r w:rsidR="009164E5" w:rsidRPr="00782E8F">
        <w:rPr>
          <w:rFonts w:ascii="Times New Roman" w:eastAsia="TimesNewRomanPSMT" w:hAnsi="Times New Roman" w:cs="Times New Roman"/>
          <w:sz w:val="24"/>
          <w:szCs w:val="24"/>
        </w:rPr>
        <w:t>3</w:t>
      </w:r>
      <w:r w:rsidRPr="00782E8F">
        <w:rPr>
          <w:rFonts w:ascii="Times New Roman" w:eastAsia="TimesNewRomanPSMT" w:hAnsi="Times New Roman" w:cs="Times New Roman"/>
          <w:sz w:val="24"/>
          <w:szCs w:val="24"/>
        </w:rPr>
        <w:t>.</w:t>
      </w:r>
      <w:r w:rsidR="002E2869" w:rsidRPr="00782E8F">
        <w:rPr>
          <w:rFonts w:ascii="Times New Roman" w:eastAsia="TimesNewRomanPSMT" w:hAnsi="Times New Roman" w:cs="Times New Roman"/>
          <w:sz w:val="24"/>
          <w:szCs w:val="24"/>
        </w:rPr>
        <w:t>5</w:t>
      </w:r>
      <w:r w:rsidRPr="00782E8F">
        <w:rPr>
          <w:rFonts w:ascii="Times New Roman" w:eastAsia="TimesNewRomanPSMT" w:hAnsi="Times New Roman" w:cs="Times New Roman"/>
          <w:sz w:val="24"/>
          <w:szCs w:val="24"/>
        </w:rPr>
        <w:t>.</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Без подписи (от юридического лица — без реквизитов, подписи,</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печати) не рассматривается.</w:t>
      </w:r>
    </w:p>
    <w:p w:rsidR="00A83C3A" w:rsidRPr="00782E8F" w:rsidRDefault="009164E5"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2.4</w:t>
      </w:r>
      <w:r w:rsidR="008F1C9C" w:rsidRPr="00782E8F">
        <w:rPr>
          <w:rFonts w:ascii="Times New Roman" w:eastAsia="TimesNewRomanPSMT" w:hAnsi="Times New Roman" w:cs="Times New Roman"/>
          <w:sz w:val="24"/>
          <w:szCs w:val="24"/>
        </w:rPr>
        <w:t xml:space="preserve"> </w:t>
      </w:r>
      <w:r w:rsidR="00A83C3A" w:rsidRPr="00782E8F">
        <w:rPr>
          <w:rFonts w:ascii="Times New Roman" w:eastAsia="TimesNewRomanPSMT" w:hAnsi="Times New Roman" w:cs="Times New Roman"/>
          <w:sz w:val="24"/>
          <w:szCs w:val="24"/>
        </w:rPr>
        <w:t xml:space="preserve">. </w:t>
      </w:r>
      <w:r w:rsidR="002E2869" w:rsidRPr="00782E8F">
        <w:rPr>
          <w:rFonts w:ascii="Times New Roman" w:eastAsia="TimesNewRomanPSMT" w:hAnsi="Times New Roman" w:cs="Times New Roman"/>
          <w:sz w:val="24"/>
          <w:szCs w:val="24"/>
        </w:rPr>
        <w:t xml:space="preserve"> </w:t>
      </w:r>
      <w:r w:rsidR="00A83C3A" w:rsidRPr="00782E8F">
        <w:rPr>
          <w:rFonts w:ascii="Times New Roman" w:eastAsia="TimesNewRomanPSMT" w:hAnsi="Times New Roman" w:cs="Times New Roman"/>
          <w:sz w:val="24"/>
          <w:szCs w:val="24"/>
        </w:rPr>
        <w:t xml:space="preserve">Заявитель вправе подать только одну </w:t>
      </w:r>
      <w:r w:rsidR="002E2869" w:rsidRPr="00782E8F">
        <w:rPr>
          <w:rFonts w:ascii="Times New Roman" w:eastAsia="TimesNewRomanPSMT" w:hAnsi="Times New Roman" w:cs="Times New Roman"/>
          <w:sz w:val="24"/>
          <w:szCs w:val="24"/>
        </w:rPr>
        <w:t xml:space="preserve"> </w:t>
      </w:r>
      <w:r w:rsidR="00A83C3A" w:rsidRPr="00782E8F">
        <w:rPr>
          <w:rFonts w:ascii="Times New Roman" w:eastAsia="TimesNewRomanPSMT" w:hAnsi="Times New Roman" w:cs="Times New Roman"/>
          <w:sz w:val="24"/>
          <w:szCs w:val="24"/>
        </w:rPr>
        <w:t>заявку в отношении каждого</w:t>
      </w:r>
      <w:r w:rsidR="002E2869" w:rsidRPr="00782E8F">
        <w:rPr>
          <w:rFonts w:ascii="Times New Roman" w:eastAsia="TimesNewRomanPSMT" w:hAnsi="Times New Roman" w:cs="Times New Roman"/>
          <w:sz w:val="24"/>
          <w:szCs w:val="24"/>
        </w:rPr>
        <w:t xml:space="preserve"> </w:t>
      </w:r>
      <w:r w:rsidR="00A83C3A" w:rsidRPr="00782E8F">
        <w:rPr>
          <w:rFonts w:ascii="Times New Roman" w:eastAsia="TimesNewRomanPSMT" w:hAnsi="Times New Roman" w:cs="Times New Roman"/>
          <w:sz w:val="24"/>
          <w:szCs w:val="24"/>
        </w:rPr>
        <w:t>предмета конкурса (лота). На каждый</w:t>
      </w:r>
      <w:r w:rsidR="002E2869" w:rsidRPr="00782E8F">
        <w:rPr>
          <w:rFonts w:ascii="Times New Roman" w:eastAsia="TimesNewRomanPSMT" w:hAnsi="Times New Roman" w:cs="Times New Roman"/>
          <w:sz w:val="24"/>
          <w:szCs w:val="24"/>
        </w:rPr>
        <w:t xml:space="preserve"> </w:t>
      </w:r>
      <w:r w:rsidR="00A83C3A" w:rsidRPr="00782E8F">
        <w:rPr>
          <w:rFonts w:ascii="Times New Roman" w:eastAsia="TimesNewRomanPSMT" w:hAnsi="Times New Roman" w:cs="Times New Roman"/>
          <w:sz w:val="24"/>
          <w:szCs w:val="24"/>
        </w:rPr>
        <w:t xml:space="preserve"> лот представляется отдельная заявка со</w:t>
      </w:r>
      <w:r w:rsidR="002E2869" w:rsidRPr="00782E8F">
        <w:rPr>
          <w:rFonts w:ascii="Times New Roman" w:eastAsia="TimesNewRomanPSMT" w:hAnsi="Times New Roman" w:cs="Times New Roman"/>
          <w:sz w:val="24"/>
          <w:szCs w:val="24"/>
        </w:rPr>
        <w:t xml:space="preserve"> </w:t>
      </w:r>
      <w:r w:rsidR="00A83C3A" w:rsidRPr="00782E8F">
        <w:rPr>
          <w:rFonts w:ascii="Times New Roman" w:eastAsia="TimesNewRomanPSMT" w:hAnsi="Times New Roman" w:cs="Times New Roman"/>
          <w:sz w:val="24"/>
          <w:szCs w:val="24"/>
        </w:rPr>
        <w:t>всеми приложениями.</w:t>
      </w:r>
    </w:p>
    <w:p w:rsidR="00A83C3A" w:rsidRPr="00782E8F" w:rsidRDefault="00A83C3A" w:rsidP="00782E8F">
      <w:pPr>
        <w:autoSpaceDE w:val="0"/>
        <w:autoSpaceDN w:val="0"/>
        <w:adjustRightInd w:val="0"/>
        <w:spacing w:after="0" w:line="240" w:lineRule="auto"/>
        <w:jc w:val="both"/>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Для юридических лиц:</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выписка</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из ЕГРЮЛ предоставляется в подлиннике, остальные документы предоставляются в копиях,</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удостоверенных подписью руководителя и печатью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юридического лица;</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доверенность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должна быть подписана руководителем, скреплена</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печатью и содержать полномочия на</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представление заявки и на участие в</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конкурсе;</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заявление об отсутствии решения о ликвидации, решение</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арбитражного суда о признании банкротом, о приостановлении деятельности</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и порядке КОАП представляется за подписью руководителя и заверенное</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печатью.</w:t>
      </w:r>
    </w:p>
    <w:p w:rsidR="002E2869" w:rsidRPr="00782E8F" w:rsidRDefault="002E2869" w:rsidP="00782E8F">
      <w:pPr>
        <w:autoSpaceDE w:val="0"/>
        <w:autoSpaceDN w:val="0"/>
        <w:adjustRightInd w:val="0"/>
        <w:spacing w:after="0" w:line="240" w:lineRule="auto"/>
        <w:jc w:val="both"/>
        <w:rPr>
          <w:rFonts w:ascii="Times New Roman" w:eastAsia="TimesNewRomanPS-BoldMT" w:hAnsi="Times New Roman" w:cs="Times New Roman"/>
          <w:b/>
          <w:bCs/>
          <w:sz w:val="24"/>
          <w:szCs w:val="24"/>
        </w:rPr>
      </w:pPr>
    </w:p>
    <w:p w:rsidR="00A83C3A" w:rsidRPr="00782E8F" w:rsidRDefault="00A83C3A" w:rsidP="00782E8F">
      <w:pPr>
        <w:autoSpaceDE w:val="0"/>
        <w:autoSpaceDN w:val="0"/>
        <w:adjustRightInd w:val="0"/>
        <w:spacing w:after="0" w:line="240" w:lineRule="auto"/>
        <w:jc w:val="both"/>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Для индивидуальных предпринимателей:</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фамилия,</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имя, отчество, паспортные данные</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и место</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регистрации</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пишутся полностью без сокращений, в соответствии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с </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документами,</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удостоверяющими личность.</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подпись собственноручная.</w:t>
      </w:r>
    </w:p>
    <w:p w:rsidR="00A83C3A" w:rsidRPr="00782E8F" w:rsidRDefault="00A83C3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доверенность индивидуального предпринимателя должна быть нотариально</w:t>
      </w:r>
      <w:r w:rsidR="002E2869"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заверена.</w:t>
      </w:r>
    </w:p>
    <w:p w:rsidR="002E2869" w:rsidRPr="00782E8F" w:rsidRDefault="002E2869"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2E2869" w:rsidRPr="00782E8F" w:rsidRDefault="002E2869" w:rsidP="00782E8F">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Раздел </w:t>
      </w:r>
      <w:r w:rsidRPr="00782E8F">
        <w:rPr>
          <w:rFonts w:ascii="Times New Roman" w:eastAsia="TimesNewRomanPSMT" w:hAnsi="Times New Roman" w:cs="Times New Roman"/>
          <w:sz w:val="24"/>
          <w:szCs w:val="24"/>
          <w:lang w:val="en-US"/>
        </w:rPr>
        <w:t>III</w:t>
      </w:r>
    </w:p>
    <w:p w:rsidR="002E2869" w:rsidRPr="00782E8F" w:rsidRDefault="00567032" w:rsidP="00567032">
      <w:pPr>
        <w:autoSpaceDE w:val="0"/>
        <w:autoSpaceDN w:val="0"/>
        <w:adjustRightInd w:val="0"/>
        <w:spacing w:after="0" w:line="240" w:lineRule="auto"/>
        <w:rPr>
          <w:rFonts w:ascii="Times New Roman" w:eastAsia="TimesNewRomanPSMT" w:hAnsi="Times New Roman" w:cs="Times New Roman"/>
          <w:b/>
          <w:sz w:val="24"/>
          <w:szCs w:val="24"/>
        </w:rPr>
      </w:pPr>
      <w:r>
        <w:rPr>
          <w:rFonts w:ascii="Times New Roman" w:eastAsia="TimesNewRomanPSMT" w:hAnsi="Times New Roman" w:cs="Times New Roman"/>
          <w:sz w:val="24"/>
          <w:szCs w:val="24"/>
        </w:rPr>
        <w:t xml:space="preserve">                                        </w:t>
      </w:r>
      <w:r w:rsidR="002E2869" w:rsidRPr="00782E8F">
        <w:rPr>
          <w:rFonts w:ascii="Times New Roman" w:eastAsia="TimesNewRomanPSMT" w:hAnsi="Times New Roman" w:cs="Times New Roman"/>
          <w:b/>
          <w:sz w:val="24"/>
          <w:szCs w:val="24"/>
        </w:rPr>
        <w:t xml:space="preserve">Форма, сроки и  </w:t>
      </w:r>
      <w:r w:rsidR="00E86289" w:rsidRPr="00782E8F">
        <w:rPr>
          <w:rFonts w:ascii="Times New Roman" w:eastAsia="TimesNewRomanPSMT" w:hAnsi="Times New Roman" w:cs="Times New Roman"/>
          <w:b/>
          <w:sz w:val="24"/>
          <w:szCs w:val="24"/>
        </w:rPr>
        <w:t>порядок  оплаты  по договору.</w:t>
      </w:r>
    </w:p>
    <w:p w:rsidR="003E2AEA" w:rsidRPr="00782E8F" w:rsidRDefault="00567032" w:rsidP="00782E8F">
      <w:pPr>
        <w:autoSpaceDE w:val="0"/>
        <w:autoSpaceDN w:val="0"/>
        <w:adjustRightInd w:val="0"/>
        <w:spacing w:after="0" w:line="240" w:lineRule="auto"/>
        <w:jc w:val="both"/>
        <w:outlineLvl w:val="0"/>
        <w:rPr>
          <w:rFonts w:ascii="Times New Roman" w:eastAsia="Times New Roman" w:hAnsi="Times New Roman" w:cs="Times New Roman"/>
          <w:b/>
          <w:kern w:val="32"/>
          <w:sz w:val="24"/>
          <w:szCs w:val="24"/>
          <w:lang w:eastAsia="ru-RU"/>
        </w:rPr>
      </w:pPr>
      <w:r>
        <w:rPr>
          <w:rFonts w:ascii="Times New Roman" w:eastAsia="TimesNewRomanPSMT" w:hAnsi="Times New Roman" w:cs="Times New Roman"/>
          <w:sz w:val="24"/>
          <w:szCs w:val="24"/>
        </w:rPr>
        <w:t xml:space="preserve">3. </w:t>
      </w:r>
      <w:r w:rsidR="00E86289" w:rsidRPr="00782E8F">
        <w:rPr>
          <w:rFonts w:ascii="Times New Roman" w:eastAsia="TimesNewRomanPSMT" w:hAnsi="Times New Roman" w:cs="Times New Roman"/>
          <w:sz w:val="24"/>
          <w:szCs w:val="24"/>
        </w:rPr>
        <w:t xml:space="preserve">По  заключенному    по  результатам  конкурса  договору  Арендатор   вносит  арендную  плату  в  бюджет  района  в сорок  не  позднее  15  числа  текущего  месяца, ежемесячно, путем </w:t>
      </w:r>
      <w:r w:rsidR="003E2AEA" w:rsidRPr="00782E8F">
        <w:rPr>
          <w:rFonts w:ascii="Times New Roman" w:eastAsia="TimesNewRomanPSMT" w:hAnsi="Times New Roman" w:cs="Times New Roman"/>
          <w:sz w:val="24"/>
          <w:szCs w:val="24"/>
        </w:rPr>
        <w:t xml:space="preserve"> безналичного  перечисления   на  расчетный  счет Арендодателя  по  следующим реквизитам:</w:t>
      </w:r>
      <w:r w:rsidR="003E2AEA" w:rsidRPr="00782E8F">
        <w:rPr>
          <w:rFonts w:ascii="Times New Roman" w:eastAsia="Times New Roman" w:hAnsi="Times New Roman" w:cs="Times New Roman"/>
          <w:b/>
          <w:kern w:val="32"/>
          <w:sz w:val="24"/>
          <w:szCs w:val="24"/>
          <w:lang w:eastAsia="ru-RU"/>
        </w:rPr>
        <w:t xml:space="preserve"> </w:t>
      </w:r>
    </w:p>
    <w:p w:rsidR="003E2AEA" w:rsidRPr="00FA7587" w:rsidRDefault="003E2AEA" w:rsidP="00782E8F">
      <w:pPr>
        <w:autoSpaceDE w:val="0"/>
        <w:autoSpaceDN w:val="0"/>
        <w:adjustRightInd w:val="0"/>
        <w:spacing w:after="0" w:line="240" w:lineRule="auto"/>
        <w:jc w:val="both"/>
        <w:outlineLvl w:val="0"/>
        <w:rPr>
          <w:rFonts w:ascii="Times New Roman" w:eastAsia="Times New Roman" w:hAnsi="Times New Roman" w:cs="Times New Roman"/>
          <w:bCs/>
          <w:color w:val="7030A0"/>
          <w:kern w:val="32"/>
          <w:sz w:val="24"/>
          <w:szCs w:val="24"/>
          <w:lang w:eastAsia="ru-RU"/>
        </w:rPr>
      </w:pPr>
      <w:r w:rsidRPr="00782E8F">
        <w:rPr>
          <w:rFonts w:ascii="Times New Roman" w:eastAsia="Times New Roman" w:hAnsi="Times New Roman" w:cs="Times New Roman"/>
          <w:b/>
          <w:kern w:val="32"/>
          <w:sz w:val="24"/>
          <w:szCs w:val="24"/>
          <w:lang w:eastAsia="ru-RU"/>
        </w:rPr>
        <w:t xml:space="preserve">    </w:t>
      </w:r>
      <w:r w:rsidRPr="00FA7587">
        <w:rPr>
          <w:rFonts w:ascii="Times New Roman" w:eastAsia="Times New Roman" w:hAnsi="Times New Roman" w:cs="Times New Roman"/>
          <w:color w:val="7030A0"/>
          <w:kern w:val="32"/>
          <w:sz w:val="24"/>
          <w:szCs w:val="24"/>
          <w:lang w:eastAsia="ru-RU"/>
        </w:rPr>
        <w:t xml:space="preserve">Получатель: </w:t>
      </w:r>
      <w:r w:rsidRPr="00FA7587">
        <w:rPr>
          <w:rFonts w:ascii="Times New Roman" w:eastAsia="Times New Roman" w:hAnsi="Times New Roman" w:cs="Times New Roman"/>
          <w:bCs/>
          <w:color w:val="7030A0"/>
          <w:kern w:val="32"/>
          <w:sz w:val="24"/>
          <w:szCs w:val="24"/>
          <w:lang w:eastAsia="ru-RU"/>
        </w:rPr>
        <w:t>УФК по Удмуртской Республике (Администрация Кезского района, л/с 04133</w:t>
      </w:r>
      <w:r w:rsidRPr="00FA7587">
        <w:rPr>
          <w:rFonts w:ascii="Times New Roman" w:eastAsia="Times New Roman" w:hAnsi="Times New Roman" w:cs="Times New Roman"/>
          <w:bCs/>
          <w:color w:val="7030A0"/>
          <w:kern w:val="32"/>
          <w:sz w:val="24"/>
          <w:szCs w:val="24"/>
          <w:lang w:val="en-US" w:eastAsia="ru-RU"/>
        </w:rPr>
        <w:t>D</w:t>
      </w:r>
      <w:r w:rsidRPr="00FA7587">
        <w:rPr>
          <w:rFonts w:ascii="Times New Roman" w:eastAsia="Times New Roman" w:hAnsi="Times New Roman" w:cs="Times New Roman"/>
          <w:bCs/>
          <w:color w:val="7030A0"/>
          <w:kern w:val="32"/>
          <w:sz w:val="24"/>
          <w:szCs w:val="24"/>
          <w:lang w:eastAsia="ru-RU"/>
        </w:rPr>
        <w:t>09710)</w:t>
      </w:r>
    </w:p>
    <w:p w:rsidR="003E2AEA" w:rsidRPr="00FA7587" w:rsidRDefault="003E2AEA" w:rsidP="00782E8F">
      <w:pPr>
        <w:autoSpaceDE w:val="0"/>
        <w:autoSpaceDN w:val="0"/>
        <w:adjustRightInd w:val="0"/>
        <w:spacing w:after="0" w:line="240" w:lineRule="auto"/>
        <w:jc w:val="both"/>
        <w:outlineLvl w:val="0"/>
        <w:rPr>
          <w:rFonts w:ascii="Times New Roman" w:eastAsia="Times New Roman" w:hAnsi="Times New Roman" w:cs="Times New Roman"/>
          <w:bCs/>
          <w:iCs/>
          <w:color w:val="7030A0"/>
          <w:kern w:val="32"/>
          <w:sz w:val="24"/>
          <w:szCs w:val="24"/>
          <w:lang w:eastAsia="ru-RU"/>
        </w:rPr>
      </w:pPr>
      <w:r w:rsidRPr="00FA7587">
        <w:rPr>
          <w:rFonts w:ascii="Times New Roman" w:eastAsia="Times New Roman" w:hAnsi="Times New Roman" w:cs="Times New Roman"/>
          <w:color w:val="7030A0"/>
          <w:kern w:val="32"/>
          <w:sz w:val="24"/>
          <w:szCs w:val="24"/>
          <w:lang w:eastAsia="ru-RU"/>
        </w:rPr>
        <w:t>ИНН</w:t>
      </w:r>
      <w:r w:rsidRPr="00FA7587">
        <w:rPr>
          <w:rFonts w:ascii="Times New Roman" w:eastAsia="Times New Roman" w:hAnsi="Times New Roman" w:cs="Times New Roman"/>
          <w:bCs/>
          <w:iCs/>
          <w:color w:val="7030A0"/>
          <w:kern w:val="32"/>
          <w:sz w:val="24"/>
          <w:szCs w:val="24"/>
          <w:lang w:eastAsia="ru-RU"/>
        </w:rPr>
        <w:t>1837021142</w:t>
      </w:r>
      <w:r w:rsidRPr="00FA7587">
        <w:rPr>
          <w:rFonts w:ascii="Times New Roman" w:eastAsia="Times New Roman" w:hAnsi="Times New Roman" w:cs="Times New Roman"/>
          <w:color w:val="7030A0"/>
          <w:kern w:val="32"/>
          <w:sz w:val="24"/>
          <w:szCs w:val="24"/>
          <w:lang w:eastAsia="ru-RU"/>
        </w:rPr>
        <w:t>КПП</w:t>
      </w:r>
      <w:r w:rsidRPr="00FA7587">
        <w:rPr>
          <w:rFonts w:ascii="Times New Roman" w:eastAsia="Times New Roman" w:hAnsi="Times New Roman" w:cs="Times New Roman"/>
          <w:bCs/>
          <w:iCs/>
          <w:color w:val="7030A0"/>
          <w:kern w:val="32"/>
          <w:sz w:val="24"/>
          <w:szCs w:val="24"/>
          <w:lang w:eastAsia="ru-RU"/>
        </w:rPr>
        <w:t xml:space="preserve">183701001, </w:t>
      </w:r>
      <w:r w:rsidRPr="00FA7587">
        <w:rPr>
          <w:rFonts w:ascii="Times New Roman" w:eastAsia="Times New Roman" w:hAnsi="Times New Roman" w:cs="Times New Roman"/>
          <w:bCs/>
          <w:color w:val="7030A0"/>
          <w:kern w:val="32"/>
          <w:sz w:val="24"/>
          <w:szCs w:val="24"/>
          <w:lang w:eastAsia="ru-RU"/>
        </w:rPr>
        <w:t>ОКТМО</w:t>
      </w:r>
      <w:r w:rsidRPr="00FA7587">
        <w:rPr>
          <w:rFonts w:ascii="Times New Roman" w:eastAsia="Times New Roman" w:hAnsi="Times New Roman" w:cs="Times New Roman"/>
          <w:color w:val="7030A0"/>
          <w:kern w:val="32"/>
          <w:sz w:val="24"/>
          <w:szCs w:val="24"/>
          <w:lang w:eastAsia="ru-RU"/>
        </w:rPr>
        <w:t xml:space="preserve"> 94524000.</w:t>
      </w:r>
    </w:p>
    <w:p w:rsidR="003E2AEA" w:rsidRPr="00FA7587" w:rsidRDefault="003E2AEA" w:rsidP="00782E8F">
      <w:pPr>
        <w:autoSpaceDE w:val="0"/>
        <w:autoSpaceDN w:val="0"/>
        <w:adjustRightInd w:val="0"/>
        <w:spacing w:after="0" w:line="240" w:lineRule="auto"/>
        <w:jc w:val="both"/>
        <w:outlineLvl w:val="0"/>
        <w:rPr>
          <w:rFonts w:ascii="Times New Roman" w:eastAsia="Times New Roman" w:hAnsi="Times New Roman" w:cs="Times New Roman"/>
          <w:bCs/>
          <w:color w:val="7030A0"/>
          <w:kern w:val="32"/>
          <w:sz w:val="24"/>
          <w:szCs w:val="24"/>
          <w:lang w:eastAsia="ru-RU"/>
        </w:rPr>
      </w:pPr>
      <w:r w:rsidRPr="00FA7587">
        <w:rPr>
          <w:rFonts w:ascii="Times New Roman" w:eastAsia="Times New Roman" w:hAnsi="Times New Roman" w:cs="Times New Roman"/>
          <w:iCs/>
          <w:color w:val="7030A0"/>
          <w:kern w:val="32"/>
          <w:sz w:val="24"/>
          <w:szCs w:val="24"/>
          <w:lang w:eastAsia="ru-RU"/>
        </w:rPr>
        <w:t xml:space="preserve">Банк получателя: </w:t>
      </w:r>
      <w:r w:rsidRPr="00FA7587">
        <w:rPr>
          <w:rFonts w:ascii="Times New Roman" w:eastAsia="Times New Roman" w:hAnsi="Times New Roman" w:cs="Times New Roman"/>
          <w:bCs/>
          <w:iCs/>
          <w:color w:val="7030A0"/>
          <w:kern w:val="32"/>
          <w:sz w:val="24"/>
          <w:szCs w:val="24"/>
          <w:lang w:eastAsia="ru-RU"/>
        </w:rPr>
        <w:t>О</w:t>
      </w:r>
      <w:r w:rsidRPr="00FA7587">
        <w:rPr>
          <w:rFonts w:ascii="Times New Roman" w:eastAsia="Times New Roman" w:hAnsi="Times New Roman" w:cs="Times New Roman"/>
          <w:bCs/>
          <w:color w:val="7030A0"/>
          <w:kern w:val="32"/>
          <w:sz w:val="24"/>
          <w:szCs w:val="24"/>
          <w:lang w:eastAsia="ru-RU"/>
        </w:rPr>
        <w:t xml:space="preserve">тделение-НБ Удмуртская Республика Банка России // УФК по Удмуртской Республике г. Ижевск, </w:t>
      </w:r>
      <w:r w:rsidRPr="00FA7587">
        <w:rPr>
          <w:rFonts w:ascii="Times New Roman" w:eastAsia="Times New Roman" w:hAnsi="Times New Roman" w:cs="Times New Roman"/>
          <w:color w:val="7030A0"/>
          <w:kern w:val="32"/>
          <w:sz w:val="24"/>
          <w:szCs w:val="24"/>
          <w:lang w:eastAsia="ru-RU"/>
        </w:rPr>
        <w:t>БИК</w:t>
      </w:r>
      <w:r w:rsidRPr="00FA7587">
        <w:rPr>
          <w:rFonts w:ascii="Times New Roman" w:eastAsia="Times New Roman" w:hAnsi="Times New Roman" w:cs="Times New Roman"/>
          <w:bCs/>
          <w:color w:val="7030A0"/>
          <w:kern w:val="32"/>
          <w:sz w:val="24"/>
          <w:szCs w:val="24"/>
          <w:lang w:eastAsia="ru-RU"/>
        </w:rPr>
        <w:t xml:space="preserve"> 019401100</w:t>
      </w:r>
    </w:p>
    <w:p w:rsidR="003E2AEA" w:rsidRPr="00FA7587" w:rsidRDefault="003E2AEA" w:rsidP="00782E8F">
      <w:pPr>
        <w:autoSpaceDE w:val="0"/>
        <w:autoSpaceDN w:val="0"/>
        <w:adjustRightInd w:val="0"/>
        <w:spacing w:after="0" w:line="240" w:lineRule="auto"/>
        <w:jc w:val="both"/>
        <w:outlineLvl w:val="0"/>
        <w:rPr>
          <w:rFonts w:ascii="Times New Roman" w:eastAsia="Times New Roman" w:hAnsi="Times New Roman" w:cs="Times New Roman"/>
          <w:bCs/>
          <w:color w:val="7030A0"/>
          <w:kern w:val="32"/>
          <w:sz w:val="24"/>
          <w:szCs w:val="24"/>
          <w:lang w:eastAsia="ru-RU"/>
        </w:rPr>
      </w:pPr>
      <w:r w:rsidRPr="00FA7587">
        <w:rPr>
          <w:rFonts w:ascii="Times New Roman" w:eastAsia="Times New Roman" w:hAnsi="Times New Roman" w:cs="Times New Roman"/>
          <w:color w:val="7030A0"/>
          <w:kern w:val="32"/>
          <w:sz w:val="24"/>
          <w:szCs w:val="24"/>
          <w:lang w:eastAsia="ru-RU"/>
        </w:rPr>
        <w:t>расчетный счет</w:t>
      </w:r>
      <w:r w:rsidRPr="00FA7587">
        <w:rPr>
          <w:rFonts w:ascii="Times New Roman" w:eastAsia="Times New Roman" w:hAnsi="Times New Roman" w:cs="Times New Roman"/>
          <w:bCs/>
          <w:color w:val="7030A0"/>
          <w:kern w:val="32"/>
          <w:sz w:val="24"/>
          <w:szCs w:val="24"/>
          <w:lang w:eastAsia="ru-RU"/>
        </w:rPr>
        <w:t xml:space="preserve"> 03100643000000011300, </w:t>
      </w:r>
    </w:p>
    <w:p w:rsidR="003E2AEA" w:rsidRPr="00FA7587" w:rsidRDefault="003E2AEA" w:rsidP="00782E8F">
      <w:pPr>
        <w:autoSpaceDE w:val="0"/>
        <w:autoSpaceDN w:val="0"/>
        <w:adjustRightInd w:val="0"/>
        <w:spacing w:after="0" w:line="240" w:lineRule="auto"/>
        <w:jc w:val="both"/>
        <w:outlineLvl w:val="0"/>
        <w:rPr>
          <w:rFonts w:ascii="Times New Roman" w:eastAsia="Times New Roman" w:hAnsi="Times New Roman" w:cs="Times New Roman"/>
          <w:bCs/>
          <w:color w:val="7030A0"/>
          <w:kern w:val="32"/>
          <w:sz w:val="24"/>
          <w:szCs w:val="24"/>
          <w:lang w:eastAsia="ru-RU"/>
        </w:rPr>
      </w:pPr>
      <w:r w:rsidRPr="00FA7587">
        <w:rPr>
          <w:rFonts w:ascii="Times New Roman" w:eastAsia="Times New Roman" w:hAnsi="Times New Roman" w:cs="Times New Roman"/>
          <w:color w:val="7030A0"/>
          <w:kern w:val="32"/>
          <w:sz w:val="24"/>
          <w:szCs w:val="24"/>
          <w:lang w:eastAsia="ru-RU"/>
        </w:rPr>
        <w:t xml:space="preserve">корреспондентский счет </w:t>
      </w:r>
      <w:r w:rsidRPr="00FA7587">
        <w:rPr>
          <w:rFonts w:ascii="Times New Roman" w:eastAsia="Times New Roman" w:hAnsi="Times New Roman" w:cs="Times New Roman"/>
          <w:bCs/>
          <w:iCs/>
          <w:color w:val="7030A0"/>
          <w:kern w:val="32"/>
          <w:sz w:val="24"/>
          <w:szCs w:val="24"/>
          <w:lang w:eastAsia="ru-RU"/>
        </w:rPr>
        <w:t>40102810545370000081</w:t>
      </w:r>
      <w:r w:rsidRPr="00FA7587">
        <w:rPr>
          <w:rFonts w:ascii="Times New Roman" w:eastAsia="Times New Roman" w:hAnsi="Times New Roman" w:cs="Times New Roman"/>
          <w:bCs/>
          <w:color w:val="7030A0"/>
          <w:kern w:val="32"/>
          <w:sz w:val="24"/>
          <w:szCs w:val="24"/>
          <w:lang w:eastAsia="ru-RU"/>
        </w:rPr>
        <w:t>.</w:t>
      </w:r>
    </w:p>
    <w:p w:rsidR="003E2AEA" w:rsidRPr="00782E8F" w:rsidRDefault="003E2AEA" w:rsidP="00782E8F">
      <w:pPr>
        <w:autoSpaceDE w:val="0"/>
        <w:autoSpaceDN w:val="0"/>
        <w:adjustRightInd w:val="0"/>
        <w:spacing w:after="0" w:line="240" w:lineRule="auto"/>
        <w:jc w:val="both"/>
        <w:outlineLvl w:val="0"/>
        <w:rPr>
          <w:rFonts w:ascii="Times New Roman" w:eastAsia="Times New Roman" w:hAnsi="Times New Roman" w:cs="Times New Roman"/>
          <w:kern w:val="32"/>
          <w:sz w:val="24"/>
          <w:szCs w:val="24"/>
          <w:lang w:eastAsia="ru-RU"/>
        </w:rPr>
      </w:pPr>
      <w:r w:rsidRPr="00FA7587">
        <w:rPr>
          <w:rFonts w:ascii="Times New Roman" w:eastAsia="Times New Roman" w:hAnsi="Times New Roman" w:cs="Times New Roman"/>
          <w:color w:val="7030A0"/>
          <w:kern w:val="32"/>
          <w:sz w:val="24"/>
          <w:szCs w:val="24"/>
          <w:lang w:eastAsia="ru-RU"/>
        </w:rPr>
        <w:t>КБК -  461 11105034 14 0000120</w:t>
      </w:r>
      <w:r w:rsidRPr="00782E8F">
        <w:rPr>
          <w:rFonts w:ascii="Times New Roman" w:eastAsia="Times New Roman" w:hAnsi="Times New Roman" w:cs="Times New Roman"/>
          <w:kern w:val="32"/>
          <w:sz w:val="24"/>
          <w:szCs w:val="24"/>
          <w:lang w:eastAsia="ru-RU"/>
        </w:rPr>
        <w:t>.</w:t>
      </w:r>
    </w:p>
    <w:p w:rsidR="003E2AEA" w:rsidRPr="00782E8F" w:rsidRDefault="003E2AEA"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3E2AEA" w:rsidRPr="00782E8F" w:rsidRDefault="003E2AEA" w:rsidP="00782E8F">
      <w:pPr>
        <w:autoSpaceDE w:val="0"/>
        <w:autoSpaceDN w:val="0"/>
        <w:adjustRightInd w:val="0"/>
        <w:spacing w:after="0" w:line="240" w:lineRule="auto"/>
        <w:jc w:val="center"/>
        <w:rPr>
          <w:rFonts w:ascii="Times New Roman" w:eastAsia="TimesNewRomanPSMT" w:hAnsi="Times New Roman" w:cs="Times New Roman"/>
          <w:b/>
          <w:sz w:val="24"/>
          <w:szCs w:val="24"/>
        </w:rPr>
      </w:pPr>
      <w:r w:rsidRPr="00782E8F">
        <w:rPr>
          <w:rFonts w:ascii="Times New Roman" w:eastAsia="TimesNewRomanPSMT" w:hAnsi="Times New Roman" w:cs="Times New Roman"/>
          <w:b/>
          <w:sz w:val="24"/>
          <w:szCs w:val="24"/>
        </w:rPr>
        <w:t xml:space="preserve">Раздел </w:t>
      </w:r>
      <w:r w:rsidRPr="00782E8F">
        <w:rPr>
          <w:rFonts w:ascii="Times New Roman" w:eastAsia="TimesNewRomanPSMT" w:hAnsi="Times New Roman" w:cs="Times New Roman"/>
          <w:b/>
          <w:sz w:val="24"/>
          <w:szCs w:val="24"/>
          <w:lang w:val="en-US"/>
        </w:rPr>
        <w:t>IV</w:t>
      </w:r>
    </w:p>
    <w:p w:rsidR="003E2AEA" w:rsidRPr="00782E8F" w:rsidRDefault="003E2AEA" w:rsidP="00782E8F">
      <w:pPr>
        <w:autoSpaceDE w:val="0"/>
        <w:autoSpaceDN w:val="0"/>
        <w:adjustRightInd w:val="0"/>
        <w:spacing w:after="0" w:line="240" w:lineRule="auto"/>
        <w:jc w:val="center"/>
        <w:rPr>
          <w:rFonts w:ascii="Times New Roman" w:eastAsia="TimesNewRomanPSMT" w:hAnsi="Times New Roman" w:cs="Times New Roman"/>
          <w:sz w:val="24"/>
          <w:szCs w:val="24"/>
        </w:rPr>
      </w:pPr>
    </w:p>
    <w:p w:rsidR="003E2AEA" w:rsidRPr="00782E8F" w:rsidRDefault="003E2AEA" w:rsidP="00782E8F">
      <w:pPr>
        <w:autoSpaceDE w:val="0"/>
        <w:autoSpaceDN w:val="0"/>
        <w:adjustRightInd w:val="0"/>
        <w:spacing w:after="0" w:line="240" w:lineRule="auto"/>
        <w:jc w:val="center"/>
        <w:rPr>
          <w:rFonts w:ascii="Times New Roman" w:eastAsia="TimesNewRomanPSMT" w:hAnsi="Times New Roman" w:cs="Times New Roman"/>
          <w:b/>
          <w:sz w:val="24"/>
          <w:szCs w:val="24"/>
        </w:rPr>
      </w:pPr>
      <w:r w:rsidRPr="00782E8F">
        <w:rPr>
          <w:rFonts w:ascii="Times New Roman" w:eastAsia="TimesNewRomanPSMT" w:hAnsi="Times New Roman" w:cs="Times New Roman"/>
          <w:b/>
          <w:sz w:val="24"/>
          <w:szCs w:val="24"/>
        </w:rPr>
        <w:t>Порядок пересмотра цены договора</w:t>
      </w:r>
    </w:p>
    <w:p w:rsidR="003E2AEA" w:rsidRPr="00782E8F" w:rsidRDefault="003E2AEA" w:rsidP="00782E8F">
      <w:pPr>
        <w:autoSpaceDE w:val="0"/>
        <w:autoSpaceDN w:val="0"/>
        <w:adjustRightInd w:val="0"/>
        <w:spacing w:after="0" w:line="240" w:lineRule="auto"/>
        <w:jc w:val="center"/>
        <w:rPr>
          <w:rFonts w:ascii="Times New Roman" w:eastAsia="TimesNewRomanPSMT" w:hAnsi="Times New Roman" w:cs="Times New Roman"/>
          <w:b/>
          <w:sz w:val="24"/>
          <w:szCs w:val="24"/>
        </w:rPr>
      </w:pPr>
    </w:p>
    <w:p w:rsidR="003E2AEA" w:rsidRPr="00782E8F" w:rsidRDefault="003E2AEA"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w:t>
      </w:r>
      <w:r w:rsidR="00FA7B01" w:rsidRPr="00782E8F">
        <w:rPr>
          <w:rFonts w:ascii="Times New Roman" w:eastAsia="TimesNewRomanPSMT" w:hAnsi="Times New Roman" w:cs="Times New Roman"/>
          <w:sz w:val="24"/>
          <w:szCs w:val="24"/>
        </w:rPr>
        <w:t xml:space="preserve">4. </w:t>
      </w:r>
      <w:r w:rsidRPr="00782E8F">
        <w:rPr>
          <w:rFonts w:ascii="Times New Roman" w:eastAsia="TimesNewRomanPSMT" w:hAnsi="Times New Roman" w:cs="Times New Roman"/>
          <w:sz w:val="24"/>
          <w:szCs w:val="24"/>
        </w:rPr>
        <w:t>Размер  платы  по подписанному   договору   не  может  быть  пересмотрен  сторонами в  сторону  уменьшения.</w:t>
      </w:r>
    </w:p>
    <w:p w:rsidR="00FA7B01" w:rsidRPr="00782E8F" w:rsidRDefault="00FA7B01" w:rsidP="00782E8F">
      <w:pPr>
        <w:autoSpaceDE w:val="0"/>
        <w:autoSpaceDN w:val="0"/>
        <w:adjustRightInd w:val="0"/>
        <w:spacing w:after="0" w:line="240" w:lineRule="auto"/>
        <w:jc w:val="center"/>
        <w:rPr>
          <w:rFonts w:ascii="Times New Roman" w:eastAsia="TimesNewRomanPSMT" w:hAnsi="Times New Roman" w:cs="Times New Roman"/>
          <w:b/>
          <w:sz w:val="24"/>
          <w:szCs w:val="24"/>
        </w:rPr>
      </w:pPr>
      <w:r w:rsidRPr="00782E8F">
        <w:rPr>
          <w:rFonts w:ascii="Times New Roman" w:eastAsia="TimesNewRomanPSMT" w:hAnsi="Times New Roman" w:cs="Times New Roman"/>
          <w:b/>
          <w:sz w:val="24"/>
          <w:szCs w:val="24"/>
        </w:rPr>
        <w:t xml:space="preserve">Раздел </w:t>
      </w:r>
      <w:r w:rsidRPr="00782E8F">
        <w:rPr>
          <w:rFonts w:ascii="Times New Roman" w:eastAsia="TimesNewRomanPSMT" w:hAnsi="Times New Roman" w:cs="Times New Roman"/>
          <w:b/>
          <w:sz w:val="24"/>
          <w:szCs w:val="24"/>
          <w:lang w:val="en-US"/>
        </w:rPr>
        <w:t>V</w:t>
      </w:r>
    </w:p>
    <w:p w:rsidR="00951FDC" w:rsidRPr="00782E8F" w:rsidRDefault="00951FDC" w:rsidP="00782E8F">
      <w:pPr>
        <w:autoSpaceDE w:val="0"/>
        <w:autoSpaceDN w:val="0"/>
        <w:adjustRightInd w:val="0"/>
        <w:spacing w:after="0" w:line="240" w:lineRule="auto"/>
        <w:rPr>
          <w:rFonts w:ascii="Times New Roman" w:eastAsia="TimesNewRomanPSMT" w:hAnsi="Times New Roman" w:cs="Times New Roman"/>
          <w:sz w:val="24"/>
          <w:szCs w:val="24"/>
        </w:rPr>
      </w:pPr>
    </w:p>
    <w:p w:rsidR="00951FDC" w:rsidRDefault="00951FDC" w:rsidP="00782E8F">
      <w:pPr>
        <w:autoSpaceDE w:val="0"/>
        <w:autoSpaceDN w:val="0"/>
        <w:adjustRightInd w:val="0"/>
        <w:spacing w:after="0" w:line="240" w:lineRule="auto"/>
        <w:jc w:val="center"/>
        <w:rPr>
          <w:rFonts w:ascii="Times New Roman" w:eastAsia="TimesNewRomanPSMT" w:hAnsi="Times New Roman" w:cs="Times New Roman"/>
          <w:b/>
          <w:sz w:val="24"/>
          <w:szCs w:val="24"/>
        </w:rPr>
      </w:pPr>
      <w:r w:rsidRPr="00782E8F">
        <w:rPr>
          <w:rFonts w:ascii="Times New Roman" w:eastAsia="TimesNewRomanPSMT" w:hAnsi="Times New Roman" w:cs="Times New Roman"/>
          <w:b/>
          <w:sz w:val="24"/>
          <w:szCs w:val="24"/>
        </w:rPr>
        <w:t>Порядок</w:t>
      </w:r>
      <w:r w:rsidR="00FA7B01" w:rsidRPr="00782E8F">
        <w:rPr>
          <w:rFonts w:ascii="Times New Roman" w:eastAsia="TimesNewRomanPSMT" w:hAnsi="Times New Roman" w:cs="Times New Roman"/>
          <w:b/>
          <w:sz w:val="24"/>
          <w:szCs w:val="24"/>
        </w:rPr>
        <w:t>, место, дата  начала  и дата  и время   окончания   срока  подачи   заявок  на  участие в  конкурсе.</w:t>
      </w:r>
      <w:r w:rsidRPr="00782E8F">
        <w:rPr>
          <w:rFonts w:ascii="Times New Roman" w:eastAsia="TimesNewRomanPSMT" w:hAnsi="Times New Roman" w:cs="Times New Roman"/>
          <w:b/>
          <w:sz w:val="24"/>
          <w:szCs w:val="24"/>
        </w:rPr>
        <w:t xml:space="preserve">  </w:t>
      </w:r>
    </w:p>
    <w:p w:rsidR="0097444F" w:rsidRPr="00782E8F" w:rsidRDefault="0097444F" w:rsidP="00782E8F">
      <w:pPr>
        <w:autoSpaceDE w:val="0"/>
        <w:autoSpaceDN w:val="0"/>
        <w:adjustRightInd w:val="0"/>
        <w:spacing w:after="0" w:line="240" w:lineRule="auto"/>
        <w:jc w:val="center"/>
        <w:rPr>
          <w:rFonts w:ascii="Times New Roman" w:eastAsia="TimesNewRomanPSMT" w:hAnsi="Times New Roman" w:cs="Times New Roman"/>
          <w:b/>
          <w:sz w:val="24"/>
          <w:szCs w:val="24"/>
        </w:rPr>
      </w:pPr>
    </w:p>
    <w:p w:rsidR="00B34DBF" w:rsidRPr="00782E8F" w:rsidRDefault="00B34DBF"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5.1. Датой  начала срока подачи заявок  на участие в конкурсе является день, следующий за днем размещения  на официальном сайте торгов извещения о проведении конкурса.</w:t>
      </w:r>
    </w:p>
    <w:p w:rsidR="00B34DBF" w:rsidRPr="00782E8F" w:rsidRDefault="00B34DB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5.2. Извещение  о проведении конкурса размещается на официальном сайте торгов не менее, чем за тридцать дней  до дня окончания подачи заявок на участие в конкурсе.</w:t>
      </w:r>
    </w:p>
    <w:p w:rsidR="00B34DBF" w:rsidRPr="00782E8F" w:rsidRDefault="00B34DB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5.3. Место,  дата начала и дата окончания  срока подачи заявок на участие в конкурсе указаны  в  извещении о проведении конкурса.</w:t>
      </w:r>
    </w:p>
    <w:p w:rsidR="00B34DBF" w:rsidRPr="00782E8F" w:rsidRDefault="00B34DB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5.4. Заявитель  вправе подать только одну заявку в отношении каждого предмета конкурса по каждому лоту,  по форме, установленной в конкурсной документации.</w:t>
      </w:r>
    </w:p>
    <w:p w:rsidR="00B34DBF" w:rsidRPr="00782E8F" w:rsidRDefault="00B34DB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lastRenderedPageBreak/>
        <w:t>5.</w:t>
      </w:r>
      <w:r w:rsidR="00FE43DB" w:rsidRPr="00782E8F">
        <w:rPr>
          <w:rFonts w:ascii="Times New Roman" w:eastAsia="TimesNewRomanPSMT" w:hAnsi="Times New Roman" w:cs="Times New Roman"/>
          <w:sz w:val="24"/>
          <w:szCs w:val="24"/>
        </w:rPr>
        <w:t>5</w:t>
      </w:r>
      <w:r w:rsidRPr="00782E8F">
        <w:rPr>
          <w:rFonts w:ascii="Times New Roman" w:eastAsia="TimesNewRomanPSMT" w:hAnsi="Times New Roman" w:cs="Times New Roman"/>
          <w:sz w:val="24"/>
          <w:szCs w:val="24"/>
        </w:rPr>
        <w:t>. Полученные  после окончания установленного срока приема заявок на участие в конкурсе заявки  не рассматриваются и в тот же день возвращаются соответствующим заявителям.</w:t>
      </w:r>
    </w:p>
    <w:p w:rsidR="00951FDC" w:rsidRPr="00782E8F" w:rsidRDefault="00B34DB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w:t>
      </w:r>
      <w:r w:rsidR="00FE43DB" w:rsidRPr="00782E8F">
        <w:rPr>
          <w:rFonts w:ascii="Times New Roman" w:eastAsia="TimesNewRomanPSMT" w:hAnsi="Times New Roman" w:cs="Times New Roman"/>
          <w:sz w:val="24"/>
          <w:szCs w:val="24"/>
        </w:rPr>
        <w:t>6</w:t>
      </w:r>
      <w:r w:rsidRPr="00782E8F">
        <w:rPr>
          <w:rFonts w:ascii="Times New Roman" w:eastAsia="TimesNewRomanPSMT" w:hAnsi="Times New Roman" w:cs="Times New Roman"/>
          <w:sz w:val="24"/>
          <w:szCs w:val="24"/>
        </w:rPr>
        <w:t xml:space="preserve">. В случае, если  по окончании  срока подачи заявок на участие в конкурсе подана только одна заявка  или не подано ни одной заявки конкурс признается несостоявшимся. Договор  заключается на условиях и по цене, которые предусмотрены заявкой на участие  в конкурсе и конкурсной документацией с лицом, подавшим единственную  заявку на участие в конкурсе. </w:t>
      </w:r>
    </w:p>
    <w:p w:rsidR="00B13B04" w:rsidRDefault="00EC1B6F" w:rsidP="00782E8F">
      <w:pPr>
        <w:autoSpaceDE w:val="0"/>
        <w:autoSpaceDN w:val="0"/>
        <w:adjustRightInd w:val="0"/>
        <w:spacing w:after="0" w:line="240" w:lineRule="auto"/>
        <w:rPr>
          <w:rFonts w:ascii="Times New Roman" w:eastAsia="TimesNewRomanPSMT" w:hAnsi="Times New Roman" w:cs="Times New Roman"/>
          <w:b/>
          <w:sz w:val="24"/>
          <w:szCs w:val="24"/>
        </w:rPr>
      </w:pPr>
      <w:r w:rsidRPr="00782E8F">
        <w:rPr>
          <w:rFonts w:ascii="Times New Roman" w:eastAsia="TimesNewRomanPSMT" w:hAnsi="Times New Roman" w:cs="Times New Roman"/>
          <w:b/>
          <w:sz w:val="24"/>
          <w:szCs w:val="24"/>
        </w:rPr>
        <w:t xml:space="preserve">                                                                </w:t>
      </w:r>
    </w:p>
    <w:p w:rsidR="00FE43DB" w:rsidRPr="00782E8F" w:rsidRDefault="00FE43DB" w:rsidP="00B13B04">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Раздел </w:t>
      </w:r>
      <w:r w:rsidRPr="00782E8F">
        <w:rPr>
          <w:rFonts w:ascii="Times New Roman" w:eastAsia="TimesNewRomanPSMT" w:hAnsi="Times New Roman" w:cs="Times New Roman"/>
          <w:sz w:val="24"/>
          <w:szCs w:val="24"/>
          <w:lang w:val="en-US"/>
        </w:rPr>
        <w:t>VI</w:t>
      </w:r>
    </w:p>
    <w:p w:rsidR="00FE43DB" w:rsidRPr="00782E8F" w:rsidRDefault="00FE43DB" w:rsidP="00782E8F">
      <w:pPr>
        <w:autoSpaceDE w:val="0"/>
        <w:autoSpaceDN w:val="0"/>
        <w:adjustRightInd w:val="0"/>
        <w:spacing w:after="0" w:line="240" w:lineRule="auto"/>
        <w:jc w:val="center"/>
        <w:rPr>
          <w:rFonts w:ascii="Times New Roman" w:eastAsia="TimesNewRomanPSMT" w:hAnsi="Times New Roman" w:cs="Times New Roman"/>
          <w:sz w:val="24"/>
          <w:szCs w:val="24"/>
        </w:rPr>
      </w:pPr>
    </w:p>
    <w:p w:rsidR="00FE43DB" w:rsidRDefault="00FE43DB" w:rsidP="00782E8F">
      <w:pPr>
        <w:autoSpaceDE w:val="0"/>
        <w:autoSpaceDN w:val="0"/>
        <w:adjustRightInd w:val="0"/>
        <w:spacing w:after="0" w:line="240" w:lineRule="auto"/>
        <w:jc w:val="center"/>
        <w:rPr>
          <w:rFonts w:ascii="Times New Roman" w:eastAsia="TimesNewRomanPSMT" w:hAnsi="Times New Roman" w:cs="Times New Roman"/>
          <w:b/>
          <w:sz w:val="24"/>
          <w:szCs w:val="24"/>
        </w:rPr>
      </w:pPr>
      <w:r w:rsidRPr="00782E8F">
        <w:rPr>
          <w:rFonts w:ascii="Times New Roman" w:eastAsia="TimesNewRomanPSMT" w:hAnsi="Times New Roman" w:cs="Times New Roman"/>
          <w:b/>
          <w:sz w:val="24"/>
          <w:szCs w:val="24"/>
        </w:rPr>
        <w:t>Требования   к участникам   конкурса.</w:t>
      </w:r>
    </w:p>
    <w:p w:rsidR="0097444F" w:rsidRDefault="0097444F" w:rsidP="00782E8F">
      <w:pPr>
        <w:autoSpaceDE w:val="0"/>
        <w:autoSpaceDN w:val="0"/>
        <w:adjustRightInd w:val="0"/>
        <w:spacing w:after="0" w:line="240" w:lineRule="auto"/>
        <w:jc w:val="center"/>
        <w:rPr>
          <w:rFonts w:ascii="Times New Roman" w:eastAsia="TimesNewRomanPSMT" w:hAnsi="Times New Roman" w:cs="Times New Roman"/>
          <w:b/>
          <w:sz w:val="24"/>
          <w:szCs w:val="24"/>
        </w:rPr>
      </w:pPr>
    </w:p>
    <w:p w:rsidR="00FE43DB" w:rsidRPr="00782E8F" w:rsidRDefault="00FE43D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6.1. Участники</w:t>
      </w:r>
      <w:r w:rsidR="00FA7B01"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конкурса должны соответствовать требованиям, установленным законодательством Российской Федерации, к таким участникам:</w:t>
      </w:r>
    </w:p>
    <w:p w:rsidR="00FE43DB" w:rsidRPr="00782E8F" w:rsidRDefault="00FE43D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они  не могут быть  аффилированными</w:t>
      </w:r>
      <w:r w:rsidR="00FA7B01"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лицами Заявителя;</w:t>
      </w:r>
    </w:p>
    <w:p w:rsidR="00FE43DB" w:rsidRPr="00782E8F" w:rsidRDefault="00FE43D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в  отношении них не должна проводиться  процедура ликвидации и отсутствовать решение арбитражного суда о признании банкротом и об открытии конкурсного производства;</w:t>
      </w:r>
    </w:p>
    <w:p w:rsidR="00FE43DB" w:rsidRPr="00782E8F" w:rsidRDefault="00FE43DB"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их  деятельность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9164E5" w:rsidRPr="00782E8F" w:rsidRDefault="009164E5"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9164E5" w:rsidRPr="00782E8F" w:rsidRDefault="009164E5" w:rsidP="00782E8F">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Раздел </w:t>
      </w:r>
      <w:r w:rsidRPr="00782E8F">
        <w:rPr>
          <w:rFonts w:ascii="Times New Roman" w:eastAsia="TimesNewRomanPSMT" w:hAnsi="Times New Roman" w:cs="Times New Roman"/>
          <w:sz w:val="24"/>
          <w:szCs w:val="24"/>
          <w:lang w:val="en-US"/>
        </w:rPr>
        <w:t>VII</w:t>
      </w:r>
    </w:p>
    <w:p w:rsidR="009164E5" w:rsidRPr="00782E8F" w:rsidRDefault="009164E5" w:rsidP="00782E8F">
      <w:pPr>
        <w:autoSpaceDE w:val="0"/>
        <w:autoSpaceDN w:val="0"/>
        <w:adjustRightInd w:val="0"/>
        <w:spacing w:after="0" w:line="240" w:lineRule="auto"/>
        <w:jc w:val="center"/>
        <w:rPr>
          <w:rFonts w:ascii="Times New Roman" w:eastAsia="TimesNewRomanPSMT" w:hAnsi="Times New Roman" w:cs="Times New Roman"/>
          <w:sz w:val="24"/>
          <w:szCs w:val="24"/>
        </w:rPr>
      </w:pPr>
    </w:p>
    <w:p w:rsidR="009164E5" w:rsidRPr="00782E8F" w:rsidRDefault="009164E5"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Порядок  и  срок отзыва заявок на  участие в конкурсе и  внесения</w:t>
      </w:r>
    </w:p>
    <w:p w:rsidR="009164E5" w:rsidRDefault="009164E5"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изменений в такие заявки.</w:t>
      </w:r>
    </w:p>
    <w:p w:rsidR="0097444F" w:rsidRPr="00782E8F" w:rsidRDefault="0097444F"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p>
    <w:p w:rsidR="009164E5" w:rsidRPr="00782E8F" w:rsidRDefault="00FA7B01"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BoldMT" w:hAnsi="Times New Roman" w:cs="Times New Roman"/>
          <w:b/>
          <w:bCs/>
          <w:sz w:val="24"/>
          <w:szCs w:val="24"/>
        </w:rPr>
        <w:t xml:space="preserve">7. </w:t>
      </w:r>
      <w:r w:rsidR="009164E5" w:rsidRPr="00782E8F">
        <w:rPr>
          <w:rFonts w:ascii="Times New Roman" w:eastAsia="TimesNewRomanPSMT" w:hAnsi="Times New Roman" w:cs="Times New Roman"/>
          <w:sz w:val="24"/>
          <w:szCs w:val="24"/>
        </w:rPr>
        <w:t>Заявитель вправе изменить или отозвать  заявку на участие в конкурсе в любое время до момента вскрытия</w:t>
      </w:r>
      <w:r w:rsidR="006C3F48"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 xml:space="preserve"> конкурсной комиссией конвертов с заявками на участие в конкурсе и открытия </w:t>
      </w:r>
      <w:r w:rsidR="006C3F48"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доступа к поданным в форме электронных документов заявкам на участие в конкурсе.</w:t>
      </w:r>
      <w:r w:rsidR="006C3F48"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 xml:space="preserve"> Организатор конкурса обязан вернуть задаток заявителю, </w:t>
      </w:r>
      <w:r w:rsidR="006C3F48"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отозвавшему заявку на участие в конкурсе, в течение пяти рабочих</w:t>
      </w:r>
      <w:r w:rsidR="006C3F48"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 xml:space="preserve"> дней, с даты поступления </w:t>
      </w:r>
      <w:r w:rsidR="006C3F48"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организатору</w:t>
      </w:r>
    </w:p>
    <w:p w:rsidR="009164E5" w:rsidRPr="00782E8F" w:rsidRDefault="006C3F4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w:t>
      </w:r>
      <w:r w:rsidR="009164E5" w:rsidRPr="00782E8F">
        <w:rPr>
          <w:rFonts w:ascii="Times New Roman" w:eastAsia="TimesNewRomanPSMT" w:hAnsi="Times New Roman" w:cs="Times New Roman"/>
          <w:sz w:val="24"/>
          <w:szCs w:val="24"/>
        </w:rPr>
        <w:t>онкурса</w:t>
      </w:r>
      <w:r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 xml:space="preserve"> уведомления об отзыве заявки</w:t>
      </w:r>
      <w:r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 xml:space="preserve"> на участие в </w:t>
      </w:r>
      <w:r w:rsidRPr="00782E8F">
        <w:rPr>
          <w:rFonts w:ascii="Times New Roman" w:eastAsia="TimesNewRomanPSMT" w:hAnsi="Times New Roman" w:cs="Times New Roman"/>
          <w:sz w:val="24"/>
          <w:szCs w:val="24"/>
        </w:rPr>
        <w:t xml:space="preserve"> </w:t>
      </w:r>
      <w:r w:rsidR="009164E5" w:rsidRPr="00782E8F">
        <w:rPr>
          <w:rFonts w:ascii="Times New Roman" w:eastAsia="TimesNewRomanPSMT" w:hAnsi="Times New Roman" w:cs="Times New Roman"/>
          <w:sz w:val="24"/>
          <w:szCs w:val="24"/>
        </w:rPr>
        <w:t>конкурсе.</w:t>
      </w:r>
    </w:p>
    <w:p w:rsidR="00567032" w:rsidRDefault="00567032" w:rsidP="00276387">
      <w:pPr>
        <w:autoSpaceDE w:val="0"/>
        <w:autoSpaceDN w:val="0"/>
        <w:adjustRightInd w:val="0"/>
        <w:spacing w:after="0" w:line="240" w:lineRule="auto"/>
        <w:rPr>
          <w:rFonts w:ascii="Times New Roman" w:eastAsia="TimesNewRomanPS-BoldMT" w:hAnsi="Times New Roman" w:cs="Times New Roman"/>
          <w:b/>
          <w:bCs/>
          <w:sz w:val="24"/>
          <w:szCs w:val="24"/>
        </w:rPr>
      </w:pPr>
    </w:p>
    <w:p w:rsidR="006C3F48" w:rsidRPr="00782E8F" w:rsidRDefault="006C3F48"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РАЗДЕЛ VIII</w:t>
      </w:r>
    </w:p>
    <w:p w:rsidR="00FA7B01" w:rsidRPr="00782E8F" w:rsidRDefault="00FA7B01"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p>
    <w:p w:rsidR="006C3F48" w:rsidRPr="00782E8F" w:rsidRDefault="006C3F48"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Формы,  порядок, дата начала и окончания  срока предоставления</w:t>
      </w:r>
    </w:p>
    <w:p w:rsidR="006C3F48" w:rsidRPr="00782E8F" w:rsidRDefault="006C3F48"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заявителям  разъяснений  положений конкурсной документации.</w:t>
      </w:r>
    </w:p>
    <w:p w:rsidR="006C3F48" w:rsidRPr="00782E8F" w:rsidRDefault="006C3F48"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p>
    <w:p w:rsidR="006C3F48" w:rsidRPr="00782E8F" w:rsidRDefault="006C3F4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8.1.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В течение двух рабочих дней с даты поступления  указанного запроса организатор конкурса обязан направить в письменной форме</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 </w:t>
      </w:r>
    </w:p>
    <w:p w:rsidR="006C3F48" w:rsidRPr="00782E8F" w:rsidRDefault="006C3F4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8.2. В течение  одного дня с даты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направления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6C3F48" w:rsidRPr="00782E8F" w:rsidRDefault="006C3F48"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8.3. Организатор</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конкурса по собственной инициативе или в соответствии с запросом заинтересованного лица</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вправе принять решение о</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внесении изменений в конкурсную документацию</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не позднее, чем за</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пять</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дней до даты окончания срока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подачи заявок на участие в конкурсе.</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Изменение предмета конкурса не допускается.</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В течение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одного дня с даты</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принятия решения о внесении изменений</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в конкурсную документацию такие</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изменения размещаются на официальном сайте</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торгов, и в течении двух</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рабочих дней направляются заказными письмами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lastRenderedPageBreak/>
        <w:t>или в форме электронных</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документов всем заявителям, которым была представлена конкурсная</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документация. При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этом срок подачи заявок должен быть продлен таким</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образом, чтобы с даты размещения</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 официальном сайте торгов внесенных</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изменений в конкурсную документацию до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даты окончания срока подачи</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заявок на участие в конкурсе </w:t>
      </w:r>
      <w:r w:rsidR="002277BC"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он составлял не менее двадцати дней.</w:t>
      </w:r>
      <w:r w:rsidR="002277BC" w:rsidRPr="00782E8F">
        <w:rPr>
          <w:rFonts w:ascii="Times New Roman" w:eastAsia="TimesNewRomanPSMT" w:hAnsi="Times New Roman" w:cs="Times New Roman"/>
          <w:sz w:val="24"/>
          <w:szCs w:val="24"/>
        </w:rPr>
        <w:t xml:space="preserve"> </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C63B3D" w:rsidRPr="00782E8F" w:rsidRDefault="00C63B3D" w:rsidP="00782E8F">
      <w:pPr>
        <w:pStyle w:val="ConsPlusNormal"/>
        <w:widowControl/>
        <w:ind w:firstLine="0"/>
        <w:jc w:val="center"/>
        <w:outlineLvl w:val="1"/>
        <w:rPr>
          <w:rFonts w:ascii="Times New Roman" w:hAnsi="Times New Roman" w:cs="Times New Roman"/>
          <w:b/>
          <w:sz w:val="24"/>
          <w:szCs w:val="24"/>
        </w:rPr>
      </w:pPr>
      <w:r w:rsidRPr="00782E8F">
        <w:rPr>
          <w:rFonts w:ascii="Times New Roman" w:hAnsi="Times New Roman" w:cs="Times New Roman"/>
          <w:b/>
          <w:sz w:val="24"/>
          <w:szCs w:val="24"/>
          <w:lang w:val="en-US"/>
        </w:rPr>
        <w:t>IX</w:t>
      </w:r>
      <w:r w:rsidRPr="00782E8F">
        <w:rPr>
          <w:rFonts w:ascii="Times New Roman" w:hAnsi="Times New Roman" w:cs="Times New Roman"/>
          <w:b/>
          <w:sz w:val="24"/>
          <w:szCs w:val="24"/>
        </w:rPr>
        <w:t>. Порядок открытия доступа к поданным в форме электронных документов заявкам на участие в конкурсе</w:t>
      </w:r>
    </w:p>
    <w:p w:rsidR="00C63B3D" w:rsidRPr="00567032" w:rsidRDefault="00C63B3D" w:rsidP="00567032">
      <w:pPr>
        <w:pStyle w:val="ConsNormal"/>
        <w:numPr>
          <w:ilvl w:val="1"/>
          <w:numId w:val="5"/>
        </w:numPr>
        <w:tabs>
          <w:tab w:val="left" w:pos="1134"/>
        </w:tabs>
        <w:ind w:right="0"/>
        <w:jc w:val="both"/>
        <w:rPr>
          <w:rFonts w:ascii="Times New Roman" w:hAnsi="Times New Roman" w:cs="Times New Roman"/>
          <w:sz w:val="24"/>
          <w:szCs w:val="24"/>
        </w:rPr>
      </w:pPr>
      <w:r w:rsidRPr="00567032">
        <w:rPr>
          <w:rFonts w:ascii="Times New Roman" w:hAnsi="Times New Roman" w:cs="Times New Roman"/>
          <w:sz w:val="24"/>
          <w:szCs w:val="24"/>
        </w:rPr>
        <w:t xml:space="preserve">Процедура открытия доступа к поданным в форме электронных документов заявкам на </w:t>
      </w:r>
    </w:p>
    <w:p w:rsidR="00C63B3D" w:rsidRPr="00851B6C" w:rsidRDefault="00C63B3D" w:rsidP="00782E8F">
      <w:pPr>
        <w:pStyle w:val="ConsNormal"/>
        <w:tabs>
          <w:tab w:val="left" w:pos="1134"/>
        </w:tabs>
        <w:ind w:right="0" w:firstLine="0"/>
        <w:jc w:val="both"/>
        <w:rPr>
          <w:rFonts w:ascii="Times New Roman" w:hAnsi="Times New Roman" w:cs="Times New Roman"/>
          <w:b/>
          <w:color w:val="7030A0"/>
          <w:sz w:val="24"/>
          <w:szCs w:val="24"/>
        </w:rPr>
      </w:pPr>
      <w:r w:rsidRPr="00567032">
        <w:rPr>
          <w:rFonts w:ascii="Times New Roman" w:hAnsi="Times New Roman" w:cs="Times New Roman"/>
          <w:sz w:val="24"/>
          <w:szCs w:val="24"/>
        </w:rPr>
        <w:t xml:space="preserve">участие в конкурсе состоится </w:t>
      </w:r>
      <w:r w:rsidRPr="00851B6C">
        <w:rPr>
          <w:rFonts w:ascii="Times New Roman" w:hAnsi="Times New Roman" w:cs="Times New Roman"/>
          <w:b/>
          <w:color w:val="7030A0"/>
          <w:sz w:val="24"/>
          <w:szCs w:val="24"/>
        </w:rPr>
        <w:t>в 15 часов 00 мин. «</w:t>
      </w:r>
      <w:r w:rsidR="00BF573E" w:rsidRPr="00851B6C">
        <w:rPr>
          <w:rFonts w:ascii="Times New Roman" w:hAnsi="Times New Roman" w:cs="Times New Roman"/>
          <w:b/>
          <w:color w:val="7030A0"/>
          <w:sz w:val="24"/>
          <w:szCs w:val="24"/>
        </w:rPr>
        <w:t>22</w:t>
      </w:r>
      <w:r w:rsidRPr="00851B6C">
        <w:rPr>
          <w:rFonts w:ascii="Times New Roman" w:hAnsi="Times New Roman" w:cs="Times New Roman"/>
          <w:b/>
          <w:color w:val="7030A0"/>
          <w:sz w:val="24"/>
          <w:szCs w:val="24"/>
        </w:rPr>
        <w:t xml:space="preserve">» </w:t>
      </w:r>
      <w:r w:rsidR="00FC0361" w:rsidRPr="00851B6C">
        <w:rPr>
          <w:rFonts w:ascii="Times New Roman" w:hAnsi="Times New Roman" w:cs="Times New Roman"/>
          <w:b/>
          <w:color w:val="7030A0"/>
          <w:sz w:val="24"/>
          <w:szCs w:val="24"/>
        </w:rPr>
        <w:t xml:space="preserve">июля </w:t>
      </w:r>
      <w:r w:rsidR="00BF573E" w:rsidRPr="00851B6C">
        <w:rPr>
          <w:rFonts w:ascii="Times New Roman" w:hAnsi="Times New Roman" w:cs="Times New Roman"/>
          <w:b/>
          <w:color w:val="7030A0"/>
          <w:sz w:val="24"/>
          <w:szCs w:val="24"/>
        </w:rPr>
        <w:t xml:space="preserve">2022 года (время </w:t>
      </w:r>
      <w:r w:rsidR="00FC0361" w:rsidRPr="00851B6C">
        <w:rPr>
          <w:rFonts w:ascii="Times New Roman" w:hAnsi="Times New Roman" w:cs="Times New Roman"/>
          <w:b/>
          <w:color w:val="7030A0"/>
          <w:sz w:val="24"/>
          <w:szCs w:val="24"/>
        </w:rPr>
        <w:t xml:space="preserve"> </w:t>
      </w:r>
      <w:r w:rsidR="00BF573E" w:rsidRPr="00851B6C">
        <w:rPr>
          <w:rFonts w:ascii="Times New Roman" w:hAnsi="Times New Roman" w:cs="Times New Roman"/>
          <w:b/>
          <w:color w:val="7030A0"/>
          <w:sz w:val="24"/>
          <w:szCs w:val="24"/>
        </w:rPr>
        <w:t>местное 16</w:t>
      </w:r>
      <w:r w:rsidRPr="00851B6C">
        <w:rPr>
          <w:rFonts w:ascii="Times New Roman" w:hAnsi="Times New Roman" w:cs="Times New Roman"/>
          <w:b/>
          <w:color w:val="7030A0"/>
          <w:sz w:val="24"/>
          <w:szCs w:val="24"/>
        </w:rPr>
        <w:t xml:space="preserve"> часов 00 минут).</w:t>
      </w:r>
      <w:r w:rsidR="00BA04D7" w:rsidRPr="00851B6C">
        <w:rPr>
          <w:rFonts w:ascii="Times New Roman" w:hAnsi="Times New Roman" w:cs="Times New Roman"/>
          <w:b/>
          <w:color w:val="7030A0"/>
          <w:sz w:val="24"/>
          <w:szCs w:val="24"/>
        </w:rPr>
        <w:t xml:space="preserve"> </w:t>
      </w:r>
    </w:p>
    <w:p w:rsidR="00C63B3D" w:rsidRPr="00567032" w:rsidRDefault="00C63B3D" w:rsidP="00567032">
      <w:pPr>
        <w:pStyle w:val="ConsPlusNormal"/>
        <w:widowControl/>
        <w:numPr>
          <w:ilvl w:val="1"/>
          <w:numId w:val="5"/>
        </w:numPr>
        <w:tabs>
          <w:tab w:val="left" w:pos="1134"/>
        </w:tabs>
        <w:jc w:val="both"/>
        <w:rPr>
          <w:rFonts w:ascii="Times New Roman" w:hAnsi="Times New Roman" w:cs="Times New Roman"/>
          <w:sz w:val="24"/>
          <w:szCs w:val="24"/>
        </w:rPr>
      </w:pPr>
      <w:r w:rsidRPr="00567032">
        <w:rPr>
          <w:rFonts w:ascii="Times New Roman" w:hAnsi="Times New Roman" w:cs="Times New Roman"/>
          <w:sz w:val="24"/>
          <w:szCs w:val="24"/>
        </w:rPr>
        <w:t xml:space="preserve">В случае установления факта подачи одним заявителем двух и более заявок на участие </w:t>
      </w:r>
    </w:p>
    <w:p w:rsidR="00C63B3D" w:rsidRPr="00567032" w:rsidRDefault="00C63B3D" w:rsidP="00782E8F">
      <w:pPr>
        <w:pStyle w:val="ConsPlusNormal"/>
        <w:widowControl/>
        <w:tabs>
          <w:tab w:val="left" w:pos="1134"/>
        </w:tabs>
        <w:ind w:firstLine="0"/>
        <w:jc w:val="both"/>
        <w:rPr>
          <w:rFonts w:ascii="Times New Roman" w:hAnsi="Times New Roman" w:cs="Times New Roman"/>
          <w:sz w:val="24"/>
          <w:szCs w:val="24"/>
        </w:rPr>
      </w:pPr>
      <w:r w:rsidRPr="00567032">
        <w:rPr>
          <w:rFonts w:ascii="Times New Roman" w:hAnsi="Times New Roman" w:cs="Times New Roman"/>
          <w:sz w:val="24"/>
          <w:szCs w:val="24"/>
        </w:rPr>
        <w:t>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C63B3D" w:rsidRPr="00567032" w:rsidRDefault="00C63B3D" w:rsidP="00567032">
      <w:pPr>
        <w:pStyle w:val="ConsPlusNormal"/>
        <w:widowControl/>
        <w:numPr>
          <w:ilvl w:val="1"/>
          <w:numId w:val="5"/>
        </w:numPr>
        <w:tabs>
          <w:tab w:val="left" w:pos="1134"/>
        </w:tabs>
        <w:jc w:val="both"/>
        <w:rPr>
          <w:rFonts w:ascii="Times New Roman" w:hAnsi="Times New Roman" w:cs="Times New Roman"/>
          <w:sz w:val="24"/>
          <w:szCs w:val="24"/>
        </w:rPr>
      </w:pPr>
      <w:r w:rsidRPr="00567032">
        <w:rPr>
          <w:rFonts w:ascii="Times New Roman" w:hAnsi="Times New Roman" w:cs="Times New Roman"/>
          <w:sz w:val="24"/>
          <w:szCs w:val="24"/>
        </w:rPr>
        <w:t xml:space="preserve">В случае если по окончании срока подачи заявок на участие в конкурсе подана только </w:t>
      </w:r>
    </w:p>
    <w:p w:rsidR="00567032" w:rsidRPr="00567032" w:rsidRDefault="00C63B3D" w:rsidP="00567032">
      <w:pPr>
        <w:pStyle w:val="ConsPlusNormal"/>
        <w:widowControl/>
        <w:tabs>
          <w:tab w:val="left" w:pos="1134"/>
        </w:tabs>
        <w:ind w:firstLine="0"/>
        <w:jc w:val="both"/>
        <w:rPr>
          <w:rFonts w:ascii="Times New Roman" w:hAnsi="Times New Roman" w:cs="Times New Roman"/>
          <w:sz w:val="24"/>
          <w:szCs w:val="24"/>
        </w:rPr>
      </w:pPr>
      <w:r w:rsidRPr="00567032">
        <w:rPr>
          <w:rFonts w:ascii="Times New Roman" w:hAnsi="Times New Roman" w:cs="Times New Roman"/>
          <w:sz w:val="24"/>
          <w:szCs w:val="24"/>
        </w:rPr>
        <w:t>одна заявка или не подано ни одной заявки, в указанный протокол вносится информация о признании конкурса несостоявшимся.</w:t>
      </w:r>
    </w:p>
    <w:p w:rsidR="00C63B3D" w:rsidRPr="00567032" w:rsidRDefault="00567032" w:rsidP="00567032">
      <w:pPr>
        <w:pStyle w:val="ConsPlusNormal"/>
        <w:widowControl/>
        <w:tabs>
          <w:tab w:val="left" w:pos="1134"/>
        </w:tabs>
        <w:ind w:firstLine="0"/>
        <w:jc w:val="both"/>
        <w:rPr>
          <w:rFonts w:ascii="Times New Roman" w:hAnsi="Times New Roman" w:cs="Times New Roman"/>
          <w:sz w:val="24"/>
          <w:szCs w:val="24"/>
        </w:rPr>
      </w:pPr>
      <w:r w:rsidRPr="00567032">
        <w:rPr>
          <w:rFonts w:ascii="Times New Roman" w:hAnsi="Times New Roman" w:cs="Times New Roman"/>
          <w:sz w:val="24"/>
          <w:szCs w:val="24"/>
        </w:rPr>
        <w:t xml:space="preserve">9.4 </w:t>
      </w:r>
      <w:r w:rsidR="00C63B3D" w:rsidRPr="00567032">
        <w:rPr>
          <w:rFonts w:ascii="Times New Roman" w:hAnsi="Times New Roman" w:cs="Times New Roman"/>
          <w:sz w:val="24"/>
          <w:szCs w:val="24"/>
        </w:rPr>
        <w:t xml:space="preserve">Протокол открытия доступа к поданным в форме электронных документов заявкам на </w:t>
      </w:r>
    </w:p>
    <w:p w:rsidR="00C63B3D" w:rsidRPr="00782E8F" w:rsidRDefault="00C63B3D" w:rsidP="00782E8F">
      <w:pPr>
        <w:pStyle w:val="ConsPlusNormal"/>
        <w:widowControl/>
        <w:tabs>
          <w:tab w:val="left" w:pos="1134"/>
        </w:tabs>
        <w:ind w:firstLine="0"/>
        <w:jc w:val="both"/>
        <w:rPr>
          <w:rFonts w:ascii="Times New Roman" w:hAnsi="Times New Roman" w:cs="Times New Roman"/>
          <w:sz w:val="24"/>
          <w:szCs w:val="24"/>
        </w:rPr>
      </w:pPr>
      <w:r w:rsidRPr="00567032">
        <w:rPr>
          <w:rFonts w:ascii="Times New Roman" w:hAnsi="Times New Roman" w:cs="Times New Roman"/>
          <w:sz w:val="24"/>
          <w:szCs w:val="24"/>
        </w:rPr>
        <w:t>участие в конкурсе ведется конкурсной комиссией и подписывается всеми присутствующими членами</w:t>
      </w:r>
      <w:r w:rsidRPr="00782E8F">
        <w:rPr>
          <w:rFonts w:ascii="Times New Roman" w:hAnsi="Times New Roman" w:cs="Times New Roman"/>
          <w:sz w:val="24"/>
          <w:szCs w:val="24"/>
        </w:rPr>
        <w:t xml:space="preserve"> комиссии. Указанный протокол размещается Организатором конкурса на официальном сайте торгов в течение дня, следующего за днем его подписания.</w:t>
      </w:r>
    </w:p>
    <w:p w:rsidR="00C63B3D" w:rsidRPr="00782E8F" w:rsidRDefault="00C63B3D" w:rsidP="00845E7F">
      <w:pPr>
        <w:autoSpaceDE w:val="0"/>
        <w:autoSpaceDN w:val="0"/>
        <w:adjustRightInd w:val="0"/>
        <w:spacing w:after="0" w:line="240" w:lineRule="auto"/>
        <w:rPr>
          <w:rFonts w:ascii="Times New Roman" w:eastAsia="TimesNewRomanPS-BoldMT" w:hAnsi="Times New Roman" w:cs="Times New Roman"/>
          <w:b/>
          <w:bCs/>
          <w:sz w:val="24"/>
          <w:szCs w:val="24"/>
        </w:rPr>
      </w:pPr>
    </w:p>
    <w:p w:rsidR="007320AC" w:rsidRPr="00782E8F" w:rsidRDefault="00C5391D"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 xml:space="preserve">РАЗДЕЛ </w:t>
      </w:r>
      <w:r w:rsidR="007320AC" w:rsidRPr="00782E8F">
        <w:rPr>
          <w:rFonts w:ascii="Times New Roman" w:eastAsia="TimesNewRomanPS-BoldMT" w:hAnsi="Times New Roman" w:cs="Times New Roman"/>
          <w:b/>
          <w:bCs/>
          <w:sz w:val="24"/>
          <w:szCs w:val="24"/>
        </w:rPr>
        <w:t>X</w:t>
      </w:r>
    </w:p>
    <w:p w:rsidR="007320AC" w:rsidRPr="00782E8F" w:rsidRDefault="007320AC" w:rsidP="00782E8F">
      <w:pPr>
        <w:autoSpaceDE w:val="0"/>
        <w:autoSpaceDN w:val="0"/>
        <w:adjustRightInd w:val="0"/>
        <w:spacing w:after="0" w:line="240" w:lineRule="auto"/>
        <w:jc w:val="both"/>
        <w:rPr>
          <w:rFonts w:ascii="Times New Roman" w:eastAsia="TimesNewRomanPS-BoldMT" w:hAnsi="Times New Roman" w:cs="Times New Roman"/>
          <w:b/>
          <w:bCs/>
          <w:sz w:val="24"/>
          <w:szCs w:val="24"/>
        </w:rPr>
      </w:pPr>
    </w:p>
    <w:p w:rsidR="007320AC" w:rsidRPr="00782E8F" w:rsidRDefault="007320AC"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Порядок  рассмотрения заявок на участие  в конкурсе,  условия допуска к</w:t>
      </w:r>
    </w:p>
    <w:p w:rsidR="007320AC" w:rsidRPr="00782E8F" w:rsidRDefault="007320AC"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участию  в конкурсе</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заявителя требованиям, установленным разделом VI конкурсной документации.</w:t>
      </w:r>
    </w:p>
    <w:p w:rsidR="007320AC" w:rsidRPr="00845E7F" w:rsidRDefault="007320AC" w:rsidP="00782E8F">
      <w:pPr>
        <w:autoSpaceDE w:val="0"/>
        <w:autoSpaceDN w:val="0"/>
        <w:adjustRightInd w:val="0"/>
        <w:spacing w:after="0" w:line="240" w:lineRule="auto"/>
        <w:jc w:val="both"/>
        <w:rPr>
          <w:rFonts w:ascii="Times New Roman" w:eastAsia="TimesNewRomanPSMT" w:hAnsi="Times New Roman" w:cs="Times New Roman"/>
          <w:b/>
          <w:color w:val="7030A0"/>
          <w:sz w:val="24"/>
          <w:szCs w:val="24"/>
        </w:rPr>
      </w:pPr>
      <w:r w:rsidRPr="00782E8F">
        <w:rPr>
          <w:rFonts w:ascii="Times New Roman" w:eastAsia="TimesNewRomanPSMT" w:hAnsi="Times New Roman" w:cs="Times New Roman"/>
          <w:color w:val="000000"/>
          <w:sz w:val="24"/>
          <w:szCs w:val="24"/>
        </w:rPr>
        <w:t xml:space="preserve">10.2. Дата </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рассмотрения </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заявок на участие в конкурсе</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w:t>
      </w:r>
      <w:r w:rsidR="00FA7B01" w:rsidRPr="00782E8F">
        <w:rPr>
          <w:rFonts w:ascii="Times New Roman" w:eastAsia="TimesNewRomanPSMT" w:hAnsi="Times New Roman" w:cs="Times New Roman"/>
          <w:color w:val="000000"/>
          <w:sz w:val="24"/>
          <w:szCs w:val="24"/>
        </w:rPr>
        <w:t xml:space="preserve"> </w:t>
      </w:r>
      <w:r w:rsidRPr="00BF573E">
        <w:rPr>
          <w:rFonts w:ascii="Times New Roman" w:eastAsia="TimesNewRomanPSMT" w:hAnsi="Times New Roman" w:cs="Times New Roman"/>
          <w:b/>
          <w:color w:val="000000"/>
          <w:sz w:val="24"/>
          <w:szCs w:val="24"/>
        </w:rPr>
        <w:t xml:space="preserve">– </w:t>
      </w:r>
      <w:r w:rsidR="00BF573E" w:rsidRPr="00845E7F">
        <w:rPr>
          <w:rFonts w:ascii="Times New Roman" w:eastAsia="TimesNewRomanPSMT" w:hAnsi="Times New Roman" w:cs="Times New Roman"/>
          <w:b/>
          <w:color w:val="7030A0"/>
          <w:sz w:val="24"/>
          <w:szCs w:val="24"/>
        </w:rPr>
        <w:t>2</w:t>
      </w:r>
      <w:r w:rsidR="00BA04D7" w:rsidRPr="00845E7F">
        <w:rPr>
          <w:rFonts w:ascii="Times New Roman" w:eastAsia="TimesNewRomanPSMT" w:hAnsi="Times New Roman" w:cs="Times New Roman"/>
          <w:b/>
          <w:color w:val="7030A0"/>
          <w:sz w:val="24"/>
          <w:szCs w:val="24"/>
        </w:rPr>
        <w:t>5</w:t>
      </w:r>
      <w:r w:rsidR="00BF573E" w:rsidRPr="00845E7F">
        <w:rPr>
          <w:rFonts w:ascii="Times New Roman" w:eastAsia="TimesNewRomanPSMT" w:hAnsi="Times New Roman" w:cs="Times New Roman"/>
          <w:b/>
          <w:color w:val="7030A0"/>
          <w:sz w:val="24"/>
          <w:szCs w:val="24"/>
        </w:rPr>
        <w:t xml:space="preserve"> июля 2022 года</w:t>
      </w:r>
      <w:r w:rsidRPr="00845E7F">
        <w:rPr>
          <w:rFonts w:ascii="Times New Roman" w:eastAsia="TimesNewRomanPSMT" w:hAnsi="Times New Roman" w:cs="Times New Roman"/>
          <w:b/>
          <w:color w:val="7030A0"/>
          <w:sz w:val="24"/>
          <w:szCs w:val="24"/>
        </w:rPr>
        <w:t>.</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10.3. На </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основании результатов рассмотрения заявок на участие в</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конкурсе конкурсной комиссией принимается </w:t>
      </w:r>
      <w:r w:rsidR="00C5391D"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решение о допуске заявителя к</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участию в конкурсе и о признании заявителя </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участником конкурса или об</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отказе в допуске заявителя к</w:t>
      </w:r>
      <w:r w:rsidR="00C5391D"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участию в конкурсе в порядке и по основаниям,</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предусмотренным разделом VI настоящей конкурсной документации,</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которое оформляется протоколом рассмотрения заявок </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на участие в</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конкурсе. Протокол </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ведется конкурсной комиссией и подписывается всеми</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присутствующими на заседании членами конкурсной комиссии в день</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рассмотрения заявок. Указанный </w:t>
      </w:r>
      <w:r w:rsidR="00C5391D"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протокол в день окончания</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рассмотрения заявок на участие в конкурсе размещается организатором</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на официальном сайте торгов. Заявителям направляются</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уведомления о принятых конкурсной комиссией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решениях не позднее дня,</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следующего за</w:t>
      </w:r>
      <w:r w:rsidR="00FA7B0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днем подписания указанного протокола. </w:t>
      </w:r>
      <w:r w:rsidR="003F4D94" w:rsidRPr="00782E8F">
        <w:rPr>
          <w:rFonts w:ascii="Times New Roman" w:eastAsia="TimesNewRomanPSMT" w:hAnsi="Times New Roman" w:cs="Times New Roman"/>
          <w:color w:val="000000"/>
          <w:sz w:val="24"/>
          <w:szCs w:val="24"/>
        </w:rPr>
        <w:t xml:space="preserve"> </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10.4.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Заявитель не допускается конкурсной комиссией к участию в</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конкурсе в случаях:</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1) непредставления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документов, определенных п. 2.</w:t>
      </w:r>
      <w:r w:rsidR="00591D61" w:rsidRPr="00782E8F">
        <w:rPr>
          <w:rFonts w:ascii="Times New Roman" w:eastAsia="TimesNewRomanPSMT" w:hAnsi="Times New Roman" w:cs="Times New Roman"/>
          <w:color w:val="000000"/>
          <w:sz w:val="24"/>
          <w:szCs w:val="24"/>
        </w:rPr>
        <w:t>2</w:t>
      </w:r>
      <w:r w:rsidRPr="00782E8F">
        <w:rPr>
          <w:rFonts w:ascii="Times New Roman" w:eastAsia="TimesNewRomanPSMT" w:hAnsi="Times New Roman" w:cs="Times New Roman"/>
          <w:color w:val="000000"/>
          <w:sz w:val="24"/>
          <w:szCs w:val="24"/>
        </w:rPr>
        <w:t>. настоящей</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конкурсной документацией, либо наличия в таких документах</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недостоверных сведений;</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2) невнесения задатка;</w:t>
      </w:r>
      <w:r w:rsidR="00591D61" w:rsidRPr="00782E8F">
        <w:rPr>
          <w:rFonts w:ascii="Times New Roman" w:eastAsia="TimesNewRomanPSMT" w:hAnsi="Times New Roman" w:cs="Times New Roman"/>
          <w:color w:val="000000"/>
          <w:sz w:val="24"/>
          <w:szCs w:val="24"/>
        </w:rPr>
        <w:t xml:space="preserve"> </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3) несоответствия заявки на участие в конкурсе требованиям</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конкурсной документации в том числе,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в случае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если указанные в заявке на</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участие в конкурсе значения критериев конкурса не соответствуют</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установленным конкурсной документацией предельным значениям</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критериев конкурса;</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4) наличия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решения о ликвидации заявителя - юридического лица или</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наличие решения арбитражного суда о признании заявителя </w:t>
      </w:r>
      <w:r w:rsidR="00591D61" w:rsidRPr="00782E8F">
        <w:rPr>
          <w:rFonts w:ascii="Times New Roman" w:eastAsia="TimesNewRomanPSMT" w:hAnsi="Times New Roman" w:cs="Times New Roman"/>
          <w:color w:val="000000"/>
          <w:sz w:val="24"/>
          <w:szCs w:val="24"/>
        </w:rPr>
        <w:t>–</w:t>
      </w:r>
      <w:r w:rsidRPr="00782E8F">
        <w:rPr>
          <w:rFonts w:ascii="Times New Roman" w:eastAsia="TimesNewRomanPSMT" w:hAnsi="Times New Roman" w:cs="Times New Roman"/>
          <w:color w:val="000000"/>
          <w:sz w:val="24"/>
          <w:szCs w:val="24"/>
        </w:rPr>
        <w:t xml:space="preserve"> юридического</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лица, индивидуального предпринимателя банкротом и об открытии</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конкурсного производства;</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lastRenderedPageBreak/>
        <w:t>5) наличие</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решения о приостановлении деятельности заявителя в</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порядке, предусмотренном </w:t>
      </w:r>
      <w:r w:rsidRPr="00782E8F">
        <w:rPr>
          <w:rFonts w:ascii="Times New Roman" w:eastAsia="TimesNewRomanPSMT" w:hAnsi="Times New Roman" w:cs="Times New Roman"/>
          <w:color w:val="0000FF"/>
          <w:sz w:val="24"/>
          <w:szCs w:val="24"/>
        </w:rPr>
        <w:t xml:space="preserve">Кодексом </w:t>
      </w:r>
      <w:r w:rsidRPr="00782E8F">
        <w:rPr>
          <w:rFonts w:ascii="Times New Roman" w:eastAsia="TimesNewRomanPSMT" w:hAnsi="Times New Roman" w:cs="Times New Roman"/>
          <w:color w:val="000000"/>
          <w:sz w:val="24"/>
          <w:szCs w:val="24"/>
        </w:rPr>
        <w:t>Российской Федерации об</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административных правонарушениях, на день рассмотрения заявки на</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участие в конкурсе или заявки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на участие в аукционе;</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10.5. Отказ</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в допуске к участию</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в конкурсе по иным основаниям, кроме</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случаев, указанных в п.10.4. настоящей конкурсной документации, не</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допускается.</w:t>
      </w:r>
    </w:p>
    <w:p w:rsidR="007320AC" w:rsidRPr="00782E8F" w:rsidRDefault="007320AC"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10.6. В случае</w:t>
      </w:r>
      <w:r w:rsidR="003F4D9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установления факта недостоверности сведений,</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содержащихся в документах, представленных заявителем или участником</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конкурса или аукциона в соответствии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 пунктом 2.</w:t>
      </w:r>
      <w:r w:rsidR="00591D61" w:rsidRPr="00782E8F">
        <w:rPr>
          <w:rFonts w:ascii="Times New Roman" w:eastAsia="TimesNewRomanPSMT" w:hAnsi="Times New Roman" w:cs="Times New Roman"/>
          <w:color w:val="000000"/>
          <w:sz w:val="24"/>
          <w:szCs w:val="24"/>
        </w:rPr>
        <w:t>2</w:t>
      </w:r>
      <w:r w:rsidRPr="00782E8F">
        <w:rPr>
          <w:rFonts w:ascii="Times New Roman" w:eastAsia="TimesNewRomanPSMT" w:hAnsi="Times New Roman" w:cs="Times New Roman"/>
          <w:color w:val="000000"/>
          <w:sz w:val="24"/>
          <w:szCs w:val="24"/>
        </w:rPr>
        <w:t xml:space="preserve"> настоящей конкурсной</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документации, конкурсная комиссия обязана отстранить такого заявителя</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или участника конкурса от участия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 конкурсе на любом этапе их</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проведения. Протокол</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об отстранении заявителя или</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участника конкурса или</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аукциона от участия в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конкурсе или аукционе подлежит размещению</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на</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официальном сайте торгов, в</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срок не позднее дня, следующего за днем</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принятия такого решения. При </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этом в протоколе указываются установленные</w:t>
      </w:r>
      <w:r w:rsidR="00591D61"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факты недостоверных сведений.</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p>
    <w:p w:rsidR="00917517" w:rsidRPr="00782E8F" w:rsidRDefault="00917517"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РАЗДЕЛ X</w:t>
      </w:r>
      <w:r w:rsidR="00C5391D" w:rsidRPr="00782E8F">
        <w:rPr>
          <w:rFonts w:ascii="Times New Roman" w:hAnsi="Times New Roman" w:cs="Times New Roman"/>
          <w:b/>
          <w:sz w:val="24"/>
          <w:szCs w:val="24"/>
          <w:lang w:val="en-US"/>
        </w:rPr>
        <w:t>I</w:t>
      </w:r>
    </w:p>
    <w:p w:rsidR="00917517" w:rsidRPr="00782E8F" w:rsidRDefault="00917517"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Критерии  оценки заявок на участие в конкурсе,  порядок оценки и</w:t>
      </w:r>
    </w:p>
    <w:p w:rsidR="00917517" w:rsidRPr="00782E8F" w:rsidRDefault="00917517"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 xml:space="preserve">сопоставления  заявок на участие в конкурсе. </w:t>
      </w:r>
    </w:p>
    <w:p w:rsidR="00917517" w:rsidRPr="00782E8F" w:rsidRDefault="00917517"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A77C5F" w:rsidRPr="00845E7F" w:rsidRDefault="00917517" w:rsidP="00A77C5F">
      <w:pPr>
        <w:pStyle w:val="ConsNormal"/>
        <w:tabs>
          <w:tab w:val="left" w:pos="1134"/>
        </w:tabs>
        <w:ind w:right="0" w:firstLine="0"/>
        <w:jc w:val="both"/>
        <w:rPr>
          <w:rFonts w:ascii="Times New Roman" w:hAnsi="Times New Roman" w:cs="Times New Roman"/>
          <w:b/>
          <w:color w:val="7030A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 xml:space="preserve">.1. Конкурсная  комиссия осуществляет оценку и сопоставление заявок на участие в конкурсе, поданных заявителями, признанными участниками конкурса. Дата  и время оценки и сопоставления заявок </w:t>
      </w:r>
      <w:r w:rsidR="00A77C5F" w:rsidRPr="00845E7F">
        <w:rPr>
          <w:rFonts w:ascii="Times New Roman" w:hAnsi="Times New Roman" w:cs="Times New Roman"/>
          <w:color w:val="7030A0"/>
          <w:sz w:val="24"/>
          <w:szCs w:val="24"/>
        </w:rPr>
        <w:t>состоится в 9 часов 00 мин. «_26_» _июля_2022  года (время местное 10 часов 00 минут)</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.2. Оценка  и сопоставление заявок на участие в конкурсе осуществляется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.3. В качестве  критериев конкурса устанавливаются:</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2) долгосрочные параметры государственного регулирования цен (тарифов) в сфере теплоснабжения.</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К долгосрочным параметрам государственного регулирования цен (тарифов) в сфере теплоснабжения, являющимся критериями конкурса, относятся:</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 базовый  уровень операционных расходов;</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2) показатели  энергосбережения и энергетической эффективности;</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3) норма  доходности инвестированного капитала, норматив чистого оборотного капитала в случае, если конкурсной документацией предусмотрен метод обеспечения доходности инвестированного  капитала;</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4) нормативный уровень прибыли  в случае, если конкурсной документацией предусмотрен метод индексации установленных тарифов. </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 xml:space="preserve">.4. Не  допускается использование </w:t>
      </w:r>
      <w:r w:rsidR="002B3C1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иных, за исключением </w:t>
      </w:r>
      <w:r w:rsidR="002B3C1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предусмотренных </w:t>
      </w:r>
      <w:r w:rsidR="002B3C1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пунктом 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 xml:space="preserve">.3. конкурсной документации, критериев оценки заявок на участие в конкурсе. </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.5. Для определения лучших условий исполнения договора, предложенных в заявках на участие  в конкурсе, оценка и сопоставление  этих заявок осуществляются посредством расчета дисконтированной выручки для каждого участника конкурса.</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Дисконтированная выручка участника конкурса равна  сумме следующих величин, рассчитанных в ценах  первого года действия аренды с применением коэффициента дисконтирования (далее – дисконтирование величин):</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1) необходимая </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валовая выручка от поставок товаров, оказания услуг по регулируемым ценам (тарифам) в сфере теплоснабжения на каждый год срока действия такого договора аренды;</w:t>
      </w:r>
      <w:r w:rsidR="00E56A59" w:rsidRPr="00782E8F">
        <w:rPr>
          <w:rFonts w:ascii="Times New Roman" w:eastAsia="TimesNewRomanPSMT" w:hAnsi="Times New Roman" w:cs="Times New Roman"/>
          <w:color w:val="000000"/>
          <w:sz w:val="24"/>
          <w:szCs w:val="24"/>
        </w:rPr>
        <w:t xml:space="preserve"> </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2) объем </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каждый год срока действия такого договора аренды; </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22272F"/>
          <w:sz w:val="24"/>
          <w:szCs w:val="24"/>
        </w:rPr>
      </w:pPr>
      <w:r w:rsidRPr="00782E8F">
        <w:rPr>
          <w:rFonts w:ascii="Times New Roman" w:eastAsia="TimesNewRomanPSMT" w:hAnsi="Times New Roman" w:cs="Times New Roman"/>
          <w:color w:val="22272F"/>
          <w:sz w:val="24"/>
          <w:szCs w:val="24"/>
        </w:rPr>
        <w:lastRenderedPageBreak/>
        <w:t>3) расходы  арендатора, которые подлежат возмещению арендатору в соответствии с нормативными правовыми актами Российской Федерации в сфере теплоснабжения, но не будут  ему возмещены на день окончания срока действия договора аренды, при условии согласования таких расходов с органом исполнительной власти субъекта Российской Федерации в области государственного регулирования цен (тарифов) в порядке, установленном Правительством Российской Федерации. Состав  указанных расходов определяется Правительством Российской Федерации.</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22272F"/>
          <w:sz w:val="24"/>
          <w:szCs w:val="24"/>
        </w:rPr>
      </w:pPr>
      <w:r w:rsidRPr="00782E8F">
        <w:rPr>
          <w:rFonts w:ascii="Times New Roman" w:eastAsia="TimesNewRomanPSMT" w:hAnsi="Times New Roman" w:cs="Times New Roman"/>
          <w:color w:val="22272F"/>
          <w:sz w:val="24"/>
          <w:szCs w:val="24"/>
        </w:rPr>
        <w:t xml:space="preserve">     Дисконтированная выручка участника конкурса определяется с применением вычислительной программы, размещенной на официальном сайте Российской Федерации в информационно-телекоммуникационной сети «Интернет» для размещения информации о проведении торгов </w:t>
      </w:r>
      <w:r w:rsidRPr="00782E8F">
        <w:rPr>
          <w:rFonts w:ascii="Times New Roman" w:eastAsia="TimesNewRomanPSMT" w:hAnsi="Times New Roman" w:cs="Times New Roman"/>
          <w:color w:val="000000"/>
          <w:sz w:val="24"/>
          <w:szCs w:val="24"/>
        </w:rPr>
        <w:t>уполномоченным федеральным органом исполнительной власти,</w:t>
      </w:r>
      <w:r w:rsidRPr="00782E8F">
        <w:rPr>
          <w:rFonts w:ascii="Times New Roman" w:eastAsia="TimesNewRomanPSMT" w:hAnsi="Times New Roman" w:cs="Times New Roman"/>
          <w:color w:val="22272F"/>
          <w:sz w:val="24"/>
          <w:szCs w:val="24"/>
        </w:rPr>
        <w:t xml:space="preserve"> </w:t>
      </w:r>
      <w:r w:rsidRPr="00782E8F">
        <w:rPr>
          <w:rFonts w:ascii="Times New Roman" w:eastAsia="TimesNewRomanPSMT" w:hAnsi="Times New Roman" w:cs="Times New Roman"/>
          <w:color w:val="000000"/>
          <w:sz w:val="24"/>
          <w:szCs w:val="24"/>
        </w:rPr>
        <w:t>осуществляющим функции по ведению официального  сайта.</w:t>
      </w:r>
    </w:p>
    <w:p w:rsidR="00917517" w:rsidRPr="00782E8F" w:rsidRDefault="00E56A5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00917517" w:rsidRPr="00782E8F">
        <w:rPr>
          <w:rFonts w:ascii="Times New Roman" w:eastAsia="TimesNewRomanPSMT" w:hAnsi="Times New Roman" w:cs="Times New Roman"/>
          <w:color w:val="000000"/>
          <w:sz w:val="24"/>
          <w:szCs w:val="24"/>
        </w:rPr>
        <w:t>.6. В случае,  если при оценке заявок на участие в конкурсе предполагаемое изменение необходимой валовой выручки заявителя, определяемой в соответствии с частью  1</w:t>
      </w:r>
      <w:r w:rsidRPr="00782E8F">
        <w:rPr>
          <w:rFonts w:ascii="Times New Roman" w:eastAsia="TimesNewRomanPSMT" w:hAnsi="Times New Roman" w:cs="Times New Roman"/>
          <w:color w:val="000000"/>
          <w:sz w:val="24"/>
          <w:szCs w:val="24"/>
        </w:rPr>
        <w:t>0</w:t>
      </w:r>
      <w:r w:rsidR="00917517" w:rsidRPr="00782E8F">
        <w:rPr>
          <w:rFonts w:ascii="Times New Roman" w:eastAsia="TimesNewRomanPSMT" w:hAnsi="Times New Roman" w:cs="Times New Roman"/>
          <w:color w:val="000000"/>
          <w:sz w:val="24"/>
          <w:szCs w:val="24"/>
        </w:rPr>
        <w:t>.7. настоящей конкурсной документации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теплоснабжения, заявитель отстраняется от участия в конкурсе.</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 xml:space="preserve">7. Расчет  необходимой валовой выручки от поставок товаров, оказания услуг по регулируемым тарифам в сферах теплоснабжения, водоснабжения и (или) водоотведения осуществляется в соответствии с методическими указаниями по расчету цен (тарифов) в сферах теплоснабжения, водоснабжения и (или) водоотведения,  утвержденными федеральным органом исполнительной власти в области государственного регулирования тарифов в сфере теплоснабжения,  водоснабжения и (или) водоотведения.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 </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.8. На основании</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результатов оценки и сопоставления заявок на участие в конкурсе конкурсной комиссией</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каждой заявке на участие в конкурсе присваивается порядковый номер по мере уменьшения степени выгодности содержащихся в них условий </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исполнения договора. Заявке на участие в конкурсе, в которой </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содержатся лучшие условия исполнения договора, присваивается первый номер. В случае, если в  нескольких заявках</w:t>
      </w:r>
      <w:r w:rsidR="00845E7F">
        <w:rPr>
          <w:rFonts w:ascii="Times New Roman" w:eastAsia="TimesNewRomanPSMT" w:hAnsi="Times New Roman" w:cs="Times New Roman"/>
          <w:color w:val="000000"/>
          <w:sz w:val="24"/>
          <w:szCs w:val="24"/>
        </w:rPr>
        <w:t xml:space="preserve"> с</w:t>
      </w:r>
      <w:r w:rsidRPr="00782E8F">
        <w:rPr>
          <w:rFonts w:ascii="Times New Roman" w:eastAsia="TimesNewRomanPSMT" w:hAnsi="Times New Roman" w:cs="Times New Roman"/>
          <w:color w:val="000000"/>
          <w:sz w:val="24"/>
          <w:szCs w:val="24"/>
        </w:rPr>
        <w:t>одержатся</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одинаковые условия исполнения договора, меньший порядковый номер присваивается заявке на участие</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в конкурсе, которая подана участником конкурса, надлежащим образом исполнявшим свои обязанности по ранее заключенному договору в отношении</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имущества, права на которое передаются по договору, и письменно</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уведомивший организатора конкурса о желании заключить договор, а в случае </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отсутствия такой заявки – заявке на участие в конкурсе, которая поступила</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ранее других заявок на участие в конкурсе, содержащих такие условия.</w:t>
      </w:r>
    </w:p>
    <w:p w:rsidR="00917517" w:rsidRPr="00782E8F"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.9. Победителем</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конкурса признается участник конкурса,</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предложивший наилучшие условия, которые определены посредством</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сравнения условий, предложенных в заявках</w:t>
      </w:r>
      <w:r w:rsidR="002B3C1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на участие в конкурсе его</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участниками. Наилучшие</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условия соответствуют дисконтированной выручке</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участника конкурса, для которого определено</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ее минимальное значение и</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заявке на участие в конкурсе </w:t>
      </w:r>
      <w:r w:rsidR="00E56A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которого присвоен первый номер.</w:t>
      </w:r>
    </w:p>
    <w:p w:rsidR="00917517" w:rsidRDefault="00917517"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1</w:t>
      </w:r>
      <w:r w:rsidRPr="00782E8F">
        <w:rPr>
          <w:rFonts w:ascii="Times New Roman" w:eastAsia="TimesNewRomanPSMT" w:hAnsi="Times New Roman" w:cs="Times New Roman"/>
          <w:color w:val="000000"/>
          <w:sz w:val="24"/>
          <w:szCs w:val="24"/>
        </w:rPr>
        <w:t xml:space="preserve">.10. </w:t>
      </w:r>
      <w:r w:rsidR="00D84732">
        <w:rPr>
          <w:rFonts w:ascii="Times New Roman" w:eastAsia="TimesNewRomanPSMT" w:hAnsi="Times New Roman" w:cs="Times New Roman"/>
          <w:color w:val="000000"/>
          <w:sz w:val="24"/>
          <w:szCs w:val="24"/>
        </w:rPr>
        <w:t xml:space="preserve"> С критериями оценок </w:t>
      </w:r>
      <w:r w:rsidRPr="00782E8F">
        <w:rPr>
          <w:rFonts w:ascii="Times New Roman" w:eastAsia="TimesNewRomanPSMT" w:hAnsi="Times New Roman" w:cs="Times New Roman"/>
          <w:color w:val="000000"/>
          <w:sz w:val="24"/>
          <w:szCs w:val="24"/>
        </w:rPr>
        <w:t xml:space="preserve"> заявок</w:t>
      </w:r>
      <w:r w:rsidR="00D84732">
        <w:rPr>
          <w:rFonts w:ascii="Times New Roman" w:eastAsia="TimesNewRomanPSMT" w:hAnsi="Times New Roman" w:cs="Times New Roman"/>
          <w:color w:val="000000"/>
          <w:sz w:val="24"/>
          <w:szCs w:val="24"/>
        </w:rPr>
        <w:t xml:space="preserve"> можно  ознакомится </w:t>
      </w:r>
      <w:r w:rsidR="00E56A59" w:rsidRPr="00782E8F">
        <w:rPr>
          <w:rFonts w:ascii="Times New Roman" w:eastAsia="TimesNewRomanPSMT" w:hAnsi="Times New Roman" w:cs="Times New Roman"/>
          <w:color w:val="000000"/>
          <w:sz w:val="24"/>
          <w:szCs w:val="24"/>
        </w:rPr>
        <w:t xml:space="preserve"> </w:t>
      </w:r>
      <w:r w:rsidR="00D84732">
        <w:rPr>
          <w:rFonts w:ascii="Times New Roman" w:eastAsia="TimesNewRomanPSMT" w:hAnsi="Times New Roman" w:cs="Times New Roman"/>
          <w:color w:val="000000"/>
          <w:sz w:val="24"/>
          <w:szCs w:val="24"/>
        </w:rPr>
        <w:t xml:space="preserve"> в  </w:t>
      </w:r>
      <w:r w:rsidR="0066163B">
        <w:rPr>
          <w:rFonts w:ascii="Times New Roman" w:eastAsia="TimesNewRomanPSMT" w:hAnsi="Times New Roman" w:cs="Times New Roman"/>
          <w:color w:val="000000"/>
          <w:sz w:val="24"/>
          <w:szCs w:val="24"/>
        </w:rPr>
        <w:t xml:space="preserve"> </w:t>
      </w:r>
      <w:r w:rsidR="0066163B" w:rsidRPr="00FC0361">
        <w:rPr>
          <w:rFonts w:ascii="Times New Roman" w:eastAsia="TimesNewRomanPSMT" w:hAnsi="Times New Roman" w:cs="Times New Roman"/>
          <w:color w:val="000000"/>
          <w:sz w:val="24"/>
          <w:szCs w:val="24"/>
        </w:rPr>
        <w:t>Приложени</w:t>
      </w:r>
      <w:r w:rsidR="00D84732" w:rsidRPr="00FC0361">
        <w:rPr>
          <w:rFonts w:ascii="Times New Roman" w:eastAsia="TimesNewRomanPSMT" w:hAnsi="Times New Roman" w:cs="Times New Roman"/>
          <w:color w:val="000000"/>
          <w:sz w:val="24"/>
          <w:szCs w:val="24"/>
        </w:rPr>
        <w:t>и</w:t>
      </w:r>
      <w:r w:rsidR="0066163B" w:rsidRPr="00FC0361">
        <w:rPr>
          <w:rFonts w:ascii="Times New Roman" w:eastAsia="TimesNewRomanPSMT" w:hAnsi="Times New Roman" w:cs="Times New Roman"/>
          <w:color w:val="000000"/>
          <w:sz w:val="24"/>
          <w:szCs w:val="24"/>
        </w:rPr>
        <w:t xml:space="preserve"> № 6</w:t>
      </w:r>
      <w:r w:rsidR="00D84732" w:rsidRPr="00FC0361">
        <w:rPr>
          <w:rFonts w:ascii="Times New Roman" w:eastAsia="TimesNewRomanPSMT" w:hAnsi="Times New Roman" w:cs="Times New Roman"/>
          <w:color w:val="000000"/>
          <w:sz w:val="24"/>
          <w:szCs w:val="24"/>
        </w:rPr>
        <w:t xml:space="preserve"> </w:t>
      </w:r>
      <w:r w:rsidR="00E56A59" w:rsidRPr="00FC0361">
        <w:rPr>
          <w:rFonts w:ascii="Times New Roman" w:eastAsia="TimesNewRomanPSMT" w:hAnsi="Times New Roman" w:cs="Times New Roman"/>
          <w:color w:val="000000"/>
          <w:sz w:val="24"/>
          <w:szCs w:val="24"/>
        </w:rPr>
        <w:t xml:space="preserve"> </w:t>
      </w:r>
      <w:r w:rsidRPr="00FC0361">
        <w:rPr>
          <w:rFonts w:ascii="Times New Roman" w:eastAsia="TimesNewRomanPSMT" w:hAnsi="Times New Roman" w:cs="Times New Roman"/>
          <w:color w:val="000000"/>
          <w:sz w:val="24"/>
          <w:szCs w:val="24"/>
        </w:rPr>
        <w:t xml:space="preserve"> конкурсной документации</w:t>
      </w:r>
      <w:r w:rsidR="003F1A80" w:rsidRPr="00FC0361">
        <w:rPr>
          <w:rFonts w:ascii="Times New Roman" w:eastAsia="TimesNewRomanPSMT" w:hAnsi="Times New Roman" w:cs="Times New Roman"/>
          <w:color w:val="000000"/>
          <w:sz w:val="24"/>
          <w:szCs w:val="24"/>
        </w:rPr>
        <w:t>.</w:t>
      </w:r>
    </w:p>
    <w:p w:rsidR="002B3C17" w:rsidRPr="00782E8F" w:rsidRDefault="00845E7F" w:rsidP="0048241B">
      <w:pPr>
        <w:autoSpaceDE w:val="0"/>
        <w:autoSpaceDN w:val="0"/>
        <w:adjustRightInd w:val="0"/>
        <w:spacing w:after="0" w:line="240" w:lineRule="auto"/>
        <w:rPr>
          <w:rFonts w:ascii="Times New Roman" w:eastAsia="TimesNewRomanPS-BoldMT" w:hAnsi="Times New Roman" w:cs="Times New Roman"/>
          <w:b/>
          <w:bCs/>
          <w:color w:val="000000"/>
          <w:sz w:val="24"/>
          <w:szCs w:val="24"/>
        </w:rPr>
      </w:pPr>
      <w:r>
        <w:rPr>
          <w:rFonts w:ascii="Times New Roman" w:eastAsia="TimesNewRomanPSMT" w:hAnsi="Times New Roman" w:cs="Times New Roman"/>
          <w:color w:val="000000"/>
          <w:sz w:val="24"/>
          <w:szCs w:val="24"/>
        </w:rPr>
        <w:t xml:space="preserve">                                                                         </w:t>
      </w:r>
      <w:r w:rsidR="002B3C17" w:rsidRPr="00782E8F">
        <w:rPr>
          <w:rFonts w:ascii="Times New Roman" w:eastAsia="TimesNewRomanPS-BoldMT" w:hAnsi="Times New Roman" w:cs="Times New Roman"/>
          <w:b/>
          <w:bCs/>
          <w:color w:val="000000"/>
          <w:sz w:val="24"/>
          <w:szCs w:val="24"/>
        </w:rPr>
        <w:t xml:space="preserve">РАЗДЕЛ </w:t>
      </w:r>
      <w:r w:rsidR="00C5391D" w:rsidRPr="00782E8F">
        <w:rPr>
          <w:rFonts w:ascii="Times New Roman" w:eastAsia="TimesNewRomanPS-BoldMT" w:hAnsi="Times New Roman" w:cs="Times New Roman"/>
          <w:b/>
          <w:bCs/>
          <w:color w:val="000000"/>
          <w:sz w:val="24"/>
          <w:szCs w:val="24"/>
        </w:rPr>
        <w:t>X</w:t>
      </w:r>
      <w:r w:rsidR="00C5391D" w:rsidRPr="00782E8F">
        <w:rPr>
          <w:rFonts w:ascii="Times New Roman" w:eastAsia="TimesNewRomanPS-BoldMT" w:hAnsi="Times New Roman" w:cs="Times New Roman"/>
          <w:b/>
          <w:bCs/>
          <w:color w:val="000000"/>
          <w:sz w:val="24"/>
          <w:szCs w:val="24"/>
          <w:lang w:val="en-US"/>
        </w:rPr>
        <w:t>II</w:t>
      </w:r>
    </w:p>
    <w:p w:rsidR="00AD0E30" w:rsidRPr="00782E8F" w:rsidRDefault="00845E7F" w:rsidP="00845E7F">
      <w:pPr>
        <w:autoSpaceDE w:val="0"/>
        <w:autoSpaceDN w:val="0"/>
        <w:adjustRightInd w:val="0"/>
        <w:spacing w:after="0" w:line="240" w:lineRule="auto"/>
        <w:rPr>
          <w:rFonts w:ascii="Times New Roman" w:eastAsia="TimesNewRomanPS-BoldMT" w:hAnsi="Times New Roman" w:cs="Times New Roman"/>
          <w:b/>
          <w:bCs/>
          <w:color w:val="000000"/>
          <w:sz w:val="24"/>
          <w:szCs w:val="24"/>
        </w:rPr>
      </w:pPr>
      <w:r>
        <w:rPr>
          <w:rFonts w:ascii="Times New Roman" w:eastAsia="TimesNewRomanPS-BoldMT" w:hAnsi="Times New Roman" w:cs="Times New Roman"/>
          <w:b/>
          <w:bCs/>
          <w:color w:val="000000"/>
          <w:sz w:val="24"/>
          <w:szCs w:val="24"/>
        </w:rPr>
        <w:t xml:space="preserve">                                                   </w:t>
      </w:r>
      <w:r w:rsidR="00AD0E30" w:rsidRPr="00782E8F">
        <w:rPr>
          <w:rFonts w:ascii="Times New Roman" w:eastAsia="TimesNewRomanPS-BoldMT" w:hAnsi="Times New Roman" w:cs="Times New Roman"/>
          <w:b/>
          <w:bCs/>
          <w:color w:val="000000"/>
          <w:sz w:val="24"/>
          <w:szCs w:val="24"/>
        </w:rPr>
        <w:t>Публикация   результатов  конкурса.</w:t>
      </w:r>
    </w:p>
    <w:p w:rsidR="00AD0E30" w:rsidRPr="00782E8F" w:rsidRDefault="00AD0E30"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AD0E30" w:rsidRPr="00782E8F" w:rsidRDefault="00AD0E30"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w:t>
      </w:r>
      <w:r w:rsidR="00C5391D"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.1.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индивидуальных </w:t>
      </w:r>
      <w:r w:rsidRPr="00782E8F">
        <w:rPr>
          <w:rFonts w:ascii="Times New Roman" w:eastAsia="TimesNewRomanPSMT" w:hAnsi="Times New Roman" w:cs="Times New Roman"/>
          <w:sz w:val="24"/>
          <w:szCs w:val="24"/>
        </w:rPr>
        <w:lastRenderedPageBreak/>
        <w:t xml:space="preserve">предпринимателей)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Протокол  оценки и сопоставления заявок на участие в конкурсе размещается на официальном сайте торгов организатором конкурса в течение дня, следующего после дня указанного  протокола. </w:t>
      </w:r>
    </w:p>
    <w:p w:rsidR="00AD0E30" w:rsidRPr="00782E8F" w:rsidRDefault="00AD0E30"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w:t>
      </w:r>
      <w:r w:rsidR="00C5391D"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.2. Любой </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участник конкурса после размещения протокола оценки и</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сопоставления заявок на участие в конкурсе вправе направить организатору</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конкурса в письменной форме, в том </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числе в форме электронного документа,</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запрос о разъяснении результатов конкурса. </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Организатор конкурса в течение</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двух рабочих дней, с даты</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поступления такого запроса обязан представить</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участнику конкурса в письменной форме</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или в форме электронного</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документа соответствующие разъяснения.</w:t>
      </w:r>
    </w:p>
    <w:p w:rsidR="002B3C17" w:rsidRPr="00782E8F" w:rsidRDefault="00AD0E30"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w:t>
      </w:r>
      <w:r w:rsidR="00C5391D" w:rsidRPr="00782E8F">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.3. Организатор</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конкурса обязан возвратить задаток, </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в течение </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пяти</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рабочих дней с даты подписания</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протокола оценки и сопоставления заявок</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 участие в конкурсе, участникам</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конкурса, которые не стали</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победителями</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конкурса, за исключением участника конкурса, заявке</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 участие в конкурсе</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которого присвоен второй номер, задаток такому участнику возвращается в</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течение пяти рабочих дней с даты</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подписания договора с победителем</w:t>
      </w:r>
      <w:r w:rsidR="00F15C72"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конкурса ил</w:t>
      </w:r>
      <w:r w:rsidR="00F15C72" w:rsidRPr="00782E8F">
        <w:rPr>
          <w:rFonts w:ascii="Times New Roman" w:eastAsia="TimesNewRomanPSMT" w:hAnsi="Times New Roman" w:cs="Times New Roman"/>
          <w:sz w:val="24"/>
          <w:szCs w:val="24"/>
        </w:rPr>
        <w:t>и с таким участником конкурса.</w:t>
      </w:r>
    </w:p>
    <w:p w:rsidR="00F15C72" w:rsidRPr="00782E8F" w:rsidRDefault="00F15C72"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F15C72" w:rsidRPr="00782E8F" w:rsidRDefault="00F15C72"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РАЗДЕЛ</w:t>
      </w:r>
      <w:r w:rsidR="00C5391D" w:rsidRPr="00782E8F">
        <w:rPr>
          <w:rFonts w:ascii="Times New Roman" w:eastAsia="TimesNewRomanPS-BoldMT" w:hAnsi="Times New Roman" w:cs="Times New Roman"/>
          <w:b/>
          <w:bCs/>
          <w:color w:val="000000"/>
          <w:sz w:val="24"/>
          <w:szCs w:val="24"/>
        </w:rPr>
        <w:t xml:space="preserve"> X</w:t>
      </w:r>
      <w:r w:rsidR="00C5391D" w:rsidRPr="00782E8F">
        <w:rPr>
          <w:rFonts w:ascii="Times New Roman" w:eastAsia="TimesNewRomanPS-BoldMT" w:hAnsi="Times New Roman" w:cs="Times New Roman"/>
          <w:b/>
          <w:bCs/>
          <w:color w:val="000000"/>
          <w:sz w:val="24"/>
          <w:szCs w:val="24"/>
          <w:lang w:val="en-US"/>
        </w:rPr>
        <w:t>III</w:t>
      </w:r>
    </w:p>
    <w:p w:rsidR="00F15C72" w:rsidRPr="00782E8F" w:rsidRDefault="00F15C72"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F15C72" w:rsidRPr="00782E8F" w:rsidRDefault="00F15C72"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 xml:space="preserve">Дата,  время и график  осмотра  имущества, прав на которые  </w:t>
      </w:r>
    </w:p>
    <w:p w:rsidR="00F15C72" w:rsidRPr="00782E8F" w:rsidRDefault="00F15C72"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передаются   по  договору</w:t>
      </w:r>
    </w:p>
    <w:p w:rsidR="00F15C72" w:rsidRPr="00782E8F" w:rsidRDefault="00F15C72"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F15C72" w:rsidRPr="00782E8F" w:rsidRDefault="00F15C72"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w:t>
      </w:r>
      <w:r w:rsidR="003711F8">
        <w:rPr>
          <w:rFonts w:ascii="Times New Roman" w:eastAsia="TimesNewRomanPSMT" w:hAnsi="Times New Roman" w:cs="Times New Roman"/>
          <w:sz w:val="24"/>
          <w:szCs w:val="24"/>
        </w:rPr>
        <w:t xml:space="preserve">13. </w:t>
      </w:r>
      <w:r w:rsidRPr="00782E8F">
        <w:rPr>
          <w:rFonts w:ascii="Times New Roman" w:eastAsia="TimesNewRomanPSMT" w:hAnsi="Times New Roman" w:cs="Times New Roman"/>
          <w:sz w:val="24"/>
          <w:szCs w:val="24"/>
        </w:rPr>
        <w:t xml:space="preserve"> Осмотр имущества обеспечивает организатор конкурса без взимания платы. Для осмотра имущества заявителю необходимо уведомить организатора торгов за два рабочих дня до момента выезда</w:t>
      </w:r>
      <w:r w:rsidR="002F0F09" w:rsidRPr="00782E8F">
        <w:rPr>
          <w:rFonts w:ascii="Times New Roman" w:eastAsia="TimesNewRomanPSMT" w:hAnsi="Times New Roman" w:cs="Times New Roman"/>
          <w:sz w:val="24"/>
          <w:szCs w:val="24"/>
        </w:rPr>
        <w:t xml:space="preserve">. </w:t>
      </w:r>
    </w:p>
    <w:p w:rsidR="002F0F09" w:rsidRPr="00782E8F" w:rsidRDefault="002F0F09"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2F0F09" w:rsidRPr="00782E8F" w:rsidRDefault="002F0F09"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 xml:space="preserve">РАЗДЕЛ </w:t>
      </w:r>
      <w:r w:rsidR="00C5391D" w:rsidRPr="00782E8F">
        <w:rPr>
          <w:rFonts w:ascii="Times New Roman" w:eastAsia="TimesNewRomanPS-BoldMT" w:hAnsi="Times New Roman" w:cs="Times New Roman"/>
          <w:b/>
          <w:bCs/>
          <w:sz w:val="24"/>
          <w:szCs w:val="24"/>
        </w:rPr>
        <w:t>XIV</w:t>
      </w:r>
    </w:p>
    <w:p w:rsidR="002F0F09" w:rsidRPr="00782E8F" w:rsidRDefault="002F0F09"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2F0F09" w:rsidRPr="00782E8F" w:rsidRDefault="002F0F09"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Обеспечение</w:t>
      </w:r>
      <w:r w:rsidR="00B015F4" w:rsidRPr="00782E8F">
        <w:rPr>
          <w:rFonts w:ascii="Times New Roman" w:eastAsia="TimesNewRomanPS-BoldMT" w:hAnsi="Times New Roman" w:cs="Times New Roman"/>
          <w:b/>
          <w:bCs/>
          <w:color w:val="000000"/>
          <w:sz w:val="24"/>
          <w:szCs w:val="24"/>
        </w:rPr>
        <w:t xml:space="preserve"> </w:t>
      </w:r>
      <w:r w:rsidRPr="00782E8F">
        <w:rPr>
          <w:rFonts w:ascii="Times New Roman" w:eastAsia="TimesNewRomanPS-BoldMT" w:hAnsi="Times New Roman" w:cs="Times New Roman"/>
          <w:b/>
          <w:bCs/>
          <w:color w:val="000000"/>
          <w:sz w:val="24"/>
          <w:szCs w:val="24"/>
        </w:rPr>
        <w:t xml:space="preserve"> исполнения договора,</w:t>
      </w:r>
    </w:p>
    <w:p w:rsidR="002F0F09" w:rsidRPr="00782E8F" w:rsidRDefault="00B015F4"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r w:rsidRPr="00782E8F">
        <w:rPr>
          <w:rFonts w:ascii="Times New Roman" w:eastAsia="TimesNewRomanPS-BoldMT" w:hAnsi="Times New Roman" w:cs="Times New Roman"/>
          <w:b/>
          <w:bCs/>
          <w:color w:val="000000"/>
          <w:sz w:val="24"/>
          <w:szCs w:val="24"/>
        </w:rPr>
        <w:t>З</w:t>
      </w:r>
      <w:r w:rsidR="002F0F09" w:rsidRPr="00782E8F">
        <w:rPr>
          <w:rFonts w:ascii="Times New Roman" w:eastAsia="TimesNewRomanPS-BoldMT" w:hAnsi="Times New Roman" w:cs="Times New Roman"/>
          <w:b/>
          <w:bCs/>
          <w:color w:val="000000"/>
          <w:sz w:val="24"/>
          <w:szCs w:val="24"/>
        </w:rPr>
        <w:t>аключение</w:t>
      </w:r>
      <w:r w:rsidRPr="00782E8F">
        <w:rPr>
          <w:rFonts w:ascii="Times New Roman" w:eastAsia="TimesNewRomanPS-BoldMT" w:hAnsi="Times New Roman" w:cs="Times New Roman"/>
          <w:b/>
          <w:bCs/>
          <w:color w:val="000000"/>
          <w:sz w:val="24"/>
          <w:szCs w:val="24"/>
        </w:rPr>
        <w:t xml:space="preserve"> </w:t>
      </w:r>
      <w:r w:rsidR="002F0F09" w:rsidRPr="00782E8F">
        <w:rPr>
          <w:rFonts w:ascii="Times New Roman" w:eastAsia="TimesNewRomanPS-BoldMT" w:hAnsi="Times New Roman" w:cs="Times New Roman"/>
          <w:b/>
          <w:bCs/>
          <w:color w:val="000000"/>
          <w:sz w:val="24"/>
          <w:szCs w:val="24"/>
        </w:rPr>
        <w:t xml:space="preserve"> договора по результатам проведения конкурса</w:t>
      </w:r>
      <w:r w:rsidRPr="00782E8F">
        <w:rPr>
          <w:rFonts w:ascii="Times New Roman" w:eastAsia="TimesNewRomanPS-BoldMT" w:hAnsi="Times New Roman" w:cs="Times New Roman"/>
          <w:b/>
          <w:bCs/>
          <w:color w:val="000000"/>
          <w:sz w:val="24"/>
          <w:szCs w:val="24"/>
        </w:rPr>
        <w:t xml:space="preserve"> </w:t>
      </w:r>
    </w:p>
    <w:p w:rsidR="00B015F4" w:rsidRPr="00782E8F" w:rsidRDefault="00B015F4" w:rsidP="00782E8F">
      <w:pPr>
        <w:autoSpaceDE w:val="0"/>
        <w:autoSpaceDN w:val="0"/>
        <w:adjustRightInd w:val="0"/>
        <w:spacing w:after="0" w:line="240" w:lineRule="auto"/>
        <w:jc w:val="center"/>
        <w:rPr>
          <w:rFonts w:ascii="Times New Roman" w:eastAsia="TimesNewRomanPS-BoldMT" w:hAnsi="Times New Roman" w:cs="Times New Roman"/>
          <w:b/>
          <w:bCs/>
          <w:color w:val="000000"/>
          <w:sz w:val="24"/>
          <w:szCs w:val="24"/>
        </w:rPr>
      </w:pP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.1. Требование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об обеспечении исполнения договора: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Банковская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гарантия должна быть выдана банком, включенным в</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предусмотренный статьей 176.1 Налогового кодекса Российской Федерации</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перечень банков, соответствующих установленным требованиям для</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принятия банковских гарантий в целях налогообложения и должна</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удовлетворять следующим требованиям:</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банковская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гарантия должна быть безотзывной и непередаваемой;</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срок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действия банковской гарантии должен составлять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не менее чем</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один год с даты окончания</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срока подачи заявок на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участие в конкурсе;</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сумма на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которую выдана банковская гарантия, должна быть не</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менее, чем сумма, установленная конкурсной</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документацией;</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обязательства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принципала, надлежащее исполнение которых</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обеспечивается банковской гарантией, должны соответствовать</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обязательствам арендатора, которые установлены конкурсной</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документацией и надлежащее исполнение которых</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обеспечивается</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банковской гарантией.</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.2. При</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заключении </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 исполнении договора изменение условий</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договора, указанных в конкурсной документации,</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по соглашению сторон и в</w:t>
      </w:r>
      <w:r w:rsidR="00B015F4"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одностороннем порядке не допускается.</w:t>
      </w:r>
    </w:p>
    <w:p w:rsidR="002F0F09" w:rsidRPr="00782E8F" w:rsidRDefault="00B015F4"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002F0F09" w:rsidRPr="00782E8F">
        <w:rPr>
          <w:rFonts w:ascii="Times New Roman" w:eastAsia="TimesNewRomanPSMT" w:hAnsi="Times New Roman" w:cs="Times New Roman"/>
          <w:color w:val="000000"/>
          <w:sz w:val="24"/>
          <w:szCs w:val="24"/>
        </w:rPr>
        <w:t xml:space="preserve">.3. Условия </w:t>
      </w:r>
      <w:r w:rsidR="00D35FEC"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конкурса, порядок и условия заключения договора с</w:t>
      </w:r>
      <w:r w:rsidR="00D35FEC"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участником конкурса являются условиями публичной оферты, а подача</w:t>
      </w:r>
      <w:r w:rsidR="00D35FEC"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заявки на участие в конкурсе</w:t>
      </w:r>
      <w:r w:rsidR="00D35FEC"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является акцептом такой оферты.</w:t>
      </w:r>
      <w:r w:rsidR="00D35FEC" w:rsidRPr="00782E8F">
        <w:rPr>
          <w:rFonts w:ascii="Times New Roman" w:eastAsia="TimesNewRomanPSMT" w:hAnsi="Times New Roman" w:cs="Times New Roman"/>
          <w:color w:val="000000"/>
          <w:sz w:val="24"/>
          <w:szCs w:val="24"/>
        </w:rPr>
        <w:t xml:space="preserve"> </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lastRenderedPageBreak/>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.4.Договор аренды должен быть подписан</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сторонами не ранее, чем</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через десять и не позднее, чем</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через двадцать дней после завершения торгов</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 размещения на официальном сайте</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торгов протокола оценки и</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сопоставления заявок на участие в конкурсе.</w:t>
      </w:r>
      <w:r w:rsidR="00D35FEC" w:rsidRPr="00782E8F">
        <w:rPr>
          <w:rFonts w:ascii="Times New Roman" w:eastAsia="TimesNewRomanPSMT" w:hAnsi="Times New Roman" w:cs="Times New Roman"/>
          <w:color w:val="000000"/>
          <w:sz w:val="24"/>
          <w:szCs w:val="24"/>
        </w:rPr>
        <w:t xml:space="preserve"> </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.5. Договор</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заключается на условиях, указанных в поданной</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участником конкурса, с которым заключается </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 заявке на участие в</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конкурсе и в конкурсной документации.</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При </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заключении и (или) исполнении</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договора цена такого договора не может быть ниже начальной</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(минимальной) цены договора, указанной в</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извещении </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 проведении</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конкурса, но может быть увеличена </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по соглашению </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сторон в порядке,</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установленном договором.</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.6. Договор</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заключается только после предоставления участником</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конкурса, с которым заключается договор, </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безотзывной банковской гарантии.</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.7. Организатор</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конкурса возвращает задаток победителю конкурса,</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в течение пяти рабочих дней, с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даты заключения с ним договора.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Задаток</w:t>
      </w:r>
      <w:r w:rsidR="00D35FEC"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возвращается участнику конкурса, заявке на участие в конкурсе которого</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присвоен второй номер, в течение пяти рабочих</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дней с даты подписания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договора с победителем конкурса или</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с таким участником.</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.8. В срок,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предусмотренный для заключения договора, организатор</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обязан отказаться от заключения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договора с победителем конкурса</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либо с участником конкурса, заявке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которого присвоен второй номер и к</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которому организатор торгов обращается за заключением договора, в случае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установления факта: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проведения ликвидации такого участника конкурса </w:t>
      </w:r>
      <w:r w:rsidR="002E1C9E" w:rsidRPr="00782E8F">
        <w:rPr>
          <w:rFonts w:ascii="Times New Roman" w:eastAsia="TimesNewRomanPSMT" w:hAnsi="Times New Roman" w:cs="Times New Roman"/>
          <w:color w:val="000000"/>
          <w:sz w:val="24"/>
          <w:szCs w:val="24"/>
        </w:rPr>
        <w:t>–</w:t>
      </w:r>
      <w:r w:rsidRPr="00782E8F">
        <w:rPr>
          <w:rFonts w:ascii="Times New Roman" w:eastAsia="TimesNewRomanPSMT" w:hAnsi="Times New Roman" w:cs="Times New Roman"/>
          <w:color w:val="000000"/>
          <w:sz w:val="24"/>
          <w:szCs w:val="24"/>
        </w:rPr>
        <w:t xml:space="preserve"> юридического</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лица или принятия арбитражным судом решения о признании такого</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участника конкурса - юридического лица, индивидуального</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предпринимателя банкротом и об открытии</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конкурсного производства;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приостановления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деятельности такого лица в порядке,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предусмотренном </w:t>
      </w:r>
      <w:r w:rsidRPr="00782E8F">
        <w:rPr>
          <w:rFonts w:ascii="Times New Roman" w:eastAsia="TimesNewRomanPSMT" w:hAnsi="Times New Roman" w:cs="Times New Roman"/>
          <w:color w:val="0000FF"/>
          <w:sz w:val="24"/>
          <w:szCs w:val="24"/>
        </w:rPr>
        <w:t xml:space="preserve">Кодексом </w:t>
      </w:r>
      <w:r w:rsidRPr="00782E8F">
        <w:rPr>
          <w:rFonts w:ascii="Times New Roman" w:eastAsia="TimesNewRomanPSMT" w:hAnsi="Times New Roman" w:cs="Times New Roman"/>
          <w:color w:val="000000"/>
          <w:sz w:val="24"/>
          <w:szCs w:val="24"/>
        </w:rPr>
        <w:t>Российской Федерации об административных</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правонарушениях;</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предоставления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таким лицом заведомо ложных сведений,</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содержащихся в документах, предусмотренных </w:t>
      </w:r>
      <w:r w:rsidRPr="00782E8F">
        <w:rPr>
          <w:rFonts w:ascii="Times New Roman" w:eastAsia="TimesNewRomanPSMT" w:hAnsi="Times New Roman" w:cs="Times New Roman"/>
          <w:color w:val="0000FF"/>
          <w:sz w:val="24"/>
          <w:szCs w:val="24"/>
        </w:rPr>
        <w:t xml:space="preserve">пунктом 2.3 </w:t>
      </w:r>
      <w:r w:rsidRPr="00782E8F">
        <w:rPr>
          <w:rFonts w:ascii="Times New Roman" w:eastAsia="TimesNewRomanPSMT" w:hAnsi="Times New Roman" w:cs="Times New Roman"/>
          <w:color w:val="000000"/>
          <w:sz w:val="24"/>
          <w:szCs w:val="24"/>
        </w:rPr>
        <w:t>настоящей</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конкурсной документации.</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.9. В случае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отказа от заключения договора с победителем</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конкурса</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либо при уклонении победителя конкурса от заключения договора с</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участником конкурса, с которым заключается такой договор, конкурсной</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комиссией в срок не позднее дня, следующего после дня установления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фактов, предусмотренных </w:t>
      </w:r>
      <w:r w:rsidRPr="00782E8F">
        <w:rPr>
          <w:rFonts w:ascii="Times New Roman" w:eastAsia="TimesNewRomanPSMT" w:hAnsi="Times New Roman" w:cs="Times New Roman"/>
          <w:color w:val="0000FF"/>
          <w:sz w:val="24"/>
          <w:szCs w:val="24"/>
        </w:rPr>
        <w:t>пунктом 14.8.</w:t>
      </w:r>
      <w:r w:rsidRPr="00782E8F">
        <w:rPr>
          <w:rFonts w:ascii="Times New Roman" w:eastAsia="TimesNewRomanPSMT" w:hAnsi="Times New Roman" w:cs="Times New Roman"/>
          <w:color w:val="000000"/>
          <w:sz w:val="24"/>
          <w:szCs w:val="24"/>
        </w:rPr>
        <w:t>конкурсной документации и</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являющихся основанием для отказа от</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заключения договора, составляется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протокол об отказе от заключения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договора, в котором должны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содержаться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сведения о месте, дате и времени</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его составления, о лице,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с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которым</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организатор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отказывается заключить договор, сведения о фактах,</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являющихся основанием для отказа от заключения договора, а также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реквизиты документов, подтверждающих такие факты.</w:t>
      </w:r>
      <w:r w:rsidR="002E1C9E" w:rsidRPr="00782E8F">
        <w:rPr>
          <w:rFonts w:ascii="Times New Roman" w:eastAsia="TimesNewRomanPSMT" w:hAnsi="Times New Roman" w:cs="Times New Roman"/>
          <w:color w:val="000000"/>
          <w:sz w:val="24"/>
          <w:szCs w:val="24"/>
        </w:rPr>
        <w:t xml:space="preserve"> </w:t>
      </w:r>
    </w:p>
    <w:p w:rsidR="002F0F09" w:rsidRPr="00782E8F" w:rsidRDefault="002E1C9E"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Протокол подписывается всеми присутствующими членами</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конкурсной комиссии в день его</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составления. Протокол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составляется в двух</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экземплярах, один из которых хранится</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у организатора конкурса.</w:t>
      </w:r>
    </w:p>
    <w:p w:rsidR="002F0F09" w:rsidRPr="00782E8F" w:rsidRDefault="002E1C9E"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Указанный протокол размещается организатором конкурса на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FF"/>
          <w:sz w:val="24"/>
          <w:szCs w:val="24"/>
        </w:rPr>
        <w:t xml:space="preserve">официальном сайте </w:t>
      </w:r>
      <w:r w:rsidR="002F0F09" w:rsidRPr="00782E8F">
        <w:rPr>
          <w:rFonts w:ascii="Times New Roman" w:eastAsia="TimesNewRomanPSMT" w:hAnsi="Times New Roman" w:cs="Times New Roman"/>
          <w:color w:val="000000"/>
          <w:sz w:val="24"/>
          <w:szCs w:val="24"/>
        </w:rPr>
        <w:t xml:space="preserve">торгов в течение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дня, следующего после дня подписания</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указанного протокола. Организатор конкурса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 течение</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двух рабочих дней с</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даты подписания протокола передает один экземпляр протокола лицу, с</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которым отказывается заключить договор.</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.10. В случае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перемены собственника или обладателя</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имущественного права действие соответствующего договора не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прекращается и проведение конкурса не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требуется.</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.11. В случае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если победитель конкурса или</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участник конкурса,</w:t>
      </w:r>
      <w:r w:rsidR="002E1C9E" w:rsidRPr="00782E8F">
        <w:rPr>
          <w:rFonts w:ascii="Times New Roman" w:eastAsia="TimesNewRomanPSMT" w:hAnsi="Times New Roman" w:cs="Times New Roman"/>
          <w:color w:val="000000"/>
          <w:sz w:val="24"/>
          <w:szCs w:val="24"/>
        </w:rPr>
        <w:t xml:space="preserve"> з</w:t>
      </w:r>
      <w:r w:rsidRPr="00782E8F">
        <w:rPr>
          <w:rFonts w:ascii="Times New Roman" w:eastAsia="TimesNewRomanPSMT" w:hAnsi="Times New Roman" w:cs="Times New Roman"/>
          <w:color w:val="000000"/>
          <w:sz w:val="24"/>
          <w:szCs w:val="24"/>
        </w:rPr>
        <w:t>аявке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на участие в конкурсе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которого присвоен второй номер, в срок,</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предусмотренный конкурсной документацией, не представил</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организатору</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подписанный договор, переданный организатором конкурса, а</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также обеспечение исполнения договора, победитель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или участник</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заявке на участие в конкурсе</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которого присвоен второй</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номер,</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признается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уклонившимся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от заключения договора.</w:t>
      </w:r>
    </w:p>
    <w:p w:rsidR="002F0F09" w:rsidRPr="00782E8F" w:rsidRDefault="00B015F4"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002F0F09" w:rsidRPr="00782E8F">
        <w:rPr>
          <w:rFonts w:ascii="Times New Roman" w:eastAsia="TimesNewRomanPSMT" w:hAnsi="Times New Roman" w:cs="Times New Roman"/>
          <w:color w:val="000000"/>
          <w:sz w:val="24"/>
          <w:szCs w:val="24"/>
        </w:rPr>
        <w:t>.12. В случае</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если победитель конкурса признан уклонившимся от</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заключения договора, организатор конкурса в</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праве обратиться в суд с иском</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о понуждении победителя конкурса заключить</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договор, а также о</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возмещении убытков, причиненных уклонением от заключения договора,</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либо заключить договор с участником</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конкурса, заявке на участие в конкурсе</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которого </w:t>
      </w:r>
      <w:r w:rsidR="002F0F09" w:rsidRPr="00782E8F">
        <w:rPr>
          <w:rFonts w:ascii="Times New Roman" w:eastAsia="TimesNewRomanPSMT" w:hAnsi="Times New Roman" w:cs="Times New Roman"/>
          <w:color w:val="000000"/>
          <w:sz w:val="24"/>
          <w:szCs w:val="24"/>
        </w:rPr>
        <w:lastRenderedPageBreak/>
        <w:t>присвоен второй номер. Организатор</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конкурса обязан заключить</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договор с участником конкурса, заявке</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на участие в </w:t>
      </w:r>
      <w:r w:rsidR="002E1C9E"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конкурсе которого</w:t>
      </w:r>
    </w:p>
    <w:p w:rsidR="002F0F09" w:rsidRPr="00782E8F" w:rsidRDefault="002E1C9E"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п</w:t>
      </w:r>
      <w:r w:rsidR="002F0F09" w:rsidRPr="00782E8F">
        <w:rPr>
          <w:rFonts w:ascii="Times New Roman" w:eastAsia="TimesNewRomanPSMT" w:hAnsi="Times New Roman" w:cs="Times New Roman"/>
          <w:color w:val="000000"/>
          <w:sz w:val="24"/>
          <w:szCs w:val="24"/>
        </w:rPr>
        <w:t>рисвоен</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второй номер, при отказе</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от заключения договора с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победителем</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конкурса в случаях, предусмотренных пунктом</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14.9. конкурсной</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документации. Организатор</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конкурса в течение трех</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рабочих дней с даты</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подписания протокола об отказе от заключения договора передает участнику</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конкурса, заявке на участие в конкурсе которого присвоен второй номер,</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один экземпляр протокола и проект</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договора, который составляется путем</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включения условий исполнения договора, предложенных</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участником</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конкурса,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заявке на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участие в конкурсе </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которого присвоен</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второй номер, в</w:t>
      </w:r>
      <w:r w:rsidR="002E1C9E"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заявке на участие в конкурсе, в проект</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договора, прилагаемый к конкурсной</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документации. Указанный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проект договора подписывается участником</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конкурса, заявке на участие в конкурсе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которого присвоен второй номер, в</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десятидневный срок и представляется организатору конкурса.</w:t>
      </w:r>
      <w:r w:rsidR="00F766D2" w:rsidRPr="00782E8F">
        <w:rPr>
          <w:rFonts w:ascii="Times New Roman" w:eastAsia="TimesNewRomanPSMT" w:hAnsi="Times New Roman" w:cs="Times New Roman"/>
          <w:color w:val="000000"/>
          <w:sz w:val="24"/>
          <w:szCs w:val="24"/>
        </w:rPr>
        <w:t xml:space="preserve"> </w:t>
      </w:r>
    </w:p>
    <w:p w:rsidR="002F0F09" w:rsidRPr="00782E8F" w:rsidRDefault="00F766D2"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При этом заключение договора для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участника конкурса, заявке на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участие в конкурсе которого присвоен</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второй номер, является обязательным.</w:t>
      </w:r>
      <w:r w:rsidRPr="00782E8F">
        <w:rPr>
          <w:rFonts w:ascii="Times New Roman" w:eastAsia="TimesNewRomanPSMT" w:hAnsi="Times New Roman" w:cs="Times New Roman"/>
          <w:color w:val="000000"/>
          <w:sz w:val="24"/>
          <w:szCs w:val="24"/>
        </w:rPr>
        <w:t xml:space="preserve"> </w:t>
      </w:r>
    </w:p>
    <w:p w:rsidR="002F0F09" w:rsidRPr="00782E8F" w:rsidRDefault="00F766D2"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 случае уклонения победителя конкурса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или участника конкурса, заявке на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участие в конкурсе которого присвоен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второй номер, от заключения договора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задаток внесенный ими не возвращается.</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В случае уклонения участника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конкурса, заявке на участие в</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конкурсе которого присвоен второй номер, от</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заключения договора организатор конкурса вправе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обратиться в суд с иском</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о понуждении такого участника заключить</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договор, а также о возмещении</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убытков, причиненных уклонением от заключения</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договора. В случае если</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договор не заключен с победителем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конкурса или с участником конкурса,</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заявке на участие в конкурсе </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которого присвоен второй номер, конкурс</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признается несостоявшимся.</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.13. Договор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заключается на условиях, указанных в поданной</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участником конкурса, с которым заключается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 заявке на участие в</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конкурсе и в конкурсной документации.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При заключении и (или) исполнении</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договора цена такого договора не может быть ниже начальной</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(минимальной) цены договора (цены лота), указанной в извещении о</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проведении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но может быть</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увеличена по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соглашению </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сторон в</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порядке,</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установленном договором.</w:t>
      </w:r>
    </w:p>
    <w:p w:rsidR="002F0F09" w:rsidRPr="00782E8F" w:rsidRDefault="00B015F4"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002F0F09" w:rsidRPr="00782E8F">
        <w:rPr>
          <w:rFonts w:ascii="Times New Roman" w:eastAsia="TimesNewRomanPSMT" w:hAnsi="Times New Roman" w:cs="Times New Roman"/>
          <w:color w:val="000000"/>
          <w:sz w:val="24"/>
          <w:szCs w:val="24"/>
        </w:rPr>
        <w:t>.14. Заключение</w:t>
      </w:r>
      <w:r w:rsidR="00F766D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договора аренды объекта теплоснабжения,</w:t>
      </w:r>
      <w:r w:rsidR="00F766D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находящегося в муниципальной собственности, осуществляется только после</w:t>
      </w:r>
      <w:r w:rsidR="00F766D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предоставления победителем конкурса организатору конкурса, в</w:t>
      </w:r>
      <w:r w:rsidR="00F766D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установленный для заключения договора аренды срок, документов,</w:t>
      </w:r>
      <w:r w:rsidR="00F766D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подтверждающих:</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 xml:space="preserve">1) заключение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победителем конкурса договора энергоснабжения и</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(или) договора купли-продажи электрической энергии (мощности),</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договоров поставки газа, обеспечивающих поставку электрической энергии</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(мощности) и газа, необходимых для производства товаров, оказания услуг в</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сфере теплоснабжения с использованием передаваемого в аренду имущества</w:t>
      </w:r>
      <w:r w:rsidR="00F766D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(далее - договоры поставки электрической энергии, договоры поставки газа);</w:t>
      </w:r>
    </w:p>
    <w:p w:rsidR="00E43B32"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2) предоставление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победителем конкурса, по каждому из указанных в</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FF"/>
          <w:sz w:val="24"/>
          <w:szCs w:val="24"/>
        </w:rPr>
        <w:t xml:space="preserve">пункте 1 </w:t>
      </w:r>
      <w:r w:rsidRPr="00782E8F">
        <w:rPr>
          <w:rFonts w:ascii="Times New Roman" w:eastAsia="TimesNewRomanPSMT" w:hAnsi="Times New Roman" w:cs="Times New Roman"/>
          <w:color w:val="000000"/>
          <w:sz w:val="24"/>
          <w:szCs w:val="24"/>
        </w:rPr>
        <w:t>настоящей части договоров поставки электрической энергии, если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они заключены с гарантирующим поставщиком электрической энергии, и по</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каждому договору поставки газа соответствующей установленным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настоящей статьей требованиям банковской гарантии, обеспечивающей</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исполнение обязательств по оплате поставляемых</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по данным договорам</w:t>
      </w:r>
      <w:r w:rsidR="00E43B32" w:rsidRPr="00782E8F">
        <w:rPr>
          <w:rFonts w:ascii="Times New Roman" w:eastAsia="TimesNewRomanPSMT" w:hAnsi="Times New Roman" w:cs="Times New Roman"/>
          <w:color w:val="000000"/>
          <w:sz w:val="24"/>
          <w:szCs w:val="24"/>
        </w:rPr>
        <w:t xml:space="preserve"> </w:t>
      </w:r>
    </w:p>
    <w:p w:rsidR="002F0F09" w:rsidRPr="00782E8F" w:rsidRDefault="00E43B32"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Э</w:t>
      </w:r>
      <w:r w:rsidR="002F0F09" w:rsidRPr="00782E8F">
        <w:rPr>
          <w:rFonts w:ascii="Times New Roman" w:eastAsia="TimesNewRomanPSMT" w:hAnsi="Times New Roman" w:cs="Times New Roman"/>
          <w:color w:val="000000"/>
          <w:sz w:val="24"/>
          <w:szCs w:val="24"/>
        </w:rPr>
        <w:t>лектрической</w:t>
      </w:r>
      <w:r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энергии (мощности) и газа.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.15. В качестве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документов, подтверждающих выполнение</w:t>
      </w:r>
      <w:r w:rsidR="00E43B32" w:rsidRPr="00782E8F">
        <w:rPr>
          <w:rFonts w:ascii="Times New Roman" w:eastAsia="TimesNewRomanPSMT" w:hAnsi="Times New Roman" w:cs="Times New Roman"/>
          <w:color w:val="000000"/>
          <w:sz w:val="24"/>
          <w:szCs w:val="24"/>
        </w:rPr>
        <w:t xml:space="preserve"> у</w:t>
      </w:r>
      <w:r w:rsidRPr="00782E8F">
        <w:rPr>
          <w:rFonts w:ascii="Times New Roman" w:eastAsia="TimesNewRomanPSMT" w:hAnsi="Times New Roman" w:cs="Times New Roman"/>
          <w:color w:val="000000"/>
          <w:sz w:val="24"/>
          <w:szCs w:val="24"/>
        </w:rPr>
        <w:t>становленных</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w:t>
      </w:r>
      <w:r w:rsidR="00E43B32" w:rsidRPr="00782E8F">
        <w:rPr>
          <w:rFonts w:ascii="Times New Roman" w:eastAsia="TimesNewRomanPSMT" w:hAnsi="Times New Roman" w:cs="Times New Roman"/>
          <w:color w:val="000000"/>
          <w:sz w:val="24"/>
          <w:szCs w:val="24"/>
        </w:rPr>
        <w:t>1</w:t>
      </w:r>
      <w:r w:rsidR="00E7733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.14 требований, победитель конкурса предоставляет</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надлежащим образом заверенные копии заключенных договоров поставки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электрической энергии, договоров поставки газа, а также надлежащим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образом заверенные копии предоставленных гарантирующему поставщику</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электрической энергии и поставщику газа банковских гарантий 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документов, подтверждающих передачу указанных гарантий</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гарантирующему поставщику электрической энергии, поставщику газа.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В</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случае непредставления победителем конкурса организатору конкурса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указанных документов, подтверждающих выполнение установленных</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п.1</w:t>
      </w:r>
      <w:r w:rsidR="00E7733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.14.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требований, такой победитель признается уклонившимся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от</w:t>
      </w:r>
      <w:r w:rsidR="00E7733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заключения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договора аренды по результатам конкурса.</w:t>
      </w:r>
      <w:r w:rsidR="00E43B32" w:rsidRPr="00782E8F">
        <w:rPr>
          <w:rFonts w:ascii="Times New Roman" w:eastAsia="TimesNewRomanPSMT" w:hAnsi="Times New Roman" w:cs="Times New Roman"/>
          <w:color w:val="000000"/>
          <w:sz w:val="24"/>
          <w:szCs w:val="24"/>
        </w:rPr>
        <w:t xml:space="preserve"> </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.16. Организатор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обязан предоставить победителю</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в срок не позднее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трех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рабочих дней со</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дня получения от него</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соответствующего запроса, документы или их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надлежащим образом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заверенные копии, необходимые в соответствии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с </w:t>
      </w:r>
      <w:r w:rsidRPr="00782E8F">
        <w:rPr>
          <w:rFonts w:ascii="Times New Roman" w:eastAsia="TimesNewRomanPSMT" w:hAnsi="Times New Roman" w:cs="Times New Roman"/>
          <w:color w:val="0000FF"/>
          <w:sz w:val="24"/>
          <w:szCs w:val="24"/>
        </w:rPr>
        <w:t>законодательством об</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FF"/>
          <w:sz w:val="24"/>
          <w:szCs w:val="24"/>
        </w:rPr>
        <w:lastRenderedPageBreak/>
        <w:t xml:space="preserve">электроэнергетике </w:t>
      </w:r>
      <w:r w:rsidRPr="00782E8F">
        <w:rPr>
          <w:rFonts w:ascii="Times New Roman" w:eastAsia="TimesNewRomanPSMT" w:hAnsi="Times New Roman" w:cs="Times New Roman"/>
          <w:color w:val="000000"/>
          <w:sz w:val="24"/>
          <w:szCs w:val="24"/>
        </w:rPr>
        <w:t xml:space="preserve">и </w:t>
      </w:r>
      <w:r w:rsidRPr="00782E8F">
        <w:rPr>
          <w:rFonts w:ascii="Times New Roman" w:eastAsia="TimesNewRomanPSMT" w:hAnsi="Times New Roman" w:cs="Times New Roman"/>
          <w:color w:val="0000FF"/>
          <w:sz w:val="24"/>
          <w:szCs w:val="24"/>
        </w:rPr>
        <w:t xml:space="preserve">в сфере газоснабжения </w:t>
      </w:r>
      <w:r w:rsidRPr="00782E8F">
        <w:rPr>
          <w:rFonts w:ascii="Times New Roman" w:eastAsia="TimesNewRomanPSMT" w:hAnsi="Times New Roman" w:cs="Times New Roman"/>
          <w:color w:val="000000"/>
          <w:sz w:val="24"/>
          <w:szCs w:val="24"/>
        </w:rPr>
        <w:t>победителю конкурса для</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заключения договоров поставки электрической энергии, договоров поставки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газа.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.17. Договоры</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поставки электрической энергии, договоры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поставки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газа должны обеспечивать поставку электрической энергии (мощности) 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газа, необходимых для производства товаров,</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оказания услуг в сфере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теплоснабжения с использованием передаваемого в аренду имущества, не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позднее даты передачи данного имущества победителю</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конкурса. Договоры</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поставки электрической энергии, договоры поставки газа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могут содержать</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условия, предусматривающие, что права и обязанности по таким договорам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возникают со дня передачи победителю</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конкурса объекта теплоснабжения в</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соответствии с</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заключенным с победителем конкурса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договором аренды.</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.18. Банковские гарантии,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обеспечивающие исполнение обязательств</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 оплате электрической энергии (мощности) и газа, поставляемых по</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договорам поставки электрической энергии, договорам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поставки газа,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должны содержать условие о невозможности их отзыва гарантом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(безотзывные гарантии) и условие о невозможности их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изменения гарантом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без согласия бенефициара.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.19. Срок, на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который должна быть выдана банковская гарантия,</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обеспечивающая исполнение обязательств победителя конкурса по оплате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электрической энергии (мощности), поставляемой по каждому договору</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поставки электрической энергии, заключенному с гарантирующим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поставщиком электрической энергии, и по каждому договору поставки газа,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должен составлять не менее двенадцати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месяцев со дня выдачи банковской</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гарантии. В случае,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если срок действия договора поставки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электрической</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энергии или договора поставки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газа составляет менее двенадцати месяцев,</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срок окончания действия предоставляемой банковской гарантии должен</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превышать срок действия указанного договора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не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менее чем на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один месяц.</w:t>
      </w:r>
    </w:p>
    <w:p w:rsidR="002F0F09" w:rsidRPr="00782E8F" w:rsidRDefault="00B015F4"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002F0F09" w:rsidRPr="00782E8F">
        <w:rPr>
          <w:rFonts w:ascii="Times New Roman" w:eastAsia="TimesNewRomanPSMT" w:hAnsi="Times New Roman" w:cs="Times New Roman"/>
          <w:color w:val="000000"/>
          <w:sz w:val="24"/>
          <w:szCs w:val="24"/>
        </w:rPr>
        <w:t>.20. Сумма,</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на </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которую должна быть</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выдана банковская гарантия в</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отношении каждого договора поставки электрической энергии, заключенного</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с гарантирующим поставщиком электрической энергии, и каждого договора</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поставки газа, устанавливается организатором конкурса в размере не менее</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половины стоимости электрической энергии (мощности) или газа,</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фактически потребленных передаваемым в аренду объектом теплоснабжения</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за календарный год, предшествующий году, </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в котором </w:t>
      </w:r>
      <w:r w:rsidR="00E43B32"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проводится конкурс.</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.21. В случае</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отсутствия у организатора конкурса данных о</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стоимости электрической энергии (мощности) или газа, фактически</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потребленных за календарный год, предшествующий </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году, в котором</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проводится конкурс, сумма, на которую</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должна быть предоставлена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банковская гарантия в отношении соответствующего</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договора,</w:t>
      </w:r>
      <w:r w:rsidR="00E43B32"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устанавливается организатором конкурса в размере 30 процентов от</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произведения величины максимальной мощности энергопринимающих</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устройств или проектной мощности</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газопотребляющих</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установок, входящих</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 передаваемый в аренду объект теплоснабжения, количества часов в</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указанном году и цены на</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электрическую энергию (мощность) или газ,</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содержащейся в конкурсной документации в составе цен на энергетические</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ресурсы в году, предшествующем первому</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году действия договора аренды.</w:t>
      </w:r>
      <w:r w:rsidR="007A7597" w:rsidRPr="00782E8F">
        <w:rPr>
          <w:rFonts w:ascii="Times New Roman" w:eastAsia="TimesNewRomanPSMT" w:hAnsi="Times New Roman" w:cs="Times New Roman"/>
          <w:color w:val="000000"/>
          <w:sz w:val="24"/>
          <w:szCs w:val="24"/>
        </w:rPr>
        <w:t xml:space="preserve"> </w:t>
      </w:r>
    </w:p>
    <w:p w:rsidR="002F0F09" w:rsidRPr="00782E8F" w:rsidRDefault="00B015F4"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002F0F09" w:rsidRPr="00782E8F">
        <w:rPr>
          <w:rFonts w:ascii="Times New Roman" w:eastAsia="TimesNewRomanPSMT" w:hAnsi="Times New Roman" w:cs="Times New Roman"/>
          <w:color w:val="000000"/>
          <w:sz w:val="24"/>
          <w:szCs w:val="24"/>
        </w:rPr>
        <w:t xml:space="preserve">.22.Указанные в </w:t>
      </w:r>
      <w:r w:rsidR="002F0F09" w:rsidRPr="00782E8F">
        <w:rPr>
          <w:rFonts w:ascii="Times New Roman" w:eastAsia="TimesNewRomanPSMT" w:hAnsi="Times New Roman" w:cs="Times New Roman"/>
          <w:color w:val="0000FF"/>
          <w:sz w:val="24"/>
          <w:szCs w:val="24"/>
        </w:rPr>
        <w:t>части 1</w:t>
      </w:r>
      <w:r w:rsidR="003711F8">
        <w:rPr>
          <w:rFonts w:ascii="Times New Roman" w:eastAsia="TimesNewRomanPSMT" w:hAnsi="Times New Roman" w:cs="Times New Roman"/>
          <w:color w:val="0000FF"/>
          <w:sz w:val="24"/>
          <w:szCs w:val="24"/>
        </w:rPr>
        <w:t>4</w:t>
      </w:r>
      <w:r w:rsidR="002F0F09" w:rsidRPr="00782E8F">
        <w:rPr>
          <w:rFonts w:ascii="Times New Roman" w:eastAsia="TimesNewRomanPSMT" w:hAnsi="Times New Roman" w:cs="Times New Roman"/>
          <w:color w:val="0000FF"/>
          <w:sz w:val="24"/>
          <w:szCs w:val="24"/>
        </w:rPr>
        <w:t>.18-1</w:t>
      </w:r>
      <w:r w:rsidR="003711F8">
        <w:rPr>
          <w:rFonts w:ascii="Times New Roman" w:eastAsia="TimesNewRomanPSMT" w:hAnsi="Times New Roman" w:cs="Times New Roman"/>
          <w:color w:val="0000FF"/>
          <w:sz w:val="24"/>
          <w:szCs w:val="24"/>
        </w:rPr>
        <w:t>4</w:t>
      </w:r>
      <w:r w:rsidR="002F0F09" w:rsidRPr="00782E8F">
        <w:rPr>
          <w:rFonts w:ascii="Times New Roman" w:eastAsia="TimesNewRomanPSMT" w:hAnsi="Times New Roman" w:cs="Times New Roman"/>
          <w:color w:val="0000FF"/>
          <w:sz w:val="24"/>
          <w:szCs w:val="24"/>
        </w:rPr>
        <w:t xml:space="preserve">.21 </w:t>
      </w:r>
      <w:r w:rsidR="002F0F09" w:rsidRPr="00782E8F">
        <w:rPr>
          <w:rFonts w:ascii="Times New Roman" w:eastAsia="TimesNewRomanPSMT" w:hAnsi="Times New Roman" w:cs="Times New Roman"/>
          <w:color w:val="000000"/>
          <w:sz w:val="24"/>
          <w:szCs w:val="24"/>
        </w:rPr>
        <w:t>настоящей статьи банковские</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гарантии должны быть предоставлены банком, включенным в </w:t>
      </w:r>
      <w:r w:rsidR="002F0F09" w:rsidRPr="00782E8F">
        <w:rPr>
          <w:rFonts w:ascii="Times New Roman" w:eastAsia="TimesNewRomanPSMT" w:hAnsi="Times New Roman" w:cs="Times New Roman"/>
          <w:color w:val="0000FF"/>
          <w:sz w:val="24"/>
          <w:szCs w:val="24"/>
        </w:rPr>
        <w:t>перечень</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банков, отвечающих установленным </w:t>
      </w:r>
      <w:r w:rsidR="002F0F09" w:rsidRPr="00782E8F">
        <w:rPr>
          <w:rFonts w:ascii="Times New Roman" w:eastAsia="TimesNewRomanPSMT" w:hAnsi="Times New Roman" w:cs="Times New Roman"/>
          <w:color w:val="0000FF"/>
          <w:sz w:val="24"/>
          <w:szCs w:val="24"/>
        </w:rPr>
        <w:t xml:space="preserve">статьей 74.1 </w:t>
      </w:r>
      <w:r w:rsidR="002F0F09" w:rsidRPr="00782E8F">
        <w:rPr>
          <w:rFonts w:ascii="Times New Roman" w:eastAsia="TimesNewRomanPSMT" w:hAnsi="Times New Roman" w:cs="Times New Roman"/>
          <w:color w:val="000000"/>
          <w:sz w:val="24"/>
          <w:szCs w:val="24"/>
        </w:rPr>
        <w:t>Налогового кодекса</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Российской Федерации требованиям для принятия банковских гарантий в</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целях налогообложения.</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.23.Указанные банковские гарантии не должны </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содержать</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требования о предоставлении гарантирующим поставщиком электрической</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энергии и поставщиком газа банку</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для получения выплаты по гарантиям</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судебных актов, подтверждающих неисполнение или ненадлежащее</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исполнение победителем конкурса обеспечиваемых гарантиями обязательств.</w:t>
      </w:r>
      <w:r w:rsidR="007A7597" w:rsidRPr="00782E8F">
        <w:rPr>
          <w:rFonts w:ascii="Times New Roman" w:eastAsia="TimesNewRomanPSMT" w:hAnsi="Times New Roman" w:cs="Times New Roman"/>
          <w:color w:val="000000"/>
          <w:sz w:val="24"/>
          <w:szCs w:val="24"/>
        </w:rPr>
        <w:t xml:space="preserve"> </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 xml:space="preserve">.24. Договор </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аренды объекта теплоснабжения, находящегося в</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государственной или муниципальной собственности, заключенный с</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требований, установленных п.1</w:t>
      </w:r>
      <w:r w:rsidR="00E7733F">
        <w:rPr>
          <w:rFonts w:ascii="Times New Roman" w:eastAsia="TimesNewRomanPSMT" w:hAnsi="Times New Roman" w:cs="Times New Roman"/>
          <w:color w:val="000000"/>
          <w:sz w:val="24"/>
          <w:szCs w:val="24"/>
        </w:rPr>
        <w:t>4</w:t>
      </w:r>
      <w:r w:rsidRPr="00782E8F">
        <w:rPr>
          <w:rFonts w:ascii="Times New Roman" w:eastAsia="TimesNewRomanPSMT" w:hAnsi="Times New Roman" w:cs="Times New Roman"/>
          <w:color w:val="000000"/>
          <w:sz w:val="24"/>
          <w:szCs w:val="24"/>
        </w:rPr>
        <w:t>.14 конкурсной документации</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является ничтожным.</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p>
    <w:p w:rsidR="002F0F09" w:rsidRPr="00782E8F" w:rsidRDefault="002F0F09" w:rsidP="00782E8F">
      <w:pPr>
        <w:autoSpaceDE w:val="0"/>
        <w:autoSpaceDN w:val="0"/>
        <w:adjustRightInd w:val="0"/>
        <w:spacing w:after="0" w:line="240" w:lineRule="auto"/>
        <w:jc w:val="center"/>
        <w:rPr>
          <w:rFonts w:ascii="Times New Roman" w:eastAsia="TimesNewRomanPSMT" w:hAnsi="Times New Roman" w:cs="Times New Roman"/>
          <w:b/>
          <w:bCs/>
          <w:color w:val="000000"/>
          <w:sz w:val="24"/>
          <w:szCs w:val="24"/>
        </w:rPr>
      </w:pPr>
      <w:r w:rsidRPr="00782E8F">
        <w:rPr>
          <w:rFonts w:ascii="Times New Roman" w:eastAsia="TimesNewRomanPSMT" w:hAnsi="Times New Roman" w:cs="Times New Roman"/>
          <w:b/>
          <w:bCs/>
          <w:color w:val="000000"/>
          <w:sz w:val="24"/>
          <w:szCs w:val="24"/>
        </w:rPr>
        <w:t xml:space="preserve">РАЗДЕЛ </w:t>
      </w:r>
      <w:r w:rsidR="007A7597" w:rsidRPr="00782E8F">
        <w:rPr>
          <w:rFonts w:ascii="Times New Roman" w:eastAsia="TimesNewRomanPS-BoldMT" w:hAnsi="Times New Roman" w:cs="Times New Roman"/>
          <w:b/>
          <w:bCs/>
          <w:sz w:val="24"/>
          <w:szCs w:val="24"/>
        </w:rPr>
        <w:t>XV</w:t>
      </w:r>
    </w:p>
    <w:p w:rsidR="002F0F09" w:rsidRPr="00782E8F" w:rsidRDefault="002F0F09" w:rsidP="00782E8F">
      <w:pPr>
        <w:autoSpaceDE w:val="0"/>
        <w:autoSpaceDN w:val="0"/>
        <w:adjustRightInd w:val="0"/>
        <w:spacing w:after="0" w:line="240" w:lineRule="auto"/>
        <w:jc w:val="center"/>
        <w:rPr>
          <w:rFonts w:ascii="Times New Roman" w:eastAsia="TimesNewRomanPSMT" w:hAnsi="Times New Roman" w:cs="Times New Roman"/>
          <w:b/>
          <w:bCs/>
          <w:color w:val="000000"/>
          <w:sz w:val="24"/>
          <w:szCs w:val="24"/>
        </w:rPr>
      </w:pPr>
      <w:r w:rsidRPr="00782E8F">
        <w:rPr>
          <w:rFonts w:ascii="Times New Roman" w:eastAsia="TimesNewRomanPSMT" w:hAnsi="Times New Roman" w:cs="Times New Roman"/>
          <w:b/>
          <w:bCs/>
          <w:color w:val="000000"/>
          <w:sz w:val="24"/>
          <w:szCs w:val="24"/>
        </w:rPr>
        <w:t>Последствия признания конкурса несостоявшимся.</w:t>
      </w:r>
    </w:p>
    <w:p w:rsidR="007A7597" w:rsidRPr="00782E8F" w:rsidRDefault="007A7597" w:rsidP="00782E8F">
      <w:pPr>
        <w:autoSpaceDE w:val="0"/>
        <w:autoSpaceDN w:val="0"/>
        <w:adjustRightInd w:val="0"/>
        <w:spacing w:after="0" w:line="240" w:lineRule="auto"/>
        <w:jc w:val="center"/>
        <w:rPr>
          <w:rFonts w:ascii="Times New Roman" w:eastAsia="TimesNewRomanPSMT" w:hAnsi="Times New Roman" w:cs="Times New Roman"/>
          <w:b/>
          <w:bCs/>
          <w:color w:val="000000"/>
          <w:sz w:val="24"/>
          <w:szCs w:val="24"/>
        </w:rPr>
      </w:pP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lastRenderedPageBreak/>
        <w:t>1</w:t>
      </w:r>
      <w:r w:rsidR="00C5391D" w:rsidRPr="00782E8F">
        <w:rPr>
          <w:rFonts w:ascii="Times New Roman" w:eastAsia="TimesNewRomanPSMT" w:hAnsi="Times New Roman" w:cs="Times New Roman"/>
          <w:color w:val="000000"/>
          <w:sz w:val="24"/>
          <w:szCs w:val="24"/>
        </w:rPr>
        <w:t>5</w:t>
      </w:r>
      <w:r w:rsidRPr="00782E8F">
        <w:rPr>
          <w:rFonts w:ascii="Times New Roman" w:eastAsia="TimesNewRomanPSMT" w:hAnsi="Times New Roman" w:cs="Times New Roman"/>
          <w:color w:val="000000"/>
          <w:sz w:val="24"/>
          <w:szCs w:val="24"/>
        </w:rPr>
        <w:t>.1.В случае если конкурс признан несостоявшимся по причине</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подачи единственной заявки на участие в конкурсе либо признания</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участником конкурса только одного заявителя, с лицом, подавшим</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единственную заявку на участие в конкурсе, </w:t>
      </w:r>
      <w:r w:rsidR="006660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в случае, если указанная заявка</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соответствует требованиям и условиям, предусмотренным </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конкурсной</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документацией, а также с лицом, признанным единственным участником</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конкурса, организатор конкурса обязан заключить</w:t>
      </w:r>
      <w:r w:rsidR="006660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договор на условиях и по</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цене, которые предусмотрены заявкой на </w:t>
      </w:r>
      <w:r w:rsidR="00666059"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участие в конкурсе и конкурсной</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документацией, но по цене, не</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менее начальной (минимальной) цены</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договора (лота), указанной в извещении о проведении</w:t>
      </w:r>
      <w:r w:rsidR="007A7597" w:rsidRPr="00782E8F">
        <w:rPr>
          <w:rFonts w:ascii="Times New Roman" w:eastAsia="TimesNewRomanPSMT" w:hAnsi="Times New Roman" w:cs="Times New Roman"/>
          <w:color w:val="000000"/>
          <w:sz w:val="24"/>
          <w:szCs w:val="24"/>
        </w:rPr>
        <w:t xml:space="preserve"> </w:t>
      </w:r>
      <w:r w:rsidRPr="00782E8F">
        <w:rPr>
          <w:rFonts w:ascii="Times New Roman" w:eastAsia="TimesNewRomanPSMT" w:hAnsi="Times New Roman" w:cs="Times New Roman"/>
          <w:color w:val="000000"/>
          <w:sz w:val="24"/>
          <w:szCs w:val="24"/>
        </w:rPr>
        <w:t xml:space="preserve"> конкурса.</w:t>
      </w:r>
    </w:p>
    <w:p w:rsidR="002F0F09" w:rsidRPr="00782E8F" w:rsidRDefault="00B015F4" w:rsidP="00782E8F">
      <w:pPr>
        <w:autoSpaceDE w:val="0"/>
        <w:autoSpaceDN w:val="0"/>
        <w:adjustRightInd w:val="0"/>
        <w:spacing w:after="0" w:line="240" w:lineRule="auto"/>
        <w:jc w:val="both"/>
        <w:rPr>
          <w:rFonts w:ascii="Times New Roman" w:eastAsia="TimesNewRomanPSMT" w:hAnsi="Times New Roman" w:cs="Times New Roman"/>
          <w:color w:val="000000"/>
          <w:sz w:val="24"/>
          <w:szCs w:val="24"/>
        </w:rPr>
      </w:pPr>
      <w:r w:rsidRPr="00782E8F">
        <w:rPr>
          <w:rFonts w:ascii="Times New Roman" w:eastAsia="TimesNewRomanPSMT" w:hAnsi="Times New Roman" w:cs="Times New Roman"/>
          <w:color w:val="000000"/>
          <w:sz w:val="24"/>
          <w:szCs w:val="24"/>
        </w:rPr>
        <w:t>1</w:t>
      </w:r>
      <w:r w:rsidR="00C5391D" w:rsidRPr="00782E8F">
        <w:rPr>
          <w:rFonts w:ascii="Times New Roman" w:eastAsia="TimesNewRomanPSMT" w:hAnsi="Times New Roman" w:cs="Times New Roman"/>
          <w:color w:val="000000"/>
          <w:sz w:val="24"/>
          <w:szCs w:val="24"/>
        </w:rPr>
        <w:t>5</w:t>
      </w:r>
      <w:r w:rsidR="002F0F09" w:rsidRPr="00782E8F">
        <w:rPr>
          <w:rFonts w:ascii="Times New Roman" w:eastAsia="TimesNewRomanPSMT" w:hAnsi="Times New Roman" w:cs="Times New Roman"/>
          <w:color w:val="000000"/>
          <w:sz w:val="24"/>
          <w:szCs w:val="24"/>
        </w:rPr>
        <w:t>.2. В случае если конкурс признан несостоявшимся по основаниям,</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не указанным в </w:t>
      </w:r>
      <w:r w:rsidR="002F0F09" w:rsidRPr="00782E8F">
        <w:rPr>
          <w:rFonts w:ascii="Times New Roman" w:eastAsia="TimesNewRomanPSMT" w:hAnsi="Times New Roman" w:cs="Times New Roman"/>
          <w:color w:val="0000FF"/>
          <w:sz w:val="24"/>
          <w:szCs w:val="24"/>
        </w:rPr>
        <w:t>пункте 1</w:t>
      </w:r>
      <w:r w:rsidR="00C5391D" w:rsidRPr="00782E8F">
        <w:rPr>
          <w:rFonts w:ascii="Times New Roman" w:eastAsia="TimesNewRomanPSMT" w:hAnsi="Times New Roman" w:cs="Times New Roman"/>
          <w:color w:val="0000FF"/>
          <w:sz w:val="24"/>
          <w:szCs w:val="24"/>
        </w:rPr>
        <w:t>5</w:t>
      </w:r>
      <w:r w:rsidR="002F0F09" w:rsidRPr="00782E8F">
        <w:rPr>
          <w:rFonts w:ascii="Times New Roman" w:eastAsia="TimesNewRomanPSMT" w:hAnsi="Times New Roman" w:cs="Times New Roman"/>
          <w:color w:val="0000FF"/>
          <w:sz w:val="24"/>
          <w:szCs w:val="24"/>
        </w:rPr>
        <w:t>.1.</w:t>
      </w:r>
      <w:r w:rsidR="002F0F09" w:rsidRPr="00782E8F">
        <w:rPr>
          <w:rFonts w:ascii="Times New Roman" w:eastAsia="TimesNewRomanPSMT" w:hAnsi="Times New Roman" w:cs="Times New Roman"/>
          <w:color w:val="000000"/>
          <w:sz w:val="24"/>
          <w:szCs w:val="24"/>
        </w:rPr>
        <w:t>данного</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раздела, организатор конкурса вправе</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объявить о проведении нового конкурса</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в установленном порядке. При</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 xml:space="preserve"> этом</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 случае объявления о проведении нового конкурса организатор конкурса</w:t>
      </w:r>
      <w:r w:rsidR="007A7597" w:rsidRPr="00782E8F">
        <w:rPr>
          <w:rFonts w:ascii="Times New Roman" w:eastAsia="TimesNewRomanPSMT" w:hAnsi="Times New Roman" w:cs="Times New Roman"/>
          <w:color w:val="000000"/>
          <w:sz w:val="24"/>
          <w:szCs w:val="24"/>
        </w:rPr>
        <w:t xml:space="preserve"> </w:t>
      </w:r>
      <w:r w:rsidR="002F0F09" w:rsidRPr="00782E8F">
        <w:rPr>
          <w:rFonts w:ascii="Times New Roman" w:eastAsia="TimesNewRomanPSMT" w:hAnsi="Times New Roman" w:cs="Times New Roman"/>
          <w:color w:val="000000"/>
          <w:sz w:val="24"/>
          <w:szCs w:val="24"/>
        </w:rPr>
        <w:t>вправе изменить условия конкурса.</w:t>
      </w:r>
    </w:p>
    <w:p w:rsidR="002F0F09" w:rsidRPr="00782E8F" w:rsidRDefault="002F0F09"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E7733F" w:rsidRDefault="00E7733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51B6C" w:rsidRDefault="00851B6C"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51B6C" w:rsidRDefault="00851B6C"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845E7F" w:rsidRDefault="00845E7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E7733F" w:rsidRDefault="00E7733F" w:rsidP="003711F8">
      <w:pPr>
        <w:autoSpaceDE w:val="0"/>
        <w:autoSpaceDN w:val="0"/>
        <w:adjustRightInd w:val="0"/>
        <w:spacing w:after="0" w:line="240" w:lineRule="auto"/>
        <w:jc w:val="right"/>
        <w:rPr>
          <w:rFonts w:ascii="Times New Roman" w:eastAsia="TimesNewRomanPSMT" w:hAnsi="Times New Roman" w:cs="Times New Roman"/>
          <w:sz w:val="24"/>
          <w:szCs w:val="24"/>
        </w:rPr>
      </w:pPr>
    </w:p>
    <w:p w:rsidR="0011294E" w:rsidRPr="00782E8F" w:rsidRDefault="0011294E" w:rsidP="003711F8">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lastRenderedPageBreak/>
        <w:t>Приложение  № 1</w:t>
      </w:r>
    </w:p>
    <w:p w:rsidR="0011294E" w:rsidRDefault="0011294E"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 конкурсной  документации</w:t>
      </w:r>
    </w:p>
    <w:p w:rsidR="003711F8" w:rsidRPr="00782E8F" w:rsidRDefault="003711F8"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Форма  заявки на участие в конкурсе  на право заключения договора</w:t>
      </w:r>
    </w:p>
    <w:p w:rsidR="0011294E" w:rsidRPr="00782E8F" w:rsidRDefault="0011294E"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аренды  муниципального имущества (для  юридического лица)</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(угловой  штамп или                                                           Администрация   Кезского  района</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бланк  организации) </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11294E"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ЗАЯВКА НА УЧАСТИЕ В КОНКУРСЕ</w:t>
      </w:r>
    </w:p>
    <w:p w:rsidR="0011294E" w:rsidRPr="00782E8F" w:rsidRDefault="0011294E"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НА ПРАВО ЗАКЛЮЧЕНИЯ ДОГОВОРА АРЕНДЫ МУНИЦИПАЛЬНОГО</w:t>
      </w:r>
    </w:p>
    <w:p w:rsidR="0011294E" w:rsidRPr="00782E8F" w:rsidRDefault="0011294E"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 xml:space="preserve">ИМУЩЕСТВА </w:t>
      </w:r>
    </w:p>
    <w:p w:rsidR="0011294E" w:rsidRPr="00782E8F" w:rsidRDefault="0011294E" w:rsidP="00782E8F">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Заявитель ____________________________________________________________</w:t>
      </w:r>
    </w:p>
    <w:p w:rsidR="0011294E" w:rsidRPr="006562EF" w:rsidRDefault="0011294E" w:rsidP="00782E8F">
      <w:pPr>
        <w:autoSpaceDE w:val="0"/>
        <w:autoSpaceDN w:val="0"/>
        <w:adjustRightInd w:val="0"/>
        <w:spacing w:after="0" w:line="240" w:lineRule="auto"/>
        <w:jc w:val="center"/>
        <w:rPr>
          <w:rFonts w:ascii="Times New Roman" w:eastAsia="TimesNewRomanPSMT" w:hAnsi="Times New Roman" w:cs="Times New Roman"/>
          <w:sz w:val="18"/>
          <w:szCs w:val="18"/>
        </w:rPr>
      </w:pPr>
      <w:r w:rsidRPr="00782E8F">
        <w:rPr>
          <w:rFonts w:ascii="Times New Roman" w:eastAsia="TimesNewRomanPSMT" w:hAnsi="Times New Roman" w:cs="Times New Roman"/>
          <w:sz w:val="24"/>
          <w:szCs w:val="24"/>
        </w:rPr>
        <w:t>(</w:t>
      </w:r>
      <w:r w:rsidRPr="006562EF">
        <w:rPr>
          <w:rFonts w:ascii="Times New Roman" w:eastAsia="TimesNewRomanPSMT" w:hAnsi="Times New Roman" w:cs="Times New Roman"/>
          <w:sz w:val="18"/>
          <w:szCs w:val="18"/>
        </w:rPr>
        <w:t>полное наименование организации)</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в лице _______________________________________________________________</w:t>
      </w:r>
      <w:r w:rsidR="006562EF">
        <w:rPr>
          <w:rFonts w:ascii="Times New Roman" w:eastAsia="TimesNewRomanPSMT" w:hAnsi="Times New Roman" w:cs="Times New Roman"/>
          <w:sz w:val="24"/>
          <w:szCs w:val="24"/>
        </w:rPr>
        <w:t>________________</w:t>
      </w:r>
    </w:p>
    <w:p w:rsidR="0011294E" w:rsidRPr="00782E8F" w:rsidRDefault="0011294E" w:rsidP="00782E8F">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(ФИО)</w:t>
      </w:r>
    </w:p>
    <w:p w:rsidR="0011294E"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д</w:t>
      </w:r>
      <w:r w:rsidR="0011294E" w:rsidRPr="00782E8F">
        <w:rPr>
          <w:rFonts w:ascii="Times New Roman" w:eastAsia="TimesNewRomanPSMT" w:hAnsi="Times New Roman" w:cs="Times New Roman"/>
          <w:sz w:val="24"/>
          <w:szCs w:val="24"/>
        </w:rPr>
        <w:t>ействующего (ей) на основании ________________________________________</w:t>
      </w:r>
      <w:r w:rsidR="006562EF">
        <w:rPr>
          <w:rFonts w:ascii="Times New Roman" w:eastAsia="TimesNewRomanPSMT" w:hAnsi="Times New Roman" w:cs="Times New Roman"/>
          <w:sz w:val="24"/>
          <w:szCs w:val="24"/>
        </w:rPr>
        <w:t>________________</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w:t>
      </w:r>
      <w:r w:rsidR="006562EF">
        <w:rPr>
          <w:rFonts w:ascii="Times New Roman" w:eastAsia="TimesNewRomanPSMT" w:hAnsi="Times New Roman" w:cs="Times New Roman"/>
          <w:sz w:val="24"/>
          <w:szCs w:val="24"/>
        </w:rPr>
        <w:t>________________</w:t>
      </w:r>
      <w:r w:rsidRPr="00782E8F">
        <w:rPr>
          <w:rFonts w:ascii="Times New Roman" w:eastAsia="TimesNewRomanPSMT" w:hAnsi="Times New Roman" w:cs="Times New Roman"/>
          <w:sz w:val="24"/>
          <w:szCs w:val="24"/>
        </w:rPr>
        <w:t>,</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ознакомившись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с конкурсной</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документацией о проведении конкурса</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 право</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заключения</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договора аренды муниципального имущества, открытого по составу</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участников, размещенной на официальном сайте торгов - torgi.gov.ru.</w:t>
      </w:r>
      <w:r w:rsidR="00A04816" w:rsidRPr="00782E8F">
        <w:rPr>
          <w:rFonts w:ascii="Times New Roman" w:eastAsia="TimesNewRomanPSMT" w:hAnsi="Times New Roman" w:cs="Times New Roman"/>
          <w:sz w:val="24"/>
          <w:szCs w:val="24"/>
        </w:rPr>
        <w:t xml:space="preserve">  и  на </w:t>
      </w:r>
      <w:r w:rsidR="00A04816" w:rsidRPr="00782E8F">
        <w:rPr>
          <w:rFonts w:ascii="Times New Roman" w:hAnsi="Times New Roman" w:cs="Times New Roman"/>
          <w:sz w:val="24"/>
          <w:szCs w:val="24"/>
        </w:rPr>
        <w:t>электронной площадке – УТП АО «Сбербанк-АСТ»</w:t>
      </w:r>
      <w:r w:rsidRPr="00782E8F">
        <w:rPr>
          <w:rFonts w:ascii="Times New Roman" w:eastAsia="TimesNewRomanPSMT" w:hAnsi="Times New Roman" w:cs="Times New Roman"/>
          <w:sz w:val="24"/>
          <w:szCs w:val="24"/>
        </w:rPr>
        <w:t>, просит</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допустить к участию в конкурсе на право заключения договора аренды</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муниципального имущества по лоту № ____.</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1. Со сведениями,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изложенными в извещении о проведении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конкурса на право</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заключения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договора аренды муниципального имущества, открытого по составу</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участников, и с порядком проведения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конкурса ознакомлен и согласен.</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2. Обязуемся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заключить договор, в соответствии с требованиями</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конкурсной</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документации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и согласно</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нашим предложениям, представленным в заявке на</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участие</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в конкурсе в случае:</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2.1. Если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наши условия будут определены конкурсной комиссией как</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наилучшие и нашей заявке на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участие в конкурсе будет присвоен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первый номер.</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2.2. Если</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наши условия будут определены конкурсной комиссией лучшими</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после предложений победителя конкурса, нашей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заявке будет присвоен второй</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номер,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победитель конкурса будет признан уклонившимся от заключения</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договора, и наша заявка будет</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признана соответствующей требованиям и</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условиям, предусмотренными конкурсной документацией.</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3.Обязуемся, в случае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принятия нашей заявки на участие в конкурсе</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надлежащим образом выполнить условия договора.</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4. Мы</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согласны придерживаться положений настоящей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заявки на участие в</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конкурсе до завершения процедуры проведения</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настоящего конкурса. Эта</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заявка будет оставаться для нас</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обязательной и может быть принята в любой</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момент до истечения периода, указанного в конкурсной документации.</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 Настоящей заявкой подтверждаем, что:</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мы не признаны несостоятельным (банкротом), не находимся в процессе</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ликвидации;</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наша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деятельность не приостановлена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в порядке,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предусмотренном Кодексом</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Российской</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Федерации об административных нарушениях.</w:t>
      </w:r>
      <w:r w:rsidR="00A04816" w:rsidRPr="00782E8F">
        <w:rPr>
          <w:rFonts w:ascii="Times New Roman" w:eastAsia="TimesNewRomanPSMT" w:hAnsi="Times New Roman" w:cs="Times New Roman"/>
          <w:sz w:val="24"/>
          <w:szCs w:val="24"/>
        </w:rPr>
        <w:t xml:space="preserve"> </w:t>
      </w:r>
    </w:p>
    <w:p w:rsidR="008D7547" w:rsidRPr="00782E8F" w:rsidRDefault="0011294E" w:rsidP="008D7547">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BoldMT" w:hAnsi="Times New Roman" w:cs="Times New Roman"/>
          <w:b/>
          <w:bCs/>
          <w:sz w:val="24"/>
          <w:szCs w:val="24"/>
        </w:rPr>
        <w:t xml:space="preserve">6.Наши </w:t>
      </w:r>
      <w:r w:rsidR="00A04816" w:rsidRPr="00782E8F">
        <w:rPr>
          <w:rFonts w:ascii="Times New Roman" w:eastAsia="TimesNewRomanPS-BoldMT" w:hAnsi="Times New Roman" w:cs="Times New Roman"/>
          <w:b/>
          <w:bCs/>
          <w:sz w:val="24"/>
          <w:szCs w:val="24"/>
        </w:rPr>
        <w:t xml:space="preserve"> </w:t>
      </w:r>
      <w:r w:rsidRPr="00782E8F">
        <w:rPr>
          <w:rFonts w:ascii="Times New Roman" w:eastAsia="TimesNewRomanPS-BoldMT" w:hAnsi="Times New Roman" w:cs="Times New Roman"/>
          <w:b/>
          <w:bCs/>
          <w:sz w:val="24"/>
          <w:szCs w:val="24"/>
        </w:rPr>
        <w:t>предложения по лоту № ______ в соответствии с указанными в</w:t>
      </w:r>
      <w:r w:rsidR="00A04816" w:rsidRPr="00782E8F">
        <w:rPr>
          <w:rFonts w:ascii="Times New Roman" w:eastAsia="TimesNewRomanPS-BoldMT" w:hAnsi="Times New Roman" w:cs="Times New Roman"/>
          <w:b/>
          <w:bCs/>
          <w:sz w:val="24"/>
          <w:szCs w:val="24"/>
        </w:rPr>
        <w:t xml:space="preserve"> </w:t>
      </w:r>
      <w:r w:rsidRPr="00782E8F">
        <w:rPr>
          <w:rFonts w:ascii="Times New Roman" w:eastAsia="TimesNewRomanPS-BoldMT" w:hAnsi="Times New Roman" w:cs="Times New Roman"/>
          <w:b/>
          <w:bCs/>
          <w:sz w:val="24"/>
          <w:szCs w:val="24"/>
        </w:rPr>
        <w:t>конкурсной документации критериями конкурса</w:t>
      </w:r>
      <w:r w:rsidR="008D7547">
        <w:rPr>
          <w:rFonts w:ascii="Times New Roman" w:eastAsia="TimesNewRomanPS-BoldMT" w:hAnsi="Times New Roman" w:cs="Times New Roman"/>
          <w:b/>
          <w:bCs/>
          <w:sz w:val="24"/>
          <w:szCs w:val="24"/>
        </w:rPr>
        <w:t xml:space="preserve"> (таблица  1 к  заявке).</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11294E" w:rsidRPr="00782E8F" w:rsidRDefault="00CA64B3" w:rsidP="00782E8F">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7. </w:t>
      </w:r>
      <w:r w:rsidR="008D7547">
        <w:rPr>
          <w:rFonts w:ascii="Times New Roman" w:eastAsia="TimesNewRomanPSMT" w:hAnsi="Times New Roman" w:cs="Times New Roman"/>
          <w:sz w:val="24"/>
          <w:szCs w:val="24"/>
        </w:rPr>
        <w:t>С</w:t>
      </w:r>
      <w:r w:rsidR="0011294E" w:rsidRPr="00782E8F">
        <w:rPr>
          <w:rFonts w:ascii="Times New Roman" w:eastAsia="TimesNewRomanPSMT" w:hAnsi="Times New Roman" w:cs="Times New Roman"/>
          <w:sz w:val="24"/>
          <w:szCs w:val="24"/>
        </w:rPr>
        <w:t>огласен(а,о) на использование</w:t>
      </w:r>
      <w:r w:rsidR="00A04816"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организатором конкурса персональных данных согласно ст.3 Федерального</w:t>
      </w:r>
      <w:r w:rsidR="00A04816" w:rsidRPr="00782E8F">
        <w:rPr>
          <w:rFonts w:ascii="Times New Roman" w:eastAsia="TimesNewRomanPSMT" w:hAnsi="Times New Roman" w:cs="Times New Roman"/>
          <w:sz w:val="24"/>
          <w:szCs w:val="24"/>
        </w:rPr>
        <w:t xml:space="preserve"> закона «О персональных данных»</w:t>
      </w:r>
      <w:r w:rsidR="0011294E" w:rsidRPr="00782E8F">
        <w:rPr>
          <w:rFonts w:ascii="Times New Roman" w:eastAsia="TimesNewRomanPSMT" w:hAnsi="Times New Roman" w:cs="Times New Roman"/>
          <w:sz w:val="24"/>
          <w:szCs w:val="24"/>
        </w:rPr>
        <w:t xml:space="preserve"> от 27 июля 2006 года № 152-ФЗ, в целях,</w:t>
      </w:r>
      <w:r w:rsidR="00A04816"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определенных Правилами проведения конкурсов или аукционов на право</w:t>
      </w:r>
      <w:r w:rsidR="00A04816"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заключения договоров аренды, договоров безвозмездного пользования,</w:t>
      </w:r>
      <w:r w:rsidR="00A04816"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 xml:space="preserve">договоров доверительного управления </w:t>
      </w:r>
      <w:r w:rsidR="0011294E" w:rsidRPr="00782E8F">
        <w:rPr>
          <w:rFonts w:ascii="Times New Roman" w:eastAsia="TimesNewRomanPSMT" w:hAnsi="Times New Roman" w:cs="Times New Roman"/>
          <w:sz w:val="24"/>
          <w:szCs w:val="24"/>
        </w:rPr>
        <w:lastRenderedPageBreak/>
        <w:t>имуществом, иных договоров,</w:t>
      </w:r>
      <w:r w:rsidR="00A04816"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 xml:space="preserve">предусматривающих переход прав владения и (или) </w:t>
      </w:r>
      <w:r w:rsidR="00A04816"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пользования в отношении</w:t>
      </w:r>
    </w:p>
    <w:p w:rsidR="0011294E"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Г</w:t>
      </w:r>
      <w:r w:rsidR="0011294E" w:rsidRPr="00782E8F">
        <w:rPr>
          <w:rFonts w:ascii="Times New Roman" w:eastAsia="TimesNewRomanPSMT" w:hAnsi="Times New Roman" w:cs="Times New Roman"/>
          <w:sz w:val="24"/>
          <w:szCs w:val="24"/>
        </w:rPr>
        <w:t>осударственного</w:t>
      </w:r>
      <w:r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 xml:space="preserve"> или муниципального имущества, утвержденными </w:t>
      </w:r>
      <w:r w:rsidRPr="00782E8F">
        <w:rPr>
          <w:rFonts w:ascii="Times New Roman" w:eastAsia="TimesNewRomanPSMT" w:hAnsi="Times New Roman" w:cs="Times New Roman"/>
          <w:sz w:val="24"/>
          <w:szCs w:val="24"/>
        </w:rPr>
        <w:t xml:space="preserve"> </w:t>
      </w:r>
      <w:r w:rsidR="0011294E" w:rsidRPr="00782E8F">
        <w:rPr>
          <w:rFonts w:ascii="Times New Roman" w:eastAsia="TimesNewRomanPSMT" w:hAnsi="Times New Roman" w:cs="Times New Roman"/>
          <w:sz w:val="24"/>
          <w:szCs w:val="24"/>
        </w:rPr>
        <w:t>приказом</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Федеральной антимонопольной</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службы России от 10.02.2010 № 67.</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К заявке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прилагаются следующие документы: Документы,</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1.________________________________________________ в соответствии</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2.________________________________________________ с разделом</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3.________________________________________________ II конкурсной</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4.Опись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представленных документов (в двух экземплярах)</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документации</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Номер</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контактного телефона: ___________________________________________</w:t>
      </w:r>
      <w:r w:rsidR="006562EF">
        <w:rPr>
          <w:rFonts w:ascii="Times New Roman" w:eastAsia="TimesNewRomanPSMT" w:hAnsi="Times New Roman" w:cs="Times New Roman"/>
          <w:sz w:val="24"/>
          <w:szCs w:val="24"/>
        </w:rPr>
        <w:t>_______________</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Юридический </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адрес Заявителя:</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w:t>
      </w:r>
      <w:r w:rsidR="006562EF">
        <w:rPr>
          <w:rFonts w:ascii="Times New Roman" w:eastAsia="TimesNewRomanPSMT" w:hAnsi="Times New Roman" w:cs="Times New Roman"/>
          <w:sz w:val="24"/>
          <w:szCs w:val="24"/>
        </w:rPr>
        <w:t>________________</w:t>
      </w:r>
    </w:p>
    <w:p w:rsidR="0011294E" w:rsidRPr="006562EF" w:rsidRDefault="0011294E" w:rsidP="006562EF">
      <w:pPr>
        <w:autoSpaceDE w:val="0"/>
        <w:autoSpaceDN w:val="0"/>
        <w:adjustRightInd w:val="0"/>
        <w:spacing w:after="0" w:line="240" w:lineRule="auto"/>
        <w:jc w:val="center"/>
        <w:rPr>
          <w:rFonts w:ascii="Times New Roman" w:eastAsia="TimesNewRomanPSMT" w:hAnsi="Times New Roman" w:cs="Times New Roman"/>
          <w:sz w:val="18"/>
          <w:szCs w:val="18"/>
        </w:rPr>
      </w:pPr>
      <w:r w:rsidRPr="006562EF">
        <w:rPr>
          <w:rFonts w:ascii="Times New Roman" w:eastAsia="TimesNewRomanPSMT" w:hAnsi="Times New Roman" w:cs="Times New Roman"/>
          <w:sz w:val="18"/>
          <w:szCs w:val="18"/>
        </w:rPr>
        <w:t>Банковские</w:t>
      </w:r>
      <w:r w:rsidR="00A04816" w:rsidRPr="006562EF">
        <w:rPr>
          <w:rFonts w:ascii="Times New Roman" w:eastAsia="TimesNewRomanPSMT" w:hAnsi="Times New Roman" w:cs="Times New Roman"/>
          <w:sz w:val="18"/>
          <w:szCs w:val="18"/>
        </w:rPr>
        <w:t xml:space="preserve"> </w:t>
      </w:r>
      <w:r w:rsidRPr="006562EF">
        <w:rPr>
          <w:rFonts w:ascii="Times New Roman" w:eastAsia="TimesNewRomanPSMT" w:hAnsi="Times New Roman" w:cs="Times New Roman"/>
          <w:sz w:val="18"/>
          <w:szCs w:val="18"/>
        </w:rPr>
        <w:t xml:space="preserve"> реквизиты Заявителя (для возврата задатка на участие в конкурсе):</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Участник</w:t>
      </w:r>
      <w:r w:rsidR="00A04816"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 xml:space="preserve"> конкурса: ___________________</w:t>
      </w:r>
    </w:p>
    <w:p w:rsidR="0011294E" w:rsidRPr="00782E8F" w:rsidRDefault="0011294E"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Фамилия, подпись</w:t>
      </w:r>
    </w:p>
    <w:p w:rsidR="0011294E"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w:t>
      </w:r>
      <w:r w:rsidR="0011294E" w:rsidRPr="00782E8F">
        <w:rPr>
          <w:rFonts w:ascii="Times New Roman" w:eastAsia="TimesNewRomanPSMT" w:hAnsi="Times New Roman" w:cs="Times New Roman"/>
          <w:sz w:val="24"/>
          <w:szCs w:val="24"/>
        </w:rPr>
        <w:t>___________20__ г.__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2A754E" w:rsidRDefault="002A754E"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6163B" w:rsidRDefault="0066163B"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C93BB4" w:rsidRDefault="00C93BB4"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C93BB4" w:rsidRDefault="00C93BB4"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C93BB4" w:rsidRDefault="00C93BB4"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48241B">
      <w:pPr>
        <w:autoSpaceDE w:val="0"/>
        <w:autoSpaceDN w:val="0"/>
        <w:adjustRightInd w:val="0"/>
        <w:spacing w:after="0" w:line="240" w:lineRule="auto"/>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lastRenderedPageBreak/>
        <w:t>Приложение  № 2</w:t>
      </w:r>
    </w:p>
    <w:p w:rsidR="00A04816" w:rsidRPr="00782E8F" w:rsidRDefault="00A04816"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 конкурсной  документации</w:t>
      </w:r>
    </w:p>
    <w:p w:rsidR="00A04816" w:rsidRPr="00782E8F" w:rsidRDefault="00A04816"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Форма  заявки на участие в конкурсе  на право заключения договора</w:t>
      </w:r>
    </w:p>
    <w:p w:rsidR="00A04816" w:rsidRPr="00782E8F" w:rsidRDefault="00A04816"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 xml:space="preserve">аренды  муниципального имущества (для  </w:t>
      </w:r>
      <w:r w:rsidR="0002005F" w:rsidRPr="00782E8F">
        <w:rPr>
          <w:rFonts w:ascii="Times New Roman" w:eastAsia="TimesNewRomanPS-BoldMT" w:hAnsi="Times New Roman" w:cs="Times New Roman"/>
          <w:b/>
          <w:bCs/>
          <w:sz w:val="24"/>
          <w:szCs w:val="24"/>
        </w:rPr>
        <w:t>индивидуальных  предпринимателей</w:t>
      </w:r>
      <w:r w:rsidRPr="00782E8F">
        <w:rPr>
          <w:rFonts w:ascii="Times New Roman" w:eastAsia="TimesNewRomanPS-BoldMT" w:hAnsi="Times New Roman" w:cs="Times New Roman"/>
          <w:b/>
          <w:bCs/>
          <w:sz w:val="24"/>
          <w:szCs w:val="24"/>
        </w:rPr>
        <w:t>)</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Администрация   Кезского  района</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A04816" w:rsidRPr="00782E8F" w:rsidRDefault="00A04816"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ЗАЯВКА НА УЧАСТИЕ В КОНКУРСЕ</w:t>
      </w:r>
    </w:p>
    <w:p w:rsidR="00A04816" w:rsidRPr="00782E8F" w:rsidRDefault="00A04816"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НА ПРАВО ЗАКЛЮЧЕНИЯ ДОГОВОРА АРЕНДЫ МУНИЦИПАЛЬНОГО</w:t>
      </w:r>
    </w:p>
    <w:p w:rsidR="00A04816" w:rsidRPr="00782E8F" w:rsidRDefault="00A04816"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 xml:space="preserve">ИМУЩЕСТВА </w:t>
      </w:r>
    </w:p>
    <w:p w:rsidR="00A04816" w:rsidRPr="00782E8F" w:rsidRDefault="00A04816" w:rsidP="00782E8F">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Заявитель ____________________________________________________________</w:t>
      </w:r>
      <w:r w:rsidR="006562EF">
        <w:rPr>
          <w:rFonts w:ascii="Times New Roman" w:eastAsia="TimesNewRomanPSMT" w:hAnsi="Times New Roman" w:cs="Times New Roman"/>
          <w:sz w:val="24"/>
          <w:szCs w:val="24"/>
        </w:rPr>
        <w:t>______________</w:t>
      </w:r>
    </w:p>
    <w:p w:rsidR="00A04816" w:rsidRPr="006562EF" w:rsidRDefault="00A04816" w:rsidP="00782E8F">
      <w:pPr>
        <w:autoSpaceDE w:val="0"/>
        <w:autoSpaceDN w:val="0"/>
        <w:adjustRightInd w:val="0"/>
        <w:spacing w:after="0" w:line="240" w:lineRule="auto"/>
        <w:jc w:val="center"/>
        <w:rPr>
          <w:rFonts w:ascii="Times New Roman" w:eastAsia="TimesNewRomanPSMT" w:hAnsi="Times New Roman" w:cs="Times New Roman"/>
          <w:sz w:val="20"/>
          <w:szCs w:val="20"/>
        </w:rPr>
      </w:pPr>
      <w:r w:rsidRPr="006562EF">
        <w:rPr>
          <w:rFonts w:ascii="Times New Roman" w:eastAsia="TimesNewRomanPSMT" w:hAnsi="Times New Roman" w:cs="Times New Roman"/>
          <w:sz w:val="20"/>
          <w:szCs w:val="20"/>
        </w:rPr>
        <w:t>(</w:t>
      </w:r>
      <w:r w:rsidR="0002005F" w:rsidRPr="006562EF">
        <w:rPr>
          <w:rFonts w:ascii="Times New Roman" w:eastAsia="TimesNewRomanPSMT" w:hAnsi="Times New Roman" w:cs="Times New Roman"/>
          <w:sz w:val="20"/>
          <w:szCs w:val="20"/>
        </w:rPr>
        <w:t>ФИО индивидуального  предпринимателя</w:t>
      </w:r>
      <w:r w:rsidRPr="006562EF">
        <w:rPr>
          <w:rFonts w:ascii="Times New Roman" w:eastAsia="TimesNewRomanPSMT" w:hAnsi="Times New Roman" w:cs="Times New Roman"/>
          <w:sz w:val="20"/>
          <w:szCs w:val="20"/>
        </w:rPr>
        <w:t>)</w:t>
      </w:r>
    </w:p>
    <w:p w:rsidR="00A04816"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6562EF">
        <w:rPr>
          <w:rFonts w:ascii="Times New Roman" w:eastAsia="TimesNewRomanPSMT" w:hAnsi="Times New Roman" w:cs="Times New Roman"/>
          <w:sz w:val="20"/>
          <w:szCs w:val="20"/>
        </w:rPr>
        <w:t>___</w:t>
      </w:r>
      <w:r w:rsidR="00A04816" w:rsidRPr="006562EF">
        <w:rPr>
          <w:rFonts w:ascii="Times New Roman" w:eastAsia="TimesNewRomanPSMT" w:hAnsi="Times New Roman" w:cs="Times New Roman"/>
          <w:sz w:val="20"/>
          <w:szCs w:val="20"/>
        </w:rPr>
        <w:t xml:space="preserve"> _______________________________________________________________</w:t>
      </w:r>
      <w:r w:rsidR="006562EF">
        <w:rPr>
          <w:rFonts w:ascii="Times New Roman" w:eastAsia="TimesNewRomanPSMT" w:hAnsi="Times New Roman" w:cs="Times New Roman"/>
          <w:sz w:val="20"/>
          <w:szCs w:val="20"/>
        </w:rPr>
        <w:t>___________________________________</w:t>
      </w:r>
    </w:p>
    <w:p w:rsidR="00A04816" w:rsidRPr="006562EF" w:rsidRDefault="0002005F" w:rsidP="00782E8F">
      <w:pPr>
        <w:autoSpaceDE w:val="0"/>
        <w:autoSpaceDN w:val="0"/>
        <w:adjustRightInd w:val="0"/>
        <w:spacing w:after="0" w:line="240" w:lineRule="auto"/>
        <w:jc w:val="center"/>
        <w:rPr>
          <w:rFonts w:ascii="Times New Roman" w:eastAsia="TimesNewRomanPSMT" w:hAnsi="Times New Roman" w:cs="Times New Roman"/>
          <w:sz w:val="18"/>
          <w:szCs w:val="18"/>
        </w:rPr>
      </w:pPr>
      <w:r w:rsidRPr="006562EF">
        <w:rPr>
          <w:rFonts w:ascii="Times New Roman" w:eastAsia="TimesNewRomanPSMT" w:hAnsi="Times New Roman" w:cs="Times New Roman"/>
          <w:sz w:val="18"/>
          <w:szCs w:val="18"/>
        </w:rPr>
        <w:t>(паспортные  данные</w:t>
      </w:r>
      <w:r w:rsidR="00A04816" w:rsidRPr="006562EF">
        <w:rPr>
          <w:rFonts w:ascii="Times New Roman" w:eastAsia="TimesNewRomanPSMT" w:hAnsi="Times New Roman" w:cs="Times New Roman"/>
          <w:sz w:val="18"/>
          <w:szCs w:val="18"/>
        </w:rPr>
        <w:t>)</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действующего (ей) на основании ________________________________________</w:t>
      </w:r>
      <w:r w:rsidR="006562EF">
        <w:rPr>
          <w:rFonts w:ascii="Times New Roman" w:eastAsia="TimesNewRomanPSMT" w:hAnsi="Times New Roman" w:cs="Times New Roman"/>
          <w:sz w:val="24"/>
          <w:szCs w:val="24"/>
        </w:rPr>
        <w:t>_______________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ознакомившись  с конкурсной  документацией о проведении конкурса  на право</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заключения  договора аренды муниципального имущества, открытого по составу участников, размещенной на официальном сайте торгов - torgi.gov.ru.  и  на </w:t>
      </w:r>
      <w:r w:rsidRPr="00782E8F">
        <w:rPr>
          <w:rFonts w:ascii="Times New Roman" w:hAnsi="Times New Roman" w:cs="Times New Roman"/>
          <w:sz w:val="24"/>
          <w:szCs w:val="24"/>
        </w:rPr>
        <w:t>электронной площадке – УТП АО «Сбербанк-АСТ»</w:t>
      </w:r>
      <w:r w:rsidRPr="00782E8F">
        <w:rPr>
          <w:rFonts w:ascii="Times New Roman" w:eastAsia="TimesNewRomanPSMT" w:hAnsi="Times New Roman" w:cs="Times New Roman"/>
          <w:sz w:val="24"/>
          <w:szCs w:val="24"/>
        </w:rPr>
        <w:t>, просит допустить к участию в конкурсе на право заключения договора аренды муниципального имущества по лоту № ____.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 Со сведениями,  изложенными в извещении о проведении  конкурса на право</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заключения  договора аренды муниципального имущества, открытого по составу участников, и с порядком проведения  конкурса ознакомлен и согласен.</w:t>
      </w:r>
    </w:p>
    <w:p w:rsidR="00A04816"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 Обязуюсь</w:t>
      </w:r>
      <w:r w:rsidR="00A04816" w:rsidRPr="00782E8F">
        <w:rPr>
          <w:rFonts w:ascii="Times New Roman" w:eastAsia="TimesNewRomanPSMT" w:hAnsi="Times New Roman" w:cs="Times New Roman"/>
          <w:sz w:val="24"/>
          <w:szCs w:val="24"/>
        </w:rPr>
        <w:t xml:space="preserve">  заключить договор, в соответствии с требованиями  конкурсной</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документации  и согласно  нашим предложениям, представленным в заявке на</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участие  в конкурсе в случае:</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2.1. Если  наши условия будут определены конкурсной комиссией как наилучшие и нашей заявке на  участие в конкурсе будет присвоен  первый номер.</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2.2. Если  наши условия будут определены конкурсной комиссией лучшими после предложений победителя конкурса, нашей  заявке будет присвоен второй</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номер,  победитель конкурса будет признан уклонившимся от заключения договора, и наша заявка будет  признана соответствующей требованиям и условиям, предусмотренными конкурсной документацией.</w:t>
      </w:r>
    </w:p>
    <w:p w:rsidR="00A04816"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3.Обязуюсь</w:t>
      </w:r>
      <w:r w:rsidR="00A04816" w:rsidRPr="00782E8F">
        <w:rPr>
          <w:rFonts w:ascii="Times New Roman" w:eastAsia="TimesNewRomanPSMT" w:hAnsi="Times New Roman" w:cs="Times New Roman"/>
          <w:sz w:val="24"/>
          <w:szCs w:val="24"/>
        </w:rPr>
        <w:t>, в случае  принятия нашей заявки на участие в конкурсе надлежащим образом выполнить условия договора.</w:t>
      </w:r>
    </w:p>
    <w:p w:rsidR="00A04816"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4.Согласен(а)</w:t>
      </w:r>
      <w:r w:rsidR="00A04816" w:rsidRPr="00782E8F">
        <w:rPr>
          <w:rFonts w:ascii="Times New Roman" w:eastAsia="TimesNewRomanPSMT" w:hAnsi="Times New Roman" w:cs="Times New Roman"/>
          <w:sz w:val="24"/>
          <w:szCs w:val="24"/>
        </w:rPr>
        <w:t xml:space="preserve"> придерживаться положений настоящей  заявки на участие в конкурсе до завершения процедуры проведения  настоящего конкурса. Эта заявка будет оставаться для нас  обязательной и может быть принята в любой момент до истечения периода, указанного в конкурсной документации.</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 Настоящей заявкой подтверждаем, что:</w:t>
      </w:r>
    </w:p>
    <w:p w:rsidR="00A04816"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мы не признан</w:t>
      </w:r>
      <w:r w:rsidR="00A04816" w:rsidRPr="00782E8F">
        <w:rPr>
          <w:rFonts w:ascii="Times New Roman" w:eastAsia="TimesNewRomanPSMT" w:hAnsi="Times New Roman" w:cs="Times New Roman"/>
          <w:sz w:val="24"/>
          <w:szCs w:val="24"/>
        </w:rPr>
        <w:t xml:space="preserve"> несостоятельным (банкротом), не находимся в процессе ликвидации;</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наша  деятельность не приостановлена  в порядке,  предусмотренном Кодексом</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Российской  Федерации об административных нарушениях. </w:t>
      </w:r>
    </w:p>
    <w:p w:rsidR="00A04816" w:rsidRPr="00782E8F" w:rsidRDefault="0002005F" w:rsidP="00782E8F">
      <w:pPr>
        <w:autoSpaceDE w:val="0"/>
        <w:autoSpaceDN w:val="0"/>
        <w:adjustRightInd w:val="0"/>
        <w:spacing w:after="0" w:line="240" w:lineRule="auto"/>
        <w:jc w:val="both"/>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6. Мой</w:t>
      </w:r>
      <w:r w:rsidR="00A04816" w:rsidRPr="00782E8F">
        <w:rPr>
          <w:rFonts w:ascii="Times New Roman" w:eastAsia="TimesNewRomanPS-BoldMT" w:hAnsi="Times New Roman" w:cs="Times New Roman"/>
          <w:b/>
          <w:bCs/>
          <w:sz w:val="24"/>
          <w:szCs w:val="24"/>
        </w:rPr>
        <w:t xml:space="preserve">  предложения по лоту № ______ в соответствии с указанными в конкурсной документации критериями конкурса </w:t>
      </w:r>
      <w:r w:rsidR="008D7547">
        <w:rPr>
          <w:rFonts w:ascii="Times New Roman" w:eastAsia="TimesNewRomanPSMT" w:hAnsi="Times New Roman" w:cs="Times New Roman"/>
          <w:sz w:val="24"/>
          <w:szCs w:val="24"/>
        </w:rPr>
        <w:t xml:space="preserve">(Таблица 1 к  заявке). </w:t>
      </w:r>
    </w:p>
    <w:p w:rsidR="00A04816" w:rsidRPr="00782E8F" w:rsidRDefault="00CA64B3" w:rsidP="00782E8F">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7. </w:t>
      </w:r>
      <w:r w:rsidR="008D7547">
        <w:rPr>
          <w:rFonts w:ascii="Times New Roman" w:eastAsia="TimesNewRomanPSMT" w:hAnsi="Times New Roman" w:cs="Times New Roman"/>
          <w:sz w:val="24"/>
          <w:szCs w:val="24"/>
        </w:rPr>
        <w:t>С</w:t>
      </w:r>
      <w:r w:rsidR="00A04816" w:rsidRPr="00782E8F">
        <w:rPr>
          <w:rFonts w:ascii="Times New Roman" w:eastAsia="TimesNewRomanPSMT" w:hAnsi="Times New Roman" w:cs="Times New Roman"/>
          <w:sz w:val="24"/>
          <w:szCs w:val="24"/>
        </w:rPr>
        <w:t>огласен(а,о) на использование организатором конкурса персональных данных согласно ст.3 Федерального закона «О персональных данных» от 27 июля 2006 года № 152-ФЗ, в целях, определенных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Государственного  или муниципального имущества, утвержденными  приказом</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lastRenderedPageBreak/>
        <w:t>Федеральной антимонопольной  службы России от 10.02.2010 № 67.</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 заявке  прилагаются следующие документы: Документы,</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1.________________________________________________ в соответствии</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2.________________________________________________ с разделом</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3.________________________________________________ II конкурсной</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4.Опись  представленных документов (в двух экземплярах)  документации</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Номер контактного телефона: ___________________________________________</w:t>
      </w:r>
      <w:r w:rsidR="006562EF">
        <w:rPr>
          <w:rFonts w:ascii="Times New Roman" w:eastAsia="TimesNewRomanPSMT" w:hAnsi="Times New Roman" w:cs="Times New Roman"/>
          <w:sz w:val="24"/>
          <w:szCs w:val="24"/>
        </w:rPr>
        <w:t>______________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Юридический  адрес Заявителя:</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w:t>
      </w:r>
      <w:r w:rsidR="006562EF">
        <w:rPr>
          <w:rFonts w:ascii="Times New Roman" w:eastAsia="TimesNewRomanPSMT" w:hAnsi="Times New Roman" w:cs="Times New Roman"/>
          <w:sz w:val="24"/>
          <w:szCs w:val="24"/>
        </w:rPr>
        <w:t>_______________</w:t>
      </w:r>
    </w:p>
    <w:p w:rsidR="00A04816" w:rsidRPr="006562EF" w:rsidRDefault="00A04816" w:rsidP="006562EF">
      <w:pPr>
        <w:autoSpaceDE w:val="0"/>
        <w:autoSpaceDN w:val="0"/>
        <w:adjustRightInd w:val="0"/>
        <w:spacing w:after="0" w:line="240" w:lineRule="auto"/>
        <w:jc w:val="both"/>
        <w:rPr>
          <w:rFonts w:ascii="Times New Roman" w:eastAsia="TimesNewRomanPSMT" w:hAnsi="Times New Roman" w:cs="Times New Roman"/>
          <w:sz w:val="20"/>
          <w:szCs w:val="20"/>
        </w:rPr>
      </w:pPr>
      <w:r w:rsidRPr="006562EF">
        <w:rPr>
          <w:rFonts w:ascii="Times New Roman" w:eastAsia="TimesNewRomanPSMT" w:hAnsi="Times New Roman" w:cs="Times New Roman"/>
          <w:sz w:val="20"/>
          <w:szCs w:val="20"/>
        </w:rPr>
        <w:t>Банковские  реквизиты Заявителя (для возврата задатка на участие в конкурсе):</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w:t>
      </w:r>
      <w:r w:rsidR="006562EF">
        <w:rPr>
          <w:rFonts w:ascii="Times New Roman" w:eastAsia="TimesNewRomanPSMT" w:hAnsi="Times New Roman" w:cs="Times New Roman"/>
          <w:sz w:val="24"/>
          <w:szCs w:val="24"/>
        </w:rPr>
        <w:t>_______________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Участник  конкурса: ___________________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Фамилия, подпись</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«____»___________20__ г.__</w:t>
      </w:r>
    </w:p>
    <w:p w:rsidR="00A04816" w:rsidRPr="00782E8F" w:rsidRDefault="00A04816"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8D7547">
      <w:pPr>
        <w:jc w:val="center"/>
        <w:rPr>
          <w:bCs/>
        </w:rPr>
        <w:sectPr w:rsidR="008D7547" w:rsidSect="007A353C">
          <w:footerReference w:type="default" r:id="rId14"/>
          <w:pgSz w:w="11906" w:h="16838"/>
          <w:pgMar w:top="567" w:right="567" w:bottom="1134" w:left="1134" w:header="708" w:footer="708" w:gutter="0"/>
          <w:pgNumType w:start="1"/>
          <w:cols w:space="708"/>
          <w:titlePg/>
          <w:docGrid w:linePitch="360"/>
        </w:sectPr>
      </w:pPr>
    </w:p>
    <w:p w:rsidR="008D7547" w:rsidRDefault="008D7547" w:rsidP="008D754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                                                                                                                                                    Таблица 1  к  заявке</w:t>
      </w:r>
    </w:p>
    <w:p w:rsidR="008D7547" w:rsidRDefault="008D7547" w:rsidP="008D7547">
      <w:pPr>
        <w:spacing w:after="0" w:line="240" w:lineRule="auto"/>
        <w:jc w:val="center"/>
        <w:rPr>
          <w:rFonts w:ascii="Times New Roman" w:hAnsi="Times New Roman" w:cs="Times New Roman"/>
          <w:bCs/>
          <w:sz w:val="24"/>
          <w:szCs w:val="24"/>
        </w:rPr>
      </w:pPr>
    </w:p>
    <w:p w:rsidR="008D7547" w:rsidRPr="008D7547" w:rsidRDefault="008D7547" w:rsidP="008D7547">
      <w:pPr>
        <w:spacing w:after="0" w:line="240" w:lineRule="auto"/>
        <w:jc w:val="center"/>
        <w:rPr>
          <w:rFonts w:ascii="Times New Roman" w:eastAsia="Calibri" w:hAnsi="Times New Roman" w:cs="Times New Roman"/>
          <w:bCs/>
          <w:sz w:val="24"/>
          <w:szCs w:val="24"/>
        </w:rPr>
      </w:pPr>
    </w:p>
    <w:p w:rsidR="008D7547" w:rsidRPr="008D7547" w:rsidRDefault="008D7547" w:rsidP="008D7547">
      <w:pPr>
        <w:spacing w:after="0" w:line="240" w:lineRule="auto"/>
        <w:jc w:val="center"/>
        <w:rPr>
          <w:rFonts w:ascii="Times New Roman" w:eastAsia="Calibri" w:hAnsi="Times New Roman" w:cs="Times New Roman"/>
          <w:sz w:val="24"/>
          <w:szCs w:val="24"/>
        </w:rPr>
      </w:pPr>
      <w:r w:rsidRPr="008D7547">
        <w:rPr>
          <w:rFonts w:ascii="Times New Roman" w:eastAsia="Calibri" w:hAnsi="Times New Roman" w:cs="Times New Roman"/>
          <w:sz w:val="24"/>
          <w:szCs w:val="24"/>
        </w:rPr>
        <w:t>Критерии и их параметры конкурса</w:t>
      </w:r>
    </w:p>
    <w:tbl>
      <w:tblPr>
        <w:tblW w:w="15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99"/>
        <w:gridCol w:w="1277"/>
        <w:gridCol w:w="1135"/>
        <w:gridCol w:w="1135"/>
        <w:gridCol w:w="1135"/>
        <w:gridCol w:w="1135"/>
        <w:gridCol w:w="1135"/>
        <w:gridCol w:w="1549"/>
      </w:tblGrid>
      <w:tr w:rsidR="008D7547" w:rsidRPr="008D7547" w:rsidTr="0048241B">
        <w:trPr>
          <w:trHeight w:hRule="exact" w:val="464"/>
        </w:trPr>
        <w:tc>
          <w:tcPr>
            <w:tcW w:w="6599" w:type="dxa"/>
            <w:vMerge w:val="restart"/>
            <w:tcBorders>
              <w:top w:val="single" w:sz="4" w:space="0" w:color="auto"/>
              <w:left w:val="single" w:sz="4" w:space="0" w:color="auto"/>
              <w:bottom w:val="single" w:sz="4" w:space="0" w:color="auto"/>
              <w:right w:val="single" w:sz="4" w:space="0" w:color="auto"/>
            </w:tcBorders>
            <w:vAlign w:val="center"/>
          </w:tcPr>
          <w:p w:rsidR="008D7547" w:rsidRPr="008D7547" w:rsidRDefault="008D7547" w:rsidP="008D7547">
            <w:pPr>
              <w:pStyle w:val="a7"/>
              <w:jc w:val="center"/>
              <w:rPr>
                <w:sz w:val="24"/>
                <w:szCs w:val="24"/>
              </w:rPr>
            </w:pPr>
            <w:r w:rsidRPr="008D7547">
              <w:rPr>
                <w:sz w:val="24"/>
                <w:szCs w:val="24"/>
              </w:rPr>
              <w:t>Наименование критерия</w:t>
            </w:r>
          </w:p>
        </w:tc>
        <w:tc>
          <w:tcPr>
            <w:tcW w:w="6952" w:type="dxa"/>
            <w:gridSpan w:val="6"/>
            <w:tcBorders>
              <w:top w:val="single" w:sz="4" w:space="0" w:color="auto"/>
              <w:left w:val="single" w:sz="4" w:space="0" w:color="auto"/>
              <w:bottom w:val="single" w:sz="4" w:space="0" w:color="auto"/>
              <w:right w:val="single" w:sz="4" w:space="0" w:color="auto"/>
            </w:tcBorders>
            <w:vAlign w:val="center"/>
          </w:tcPr>
          <w:p w:rsidR="008D7547" w:rsidRPr="008D7547" w:rsidRDefault="008D7547" w:rsidP="008D7547">
            <w:pPr>
              <w:spacing w:after="0" w:line="240" w:lineRule="auto"/>
              <w:jc w:val="center"/>
              <w:rPr>
                <w:rFonts w:ascii="Times New Roman" w:eastAsia="Calibri" w:hAnsi="Times New Roman" w:cs="Times New Roman"/>
                <w:sz w:val="24"/>
                <w:szCs w:val="24"/>
              </w:rPr>
            </w:pPr>
            <w:r w:rsidRPr="008D7547">
              <w:rPr>
                <w:rFonts w:ascii="Times New Roman" w:eastAsia="Calibri" w:hAnsi="Times New Roman" w:cs="Times New Roman"/>
                <w:sz w:val="24"/>
                <w:szCs w:val="24"/>
              </w:rPr>
              <w:t>Начальное значение критерия конкурса</w:t>
            </w: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jc w:val="center"/>
              <w:rPr>
                <w:rFonts w:ascii="Times New Roman" w:eastAsia="Calibri" w:hAnsi="Times New Roman" w:cs="Times New Roman"/>
                <w:sz w:val="24"/>
                <w:szCs w:val="24"/>
              </w:rPr>
            </w:pPr>
            <w:r w:rsidRPr="008D7547">
              <w:rPr>
                <w:rFonts w:ascii="Times New Roman" w:eastAsia="Calibri" w:hAnsi="Times New Roman" w:cs="Times New Roman"/>
                <w:sz w:val="24"/>
                <w:szCs w:val="24"/>
              </w:rPr>
              <w:t>Уменьшение или увеличение</w:t>
            </w:r>
          </w:p>
        </w:tc>
      </w:tr>
      <w:tr w:rsidR="008D7547" w:rsidRPr="008D7547" w:rsidTr="0048241B">
        <w:trPr>
          <w:trHeight w:hRule="exact" w:val="427"/>
        </w:trPr>
        <w:tc>
          <w:tcPr>
            <w:tcW w:w="6599" w:type="dxa"/>
            <w:vMerge/>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r w:rsidRPr="008D7547">
              <w:rPr>
                <w:sz w:val="24"/>
                <w:szCs w:val="24"/>
              </w:rPr>
              <w:t>2022</w:t>
            </w: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r w:rsidRPr="008D7547">
              <w:rPr>
                <w:sz w:val="24"/>
                <w:szCs w:val="24"/>
              </w:rPr>
              <w:t>2023</w:t>
            </w: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r w:rsidRPr="008D7547">
              <w:rPr>
                <w:sz w:val="24"/>
                <w:szCs w:val="24"/>
              </w:rPr>
              <w:t>2024</w:t>
            </w: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r w:rsidRPr="008D7547">
              <w:rPr>
                <w:sz w:val="24"/>
                <w:szCs w:val="24"/>
              </w:rPr>
              <w:t>2025</w:t>
            </w: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r w:rsidRPr="008D7547">
              <w:rPr>
                <w:sz w:val="24"/>
                <w:szCs w:val="24"/>
              </w:rPr>
              <w:t>2026</w:t>
            </w: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r w:rsidRPr="008D7547">
              <w:rPr>
                <w:sz w:val="24"/>
                <w:szCs w:val="24"/>
              </w:rPr>
              <w:t>2027</w:t>
            </w: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r>
      <w:tr w:rsidR="008D7547" w:rsidRPr="008D7547" w:rsidTr="0048241B">
        <w:trPr>
          <w:trHeight w:hRule="exact" w:val="445"/>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1.Базовый уровень операционных расходов (без учета НДС) (тыс.руб.)</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r>
      <w:tr w:rsidR="008D7547" w:rsidRPr="008D7547" w:rsidTr="0048241B">
        <w:trPr>
          <w:trHeight w:hRule="exact" w:val="463"/>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2.Показатели энергосбережения и энергетической эффективности:</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r>
      <w:tr w:rsidR="008D7547" w:rsidRPr="008D7547" w:rsidTr="00C93BB4">
        <w:trPr>
          <w:trHeight w:hRule="exact" w:val="929"/>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jc w:val="both"/>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 xml:space="preserve">2.1. Удельный расход топлива на производство </w:t>
            </w:r>
          </w:p>
          <w:p w:rsidR="008D7547" w:rsidRPr="008D7547" w:rsidRDefault="008D7547" w:rsidP="008D7547">
            <w:pPr>
              <w:autoSpaceDE w:val="0"/>
              <w:autoSpaceDN w:val="0"/>
              <w:adjustRightInd w:val="0"/>
              <w:spacing w:after="0" w:line="240" w:lineRule="auto"/>
              <w:jc w:val="both"/>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единицы тепловой энергии, отпускаемой с коллекторов источников тепловой энергии, кг.у.т/Гкал</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rPr>
                <w:rFonts w:ascii="Times New Roman" w:eastAsia="Calibri" w:hAnsi="Times New Roman" w:cs="Times New Roman"/>
                <w:sz w:val="24"/>
                <w:szCs w:val="24"/>
              </w:rPr>
            </w:pPr>
          </w:p>
        </w:tc>
      </w:tr>
      <w:tr w:rsidR="008D7547" w:rsidRPr="008D7547" w:rsidTr="00C93BB4">
        <w:trPr>
          <w:trHeight w:hRule="exact" w:val="573"/>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jc w:val="both"/>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2.2. Величина технологических потерь при передаче тепловой энергии, теплоносителя по тепловым сетям, тыс.</w:t>
            </w:r>
            <w:r w:rsidR="00C93BB4">
              <w:rPr>
                <w:rFonts w:ascii="Times New Roman" w:eastAsia="Microsoft YaHei" w:hAnsi="Times New Roman" w:cs="Times New Roman"/>
                <w:sz w:val="20"/>
                <w:szCs w:val="20"/>
              </w:rPr>
              <w:t xml:space="preserve"> </w:t>
            </w:r>
            <w:r w:rsidRPr="008D7547">
              <w:rPr>
                <w:rFonts w:ascii="Times New Roman" w:eastAsia="Microsoft YaHei" w:hAnsi="Times New Roman" w:cs="Times New Roman"/>
                <w:sz w:val="20"/>
                <w:szCs w:val="20"/>
              </w:rPr>
              <w:t>Гкал</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r>
      <w:tr w:rsidR="008D7547" w:rsidRPr="008D7547" w:rsidTr="0048241B">
        <w:trPr>
          <w:trHeight w:hRule="exact" w:val="694"/>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jc w:val="both"/>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2.3. Количество прекращений подачи тепловой энергии, теплоносителя в результате технологических нарушений на тепловых сетях на 1 км тепловых сетей, Ед.</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rPr>
                <w:sz w:val="24"/>
                <w:szCs w:val="24"/>
              </w:rPr>
            </w:pPr>
          </w:p>
        </w:tc>
      </w:tr>
      <w:tr w:rsidR="008D7547" w:rsidRPr="008D7547" w:rsidTr="0048241B">
        <w:trPr>
          <w:trHeight w:hRule="exact" w:val="826"/>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jc w:val="both"/>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2.4. 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 Ед.</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pStyle w:val="a7"/>
              <w:jc w:val="center"/>
              <w:rPr>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rPr>
                <w:rFonts w:ascii="Times New Roman" w:eastAsia="Calibri" w:hAnsi="Times New Roman" w:cs="Times New Roman"/>
                <w:sz w:val="24"/>
                <w:szCs w:val="24"/>
              </w:rPr>
            </w:pPr>
          </w:p>
        </w:tc>
      </w:tr>
      <w:tr w:rsidR="008D7547" w:rsidRPr="008D7547" w:rsidTr="0048241B">
        <w:trPr>
          <w:trHeight w:hRule="exact" w:val="231"/>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3.Нормативный уровень прибыли, %</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rPr>
                <w:rFonts w:ascii="Times New Roman" w:eastAsia="Calibri"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rPr>
                <w:rFonts w:ascii="Times New Roman" w:eastAsia="Calibri" w:hAnsi="Times New Roman" w:cs="Times New Roman"/>
                <w:sz w:val="24"/>
                <w:szCs w:val="24"/>
              </w:rPr>
            </w:pPr>
          </w:p>
        </w:tc>
      </w:tr>
      <w:tr w:rsidR="008D7547" w:rsidRPr="008D7547" w:rsidTr="0048241B">
        <w:trPr>
          <w:trHeight w:hRule="exact" w:val="1036"/>
        </w:trPr>
        <w:tc>
          <w:tcPr>
            <w:tcW w:w="659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autoSpaceDE w:val="0"/>
              <w:autoSpaceDN w:val="0"/>
              <w:adjustRightInd w:val="0"/>
              <w:spacing w:after="0" w:line="240" w:lineRule="auto"/>
              <w:rPr>
                <w:rFonts w:ascii="Times New Roman" w:eastAsia="Microsoft YaHei" w:hAnsi="Times New Roman" w:cs="Times New Roman"/>
                <w:sz w:val="20"/>
                <w:szCs w:val="20"/>
              </w:rPr>
            </w:pPr>
            <w:r w:rsidRPr="008D7547">
              <w:rPr>
                <w:rFonts w:ascii="Times New Roman" w:eastAsia="Microsoft YaHei" w:hAnsi="Times New Roman" w:cs="Times New Roman"/>
                <w:sz w:val="20"/>
                <w:szCs w:val="20"/>
              </w:rPr>
              <w:t>4.Объем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оказания услуг с использованием объектов теплоснабжения (тыс.руб.)</w:t>
            </w:r>
          </w:p>
        </w:tc>
        <w:tc>
          <w:tcPr>
            <w:tcW w:w="1277"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tabs>
                <w:tab w:val="left" w:pos="7200"/>
              </w:tabs>
              <w:spacing w:after="0" w:line="240" w:lineRule="auto"/>
              <w:jc w:val="center"/>
              <w:rPr>
                <w:rFonts w:ascii="Times New Roman" w:eastAsia="Calibri"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rPr>
                <w:rFonts w:ascii="Times New Roman" w:eastAsia="Calibri"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Pr>
          <w:p w:rsidR="008D7547" w:rsidRPr="008D7547" w:rsidRDefault="008D7547" w:rsidP="008D7547">
            <w:pPr>
              <w:spacing w:after="0" w:line="240" w:lineRule="auto"/>
              <w:rPr>
                <w:rFonts w:ascii="Times New Roman" w:eastAsia="Calibri" w:hAnsi="Times New Roman" w:cs="Times New Roman"/>
                <w:sz w:val="24"/>
                <w:szCs w:val="24"/>
              </w:rPr>
            </w:pPr>
          </w:p>
        </w:tc>
      </w:tr>
    </w:tbl>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sectPr w:rsidR="008D7547" w:rsidSect="008D7547">
          <w:pgSz w:w="16838" w:h="11906" w:orient="landscape"/>
          <w:pgMar w:top="1134" w:right="567" w:bottom="567" w:left="1134" w:header="709" w:footer="709" w:gutter="0"/>
          <w:cols w:space="708"/>
          <w:docGrid w:linePitch="360"/>
        </w:sect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8D7547" w:rsidRDefault="008D754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02005F" w:rsidRPr="00782E8F" w:rsidRDefault="0002005F"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Приложение  № 3</w:t>
      </w:r>
    </w:p>
    <w:p w:rsidR="0002005F" w:rsidRPr="00782E8F" w:rsidRDefault="0002005F"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  конкурсной документации</w:t>
      </w:r>
    </w:p>
    <w:p w:rsidR="0002005F" w:rsidRPr="00782E8F" w:rsidRDefault="0002005F"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p>
    <w:p w:rsidR="0002005F" w:rsidRPr="00782E8F" w:rsidRDefault="0002005F" w:rsidP="00782E8F">
      <w:pPr>
        <w:autoSpaceDE w:val="0"/>
        <w:autoSpaceDN w:val="0"/>
        <w:adjustRightInd w:val="0"/>
        <w:spacing w:after="0" w:line="240" w:lineRule="auto"/>
        <w:jc w:val="center"/>
        <w:rPr>
          <w:rFonts w:ascii="Times New Roman" w:eastAsia="TimesNewRomanPS-BoldMT" w:hAnsi="Times New Roman" w:cs="Times New Roman"/>
          <w:b/>
          <w:bCs/>
          <w:sz w:val="24"/>
          <w:szCs w:val="24"/>
        </w:rPr>
      </w:pPr>
      <w:r w:rsidRPr="00782E8F">
        <w:rPr>
          <w:rFonts w:ascii="Times New Roman" w:eastAsia="TimesNewRomanPS-BoldMT" w:hAnsi="Times New Roman" w:cs="Times New Roman"/>
          <w:b/>
          <w:bCs/>
          <w:sz w:val="24"/>
          <w:szCs w:val="24"/>
        </w:rPr>
        <w:t>Форма описи документов,</w:t>
      </w:r>
    </w:p>
    <w:p w:rsidR="0002005F" w:rsidRPr="00782E8F" w:rsidRDefault="0002005F" w:rsidP="00782E8F">
      <w:pPr>
        <w:autoSpaceDE w:val="0"/>
        <w:autoSpaceDN w:val="0"/>
        <w:adjustRightInd w:val="0"/>
        <w:spacing w:after="0" w:line="240" w:lineRule="auto"/>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представляемых  для участия в конкурсе по лоту № _______.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Настоящим </w:t>
      </w:r>
      <w:r w:rsidR="00CB0A67"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rPr>
        <w:t>________________________________________________________</w:t>
      </w:r>
      <w:r w:rsidR="006562EF">
        <w:rPr>
          <w:rFonts w:ascii="Times New Roman" w:eastAsia="TimesNewRomanPSMT" w:hAnsi="Times New Roman" w:cs="Times New Roman"/>
          <w:sz w:val="24"/>
          <w:szCs w:val="24"/>
        </w:rPr>
        <w:t>_________________</w:t>
      </w:r>
    </w:p>
    <w:p w:rsidR="0002005F" w:rsidRPr="006562EF" w:rsidRDefault="0002005F" w:rsidP="00782E8F">
      <w:pPr>
        <w:autoSpaceDE w:val="0"/>
        <w:autoSpaceDN w:val="0"/>
        <w:adjustRightInd w:val="0"/>
        <w:spacing w:after="0" w:line="240" w:lineRule="auto"/>
        <w:jc w:val="center"/>
        <w:rPr>
          <w:rFonts w:ascii="Times New Roman" w:eastAsia="TimesNewRomanPSMT" w:hAnsi="Times New Roman" w:cs="Times New Roman"/>
          <w:sz w:val="20"/>
          <w:szCs w:val="20"/>
        </w:rPr>
      </w:pPr>
      <w:r w:rsidRPr="006562EF">
        <w:rPr>
          <w:rFonts w:ascii="Times New Roman" w:eastAsia="TimesNewRomanPSMT" w:hAnsi="Times New Roman" w:cs="Times New Roman"/>
          <w:sz w:val="20"/>
          <w:szCs w:val="20"/>
        </w:rPr>
        <w:t xml:space="preserve">(наименование  организации </w:t>
      </w:r>
      <w:r w:rsidR="00CB0A67" w:rsidRPr="006562EF">
        <w:rPr>
          <w:rFonts w:ascii="Times New Roman" w:eastAsia="TimesNewRomanPSMT" w:hAnsi="Times New Roman" w:cs="Times New Roman"/>
          <w:sz w:val="20"/>
          <w:szCs w:val="20"/>
        </w:rPr>
        <w:t xml:space="preserve"> </w:t>
      </w:r>
      <w:r w:rsidRPr="006562EF">
        <w:rPr>
          <w:rFonts w:ascii="Times New Roman" w:eastAsia="TimesNewRomanPSMT" w:hAnsi="Times New Roman" w:cs="Times New Roman"/>
          <w:sz w:val="20"/>
          <w:szCs w:val="20"/>
        </w:rPr>
        <w:t>—</w:t>
      </w:r>
      <w:r w:rsidR="00CB0A67" w:rsidRPr="006562EF">
        <w:rPr>
          <w:rFonts w:ascii="Times New Roman" w:eastAsia="TimesNewRomanPSMT" w:hAnsi="Times New Roman" w:cs="Times New Roman"/>
          <w:sz w:val="20"/>
          <w:szCs w:val="20"/>
        </w:rPr>
        <w:t xml:space="preserve"> </w:t>
      </w:r>
      <w:r w:rsidRPr="006562EF">
        <w:rPr>
          <w:rFonts w:ascii="Times New Roman" w:eastAsia="TimesNewRomanPSMT" w:hAnsi="Times New Roman" w:cs="Times New Roman"/>
          <w:sz w:val="20"/>
          <w:szCs w:val="20"/>
        </w:rPr>
        <w:t xml:space="preserve"> </w:t>
      </w:r>
      <w:r w:rsidR="00CB0A67" w:rsidRPr="006562EF">
        <w:rPr>
          <w:rFonts w:ascii="Times New Roman" w:eastAsia="TimesNewRomanPSMT" w:hAnsi="Times New Roman" w:cs="Times New Roman"/>
          <w:sz w:val="20"/>
          <w:szCs w:val="20"/>
        </w:rPr>
        <w:t>у</w:t>
      </w:r>
      <w:r w:rsidRPr="006562EF">
        <w:rPr>
          <w:rFonts w:ascii="Times New Roman" w:eastAsia="TimesNewRomanPSMT" w:hAnsi="Times New Roman" w:cs="Times New Roman"/>
          <w:sz w:val="20"/>
          <w:szCs w:val="20"/>
        </w:rPr>
        <w:t>частника торгов)</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_____________________________________________________________________________</w:t>
      </w:r>
      <w:r w:rsidR="006562EF">
        <w:rPr>
          <w:rFonts w:ascii="Times New Roman" w:eastAsia="TimesNewRomanPSMT" w:hAnsi="Times New Roman" w:cs="Times New Roman"/>
          <w:sz w:val="24"/>
          <w:szCs w:val="24"/>
        </w:rPr>
        <w:t>_______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подтверждает,  что для участия в  открытом конкурсе на  право заключения договора аренды муниципального имущества по лоту №______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_____________________________________________________________________________</w:t>
      </w:r>
      <w:r w:rsidR="006562EF">
        <w:rPr>
          <w:rFonts w:ascii="Times New Roman" w:eastAsia="TimesNewRomanPSMT" w:hAnsi="Times New Roman" w:cs="Times New Roman"/>
          <w:sz w:val="24"/>
          <w:szCs w:val="24"/>
        </w:rPr>
        <w:t>_______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_____________________________________________________________________________</w:t>
      </w:r>
      <w:r w:rsidR="006562EF">
        <w:rPr>
          <w:rFonts w:ascii="Times New Roman" w:eastAsia="TimesNewRomanPSMT" w:hAnsi="Times New Roman" w:cs="Times New Roman"/>
          <w:sz w:val="24"/>
          <w:szCs w:val="24"/>
        </w:rPr>
        <w:t>_______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_____________________________________________________________________________</w:t>
      </w:r>
      <w:r w:rsidR="006562EF">
        <w:rPr>
          <w:rFonts w:ascii="Times New Roman" w:eastAsia="TimesNewRomanPSMT" w:hAnsi="Times New Roman" w:cs="Times New Roman"/>
          <w:sz w:val="24"/>
          <w:szCs w:val="24"/>
        </w:rPr>
        <w:t>_______</w:t>
      </w:r>
    </w:p>
    <w:p w:rsidR="0002005F" w:rsidRPr="00782E8F" w:rsidRDefault="0002005F" w:rsidP="00782E8F">
      <w:pPr>
        <w:autoSpaceDE w:val="0"/>
        <w:autoSpaceDN w:val="0"/>
        <w:adjustRightInd w:val="0"/>
        <w:spacing w:after="0" w:line="240" w:lineRule="auto"/>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_____________________________________________________________________________</w:t>
      </w:r>
      <w:r w:rsidR="006562EF">
        <w:rPr>
          <w:rFonts w:ascii="Times New Roman" w:eastAsia="TimesNewRomanPSMT" w:hAnsi="Times New Roman" w:cs="Times New Roman"/>
          <w:sz w:val="24"/>
          <w:szCs w:val="24"/>
        </w:rPr>
        <w:t>_______</w:t>
      </w:r>
    </w:p>
    <w:p w:rsidR="0002005F" w:rsidRPr="006562EF" w:rsidRDefault="0002005F" w:rsidP="00782E8F">
      <w:pPr>
        <w:autoSpaceDE w:val="0"/>
        <w:autoSpaceDN w:val="0"/>
        <w:adjustRightInd w:val="0"/>
        <w:spacing w:after="0" w:line="240" w:lineRule="auto"/>
        <w:jc w:val="center"/>
        <w:rPr>
          <w:rFonts w:ascii="Times New Roman" w:eastAsia="TimesNewRomanPSMT" w:hAnsi="Times New Roman" w:cs="Times New Roman"/>
          <w:sz w:val="20"/>
          <w:szCs w:val="20"/>
        </w:rPr>
      </w:pPr>
      <w:r w:rsidRPr="00782E8F">
        <w:rPr>
          <w:rFonts w:ascii="Times New Roman" w:eastAsia="TimesNewRomanPSMT" w:hAnsi="Times New Roman" w:cs="Times New Roman"/>
          <w:sz w:val="24"/>
          <w:szCs w:val="24"/>
        </w:rPr>
        <w:t>(</w:t>
      </w:r>
      <w:r w:rsidRPr="006562EF">
        <w:rPr>
          <w:rFonts w:ascii="Times New Roman" w:eastAsia="TimesNewRomanPSMT" w:hAnsi="Times New Roman" w:cs="Times New Roman"/>
          <w:sz w:val="20"/>
          <w:szCs w:val="20"/>
        </w:rPr>
        <w:t>наименование  предмета  конкурса, адрес)</w:t>
      </w:r>
    </w:p>
    <w:p w:rsidR="0002005F" w:rsidRPr="006562EF" w:rsidRDefault="0002005F" w:rsidP="00782E8F">
      <w:pPr>
        <w:autoSpaceDE w:val="0"/>
        <w:autoSpaceDN w:val="0"/>
        <w:adjustRightInd w:val="0"/>
        <w:spacing w:after="0" w:line="240" w:lineRule="auto"/>
        <w:jc w:val="center"/>
        <w:rPr>
          <w:rFonts w:ascii="Times New Roman" w:eastAsia="TimesNewRomanPSMT" w:hAnsi="Times New Roman" w:cs="Times New Roman"/>
          <w:sz w:val="20"/>
          <w:szCs w:val="20"/>
        </w:rPr>
      </w:pPr>
    </w:p>
    <w:p w:rsidR="0002005F" w:rsidRPr="00782E8F" w:rsidRDefault="0002005F"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Нами  </w:t>
      </w:r>
      <w:r w:rsidR="00CB0A67" w:rsidRPr="00782E8F">
        <w:rPr>
          <w:rFonts w:ascii="Times New Roman" w:eastAsia="TimesNewRomanPSMT" w:hAnsi="Times New Roman" w:cs="Times New Roman"/>
          <w:sz w:val="24"/>
          <w:szCs w:val="24"/>
        </w:rPr>
        <w:t xml:space="preserve"> направляются  нижеперечисленные   документы:</w:t>
      </w:r>
    </w:p>
    <w:tbl>
      <w:tblPr>
        <w:tblStyle w:val="a5"/>
        <w:tblW w:w="0" w:type="auto"/>
        <w:tblLook w:val="04A0"/>
      </w:tblPr>
      <w:tblGrid>
        <w:gridCol w:w="817"/>
        <w:gridCol w:w="4820"/>
        <w:gridCol w:w="1942"/>
        <w:gridCol w:w="1992"/>
      </w:tblGrid>
      <w:tr w:rsidR="00CB0A67" w:rsidRPr="00782E8F" w:rsidTr="00CB0A67">
        <w:trPr>
          <w:trHeight w:val="305"/>
        </w:trPr>
        <w:tc>
          <w:tcPr>
            <w:tcW w:w="817" w:type="dxa"/>
            <w:vMerge w:val="restart"/>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w:t>
            </w: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п/п</w:t>
            </w:r>
          </w:p>
        </w:tc>
        <w:tc>
          <w:tcPr>
            <w:tcW w:w="4820" w:type="dxa"/>
            <w:vMerge w:val="restart"/>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Наименование  документа</w:t>
            </w:r>
          </w:p>
        </w:tc>
        <w:tc>
          <w:tcPr>
            <w:tcW w:w="3934" w:type="dxa"/>
            <w:gridSpan w:val="2"/>
            <w:tcBorders>
              <w:bottom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Количество   листов</w:t>
            </w:r>
          </w:p>
        </w:tc>
      </w:tr>
      <w:tr w:rsidR="00CB0A67" w:rsidRPr="00782E8F" w:rsidTr="00CB0A67">
        <w:trPr>
          <w:trHeight w:val="251"/>
        </w:trPr>
        <w:tc>
          <w:tcPr>
            <w:tcW w:w="817" w:type="dxa"/>
            <w:vMerge/>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4820" w:type="dxa"/>
            <w:vMerge/>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top w:val="single" w:sz="4" w:space="0" w:color="auto"/>
              <w:right w:val="single" w:sz="4" w:space="0" w:color="auto"/>
            </w:tcBorders>
          </w:tcPr>
          <w:p w:rsidR="00CB0A67" w:rsidRPr="00782E8F" w:rsidRDefault="00CB0A67" w:rsidP="00782E8F">
            <w:pPr>
              <w:autoSpaceDE w:val="0"/>
              <w:autoSpaceDN w:val="0"/>
              <w:adjustRightInd w:val="0"/>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подл.</w:t>
            </w:r>
          </w:p>
        </w:tc>
        <w:tc>
          <w:tcPr>
            <w:tcW w:w="1992" w:type="dxa"/>
            <w:tcBorders>
              <w:top w:val="single" w:sz="4" w:space="0" w:color="auto"/>
              <w:left w:val="single" w:sz="4" w:space="0" w:color="auto"/>
            </w:tcBorders>
          </w:tcPr>
          <w:p w:rsidR="00CB0A67" w:rsidRPr="00782E8F" w:rsidRDefault="00CB0A67" w:rsidP="00782E8F">
            <w:pPr>
              <w:autoSpaceDE w:val="0"/>
              <w:autoSpaceDN w:val="0"/>
              <w:adjustRightInd w:val="0"/>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копии</w:t>
            </w: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Заявка на участие  в  конкурсе (по форме)</w:t>
            </w: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Другие  документы (перечислить и пронумеровать)</w:t>
            </w: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3.</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4.</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6.</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7.</w:t>
            </w:r>
          </w:p>
        </w:tc>
        <w:tc>
          <w:tcPr>
            <w:tcW w:w="4820"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r w:rsidR="00CB0A67" w:rsidRPr="00782E8F" w:rsidTr="00CB0A67">
        <w:tc>
          <w:tcPr>
            <w:tcW w:w="817" w:type="dxa"/>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8.</w:t>
            </w:r>
          </w:p>
        </w:tc>
        <w:tc>
          <w:tcPr>
            <w:tcW w:w="4820" w:type="dxa"/>
            <w:tcBorders>
              <w:bottom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42" w:type="dxa"/>
            <w:tcBorders>
              <w:righ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c>
          <w:tcPr>
            <w:tcW w:w="1992" w:type="dxa"/>
            <w:tcBorders>
              <w:left w:val="single" w:sz="4" w:space="0" w:color="auto"/>
            </w:tcBorders>
          </w:tcPr>
          <w:p w:rsidR="00CB0A67" w:rsidRPr="00782E8F" w:rsidRDefault="00CB0A67" w:rsidP="00782E8F">
            <w:pPr>
              <w:autoSpaceDE w:val="0"/>
              <w:autoSpaceDN w:val="0"/>
              <w:adjustRightInd w:val="0"/>
              <w:rPr>
                <w:rFonts w:ascii="Times New Roman" w:eastAsia="TimesNewRomanPSMT" w:hAnsi="Times New Roman" w:cs="Times New Roman"/>
                <w:sz w:val="24"/>
                <w:szCs w:val="24"/>
              </w:rPr>
            </w:pPr>
          </w:p>
        </w:tc>
      </w:tr>
    </w:tbl>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Руководитель   организации (представитель)________________(______________)</w:t>
      </w: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(или ФИО индивидуального  предпринимателя)</w:t>
      </w: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м.п.</w:t>
      </w: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6562EF" w:rsidRDefault="006562EF"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CB0A67" w:rsidRPr="00782E8F" w:rsidRDefault="00CB0A67"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Приложение 4 </w:t>
      </w:r>
    </w:p>
    <w:p w:rsidR="00CB0A67" w:rsidRPr="00782E8F" w:rsidRDefault="00CB0A67" w:rsidP="00782E8F">
      <w:pPr>
        <w:autoSpaceDE w:val="0"/>
        <w:autoSpaceDN w:val="0"/>
        <w:adjustRightInd w:val="0"/>
        <w:spacing w:after="0" w:line="240" w:lineRule="auto"/>
        <w:jc w:val="right"/>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 конкурсной   документации</w:t>
      </w:r>
    </w:p>
    <w:p w:rsidR="00CB0A67" w:rsidRPr="00782E8F" w:rsidRDefault="00CB0A67" w:rsidP="00782E8F">
      <w:pPr>
        <w:autoSpaceDE w:val="0"/>
        <w:autoSpaceDN w:val="0"/>
        <w:adjustRightInd w:val="0"/>
        <w:spacing w:after="0" w:line="240" w:lineRule="auto"/>
        <w:jc w:val="right"/>
        <w:rPr>
          <w:rFonts w:ascii="Times New Roman" w:eastAsia="TimesNewRomanPSMT" w:hAnsi="Times New Roman" w:cs="Times New Roman"/>
          <w:sz w:val="24"/>
          <w:szCs w:val="24"/>
        </w:rPr>
      </w:pPr>
    </w:p>
    <w:p w:rsidR="00E360F0" w:rsidRPr="00782E8F" w:rsidRDefault="00E360F0" w:rsidP="00782E8F">
      <w:pPr>
        <w:spacing w:after="0"/>
        <w:jc w:val="both"/>
        <w:rPr>
          <w:rFonts w:ascii="Times New Roman" w:hAnsi="Times New Roman" w:cs="Times New Roman"/>
          <w:sz w:val="24"/>
          <w:szCs w:val="24"/>
        </w:rPr>
      </w:pPr>
      <w:r w:rsidRPr="00782E8F">
        <w:rPr>
          <w:rFonts w:ascii="Times New Roman" w:hAnsi="Times New Roman" w:cs="Times New Roman"/>
          <w:sz w:val="24"/>
          <w:szCs w:val="24"/>
        </w:rPr>
        <w:t>Лот №1 -  объект  теплоснабж</w:t>
      </w:r>
      <w:r w:rsidR="00851B6C">
        <w:rPr>
          <w:rFonts w:ascii="Times New Roman" w:hAnsi="Times New Roman" w:cs="Times New Roman"/>
          <w:sz w:val="24"/>
          <w:szCs w:val="24"/>
        </w:rPr>
        <w:t>ения, по  адресу: Удмуртская   Р</w:t>
      </w:r>
      <w:r w:rsidRPr="00782E8F">
        <w:rPr>
          <w:rFonts w:ascii="Times New Roman" w:hAnsi="Times New Roman" w:cs="Times New Roman"/>
          <w:sz w:val="24"/>
          <w:szCs w:val="24"/>
        </w:rPr>
        <w:t>еспублика, Кезский  район, п. Кез,  ул. Клубничная, 2б в составе:</w:t>
      </w:r>
    </w:p>
    <w:p w:rsidR="00E360F0" w:rsidRPr="00782E8F" w:rsidRDefault="00E360F0" w:rsidP="00782E8F">
      <w:pPr>
        <w:spacing w:after="0"/>
        <w:jc w:val="both"/>
        <w:rPr>
          <w:rFonts w:ascii="Times New Roman" w:hAnsi="Times New Roman" w:cs="Times New Roman"/>
          <w:sz w:val="24"/>
          <w:szCs w:val="24"/>
        </w:rPr>
      </w:pPr>
      <w:r w:rsidRPr="00782E8F">
        <w:rPr>
          <w:rFonts w:ascii="Times New Roman" w:hAnsi="Times New Roman" w:cs="Times New Roman"/>
          <w:sz w:val="24"/>
          <w:szCs w:val="24"/>
        </w:rPr>
        <w:t>- сооружение, наименование: модульная котельная  установка  МКУ-16-4-Г, назначение:  сооружение   коммунального  хозяйства, площадью 50,2 кв. м. с  кадастровым номером 18:12:051005:194, год  завершения  строительства  2021  с  установленным  в  нем  оборудованием;</w:t>
      </w:r>
    </w:p>
    <w:p w:rsidR="00E360F0" w:rsidRPr="00782E8F" w:rsidRDefault="00E360F0" w:rsidP="00782E8F">
      <w:pPr>
        <w:spacing w:after="0"/>
        <w:jc w:val="both"/>
        <w:rPr>
          <w:rFonts w:ascii="Times New Roman" w:hAnsi="Times New Roman" w:cs="Times New Roman"/>
          <w:sz w:val="24"/>
          <w:szCs w:val="24"/>
        </w:rPr>
      </w:pPr>
      <w:r w:rsidRPr="00782E8F">
        <w:rPr>
          <w:rFonts w:ascii="Times New Roman" w:hAnsi="Times New Roman" w:cs="Times New Roman"/>
          <w:sz w:val="24"/>
          <w:szCs w:val="24"/>
        </w:rPr>
        <w:t>-  сооружение, наименование: тепловые  сети, назначение  сооружение коммунального  хозяйства, протяженностью 114 метров с кадастровым номером 18:12:051005:196, год завершения  строительства 2021</w:t>
      </w:r>
    </w:p>
    <w:p w:rsidR="00E360F0" w:rsidRPr="00782E8F" w:rsidRDefault="00E360F0" w:rsidP="00782E8F">
      <w:pPr>
        <w:spacing w:after="0"/>
        <w:jc w:val="both"/>
        <w:rPr>
          <w:rFonts w:ascii="Times New Roman" w:hAnsi="Times New Roman" w:cs="Times New Roman"/>
          <w:color w:val="000000"/>
          <w:sz w:val="24"/>
          <w:szCs w:val="24"/>
        </w:rPr>
      </w:pPr>
      <w:r w:rsidRPr="00782E8F">
        <w:rPr>
          <w:rFonts w:ascii="Times New Roman" w:hAnsi="Times New Roman" w:cs="Times New Roman"/>
          <w:b/>
          <w:i/>
          <w:sz w:val="24"/>
          <w:szCs w:val="24"/>
          <w:u w:val="single"/>
        </w:rPr>
        <w:t xml:space="preserve">     Целевое  назначение   по лоту № 1: </w:t>
      </w:r>
      <w:r w:rsidRPr="00782E8F">
        <w:rPr>
          <w:rFonts w:ascii="Times New Roman" w:hAnsi="Times New Roman" w:cs="Times New Roman"/>
          <w:color w:val="000000"/>
          <w:sz w:val="24"/>
          <w:szCs w:val="24"/>
        </w:rPr>
        <w:t>производство и передача тепловой энергии с  использованием систем теплоснабжения, поддержание заданной температуры теплоносителя в системе отопления и в системе горячего водоснабжения.</w:t>
      </w:r>
    </w:p>
    <w:p w:rsidR="00E360F0" w:rsidRPr="00782E8F" w:rsidRDefault="00E360F0" w:rsidP="00782E8F">
      <w:pPr>
        <w:spacing w:after="0"/>
        <w:jc w:val="both"/>
        <w:rPr>
          <w:rFonts w:ascii="Times New Roman" w:hAnsi="Times New Roman" w:cs="Times New Roman"/>
          <w:color w:val="000000"/>
          <w:sz w:val="24"/>
          <w:szCs w:val="24"/>
        </w:rPr>
      </w:pPr>
      <w:r w:rsidRPr="00782E8F">
        <w:rPr>
          <w:rFonts w:ascii="Times New Roman" w:hAnsi="Times New Roman" w:cs="Times New Roman"/>
          <w:color w:val="000000"/>
          <w:sz w:val="24"/>
          <w:szCs w:val="24"/>
        </w:rPr>
        <w:t xml:space="preserve">     По    результатам    технического   обследования   передаваемого  в  аренду имущества  по  лоту № 1 состояние    объектов   признано   удовлетворительным.</w:t>
      </w:r>
    </w:p>
    <w:p w:rsidR="00346827" w:rsidRDefault="00346827" w:rsidP="00782E8F">
      <w:pPr>
        <w:spacing w:after="0"/>
        <w:jc w:val="both"/>
        <w:rPr>
          <w:rFonts w:ascii="Times New Roman" w:hAnsi="Times New Roman" w:cs="Times New Roman"/>
          <w:color w:val="000000"/>
          <w:sz w:val="24"/>
          <w:szCs w:val="24"/>
        </w:rPr>
      </w:pPr>
    </w:p>
    <w:p w:rsidR="00E360F0" w:rsidRPr="00782E8F" w:rsidRDefault="00E360F0" w:rsidP="00782E8F">
      <w:pPr>
        <w:spacing w:after="0"/>
        <w:jc w:val="both"/>
        <w:rPr>
          <w:rFonts w:ascii="Times New Roman" w:hAnsi="Times New Roman" w:cs="Times New Roman"/>
          <w:sz w:val="24"/>
          <w:szCs w:val="24"/>
        </w:rPr>
      </w:pPr>
      <w:r w:rsidRPr="00782E8F">
        <w:rPr>
          <w:rFonts w:ascii="Times New Roman" w:hAnsi="Times New Roman" w:cs="Times New Roman"/>
          <w:color w:val="000000"/>
          <w:sz w:val="24"/>
          <w:szCs w:val="24"/>
        </w:rPr>
        <w:t xml:space="preserve">2. Перечень    оборудования, расположенного  в  указанной </w:t>
      </w:r>
      <w:r w:rsidRPr="00782E8F">
        <w:rPr>
          <w:rFonts w:ascii="Times New Roman" w:hAnsi="Times New Roman" w:cs="Times New Roman"/>
          <w:sz w:val="24"/>
          <w:szCs w:val="24"/>
        </w:rPr>
        <w:t>МКУ-16-4-Г:</w:t>
      </w:r>
    </w:p>
    <w:p w:rsidR="00E360F0" w:rsidRPr="00782E8F" w:rsidRDefault="00E360F0" w:rsidP="00782E8F">
      <w:pPr>
        <w:spacing w:after="0"/>
        <w:jc w:val="both"/>
        <w:rPr>
          <w:rFonts w:ascii="Times New Roman" w:hAnsi="Times New Roman" w:cs="Times New Roman"/>
          <w:color w:val="000000"/>
          <w:sz w:val="24"/>
          <w:szCs w:val="24"/>
        </w:rPr>
      </w:pPr>
    </w:p>
    <w:tbl>
      <w:tblPr>
        <w:tblStyle w:val="a5"/>
        <w:tblW w:w="0" w:type="auto"/>
        <w:tblLook w:val="04A0"/>
      </w:tblPr>
      <w:tblGrid>
        <w:gridCol w:w="817"/>
        <w:gridCol w:w="5954"/>
        <w:gridCol w:w="2800"/>
      </w:tblGrid>
      <w:tr w:rsidR="00E360F0" w:rsidRPr="00782E8F" w:rsidTr="00E20AA6">
        <w:tc>
          <w:tcPr>
            <w:tcW w:w="817" w:type="dxa"/>
          </w:tcPr>
          <w:p w:rsidR="00E360F0" w:rsidRPr="00782E8F" w:rsidRDefault="00E360F0" w:rsidP="00782E8F">
            <w:pPr>
              <w:autoSpaceDE w:val="0"/>
              <w:autoSpaceDN w:val="0"/>
              <w:adjustRightInd w:val="0"/>
              <w:jc w:val="both"/>
              <w:rPr>
                <w:rFonts w:ascii="Times New Roman" w:eastAsia="TimesNewRomanPSMT" w:hAnsi="Times New Roman" w:cs="Times New Roman"/>
                <w:sz w:val="24"/>
                <w:szCs w:val="24"/>
              </w:rPr>
            </w:pPr>
          </w:p>
        </w:tc>
        <w:tc>
          <w:tcPr>
            <w:tcW w:w="5954" w:type="dxa"/>
          </w:tcPr>
          <w:p w:rsidR="00E360F0" w:rsidRPr="00782E8F" w:rsidRDefault="00E360F0"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       Наименование </w:t>
            </w:r>
          </w:p>
        </w:tc>
        <w:tc>
          <w:tcPr>
            <w:tcW w:w="2800" w:type="dxa"/>
          </w:tcPr>
          <w:p w:rsidR="00E360F0" w:rsidRPr="00E20AA6" w:rsidRDefault="00E360F0" w:rsidP="000A0471">
            <w:pPr>
              <w:autoSpaceDE w:val="0"/>
              <w:autoSpaceDN w:val="0"/>
              <w:adjustRightInd w:val="0"/>
              <w:jc w:val="center"/>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Количество</w:t>
            </w:r>
          </w:p>
        </w:tc>
      </w:tr>
      <w:tr w:rsidR="00E360F0" w:rsidRPr="00782E8F" w:rsidTr="00E20AA6">
        <w:tc>
          <w:tcPr>
            <w:tcW w:w="817" w:type="dxa"/>
          </w:tcPr>
          <w:p w:rsidR="00E360F0" w:rsidRPr="00782E8F" w:rsidRDefault="00E360F0"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w:t>
            </w:r>
          </w:p>
        </w:tc>
        <w:tc>
          <w:tcPr>
            <w:tcW w:w="5954" w:type="dxa"/>
          </w:tcPr>
          <w:p w:rsidR="00E360F0" w:rsidRPr="00E20AA6" w:rsidRDefault="00725851"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Котел  водогрейный </w:t>
            </w:r>
            <w:r w:rsidRPr="00782E8F">
              <w:rPr>
                <w:rFonts w:ascii="Times New Roman" w:eastAsia="TimesNewRomanPSMT" w:hAnsi="Times New Roman" w:cs="Times New Roman"/>
                <w:sz w:val="24"/>
                <w:szCs w:val="24"/>
                <w:lang w:val="en-US"/>
              </w:rPr>
              <w:t>REX</w:t>
            </w:r>
            <w:r w:rsidRPr="00E20AA6">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lang w:val="en-US"/>
              </w:rPr>
              <w:t>DUAL</w:t>
            </w:r>
            <w:r w:rsidRPr="00E20AA6">
              <w:rPr>
                <w:rFonts w:ascii="Times New Roman" w:eastAsia="TimesNewRomanPSMT" w:hAnsi="Times New Roman" w:cs="Times New Roman"/>
                <w:sz w:val="24"/>
                <w:szCs w:val="24"/>
              </w:rPr>
              <w:t xml:space="preserve"> 80</w:t>
            </w:r>
          </w:p>
        </w:tc>
        <w:tc>
          <w:tcPr>
            <w:tcW w:w="2800" w:type="dxa"/>
          </w:tcPr>
          <w:p w:rsidR="00E360F0" w:rsidRPr="00E20AA6" w:rsidRDefault="00936329" w:rsidP="00E20AA6">
            <w:pPr>
              <w:autoSpaceDE w:val="0"/>
              <w:autoSpaceDN w:val="0"/>
              <w:adjustRightInd w:val="0"/>
              <w:jc w:val="center"/>
              <w:rPr>
                <w:rFonts w:ascii="Times New Roman" w:eastAsia="TimesNewRomanPSMT" w:hAnsi="Times New Roman" w:cs="Times New Roman"/>
                <w:sz w:val="24"/>
                <w:szCs w:val="24"/>
              </w:rPr>
            </w:pPr>
            <w:r w:rsidRPr="00E20AA6">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2.</w:t>
            </w:r>
          </w:p>
        </w:tc>
        <w:tc>
          <w:tcPr>
            <w:tcW w:w="5954" w:type="dxa"/>
          </w:tcPr>
          <w:p w:rsidR="000D4AA9" w:rsidRPr="00B13B04" w:rsidRDefault="000D4AA9" w:rsidP="00782E8F">
            <w:pPr>
              <w:autoSpaceDE w:val="0"/>
              <w:autoSpaceDN w:val="0"/>
              <w:adjustRightInd w:val="0"/>
              <w:jc w:val="both"/>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rPr>
              <w:t>Насос</w:t>
            </w:r>
            <w:r w:rsidRPr="00B13B04">
              <w:rPr>
                <w:rFonts w:ascii="Times New Roman" w:eastAsia="TimesNewRomanPSMT" w:hAnsi="Times New Roman" w:cs="Times New Roman"/>
                <w:sz w:val="24"/>
                <w:szCs w:val="24"/>
                <w:lang w:val="en-US"/>
              </w:rPr>
              <w:t xml:space="preserve">  </w:t>
            </w:r>
            <w:r w:rsidRPr="00782E8F">
              <w:rPr>
                <w:rFonts w:ascii="Times New Roman" w:eastAsia="TimesNewRomanPSMT" w:hAnsi="Times New Roman" w:cs="Times New Roman"/>
                <w:sz w:val="24"/>
                <w:szCs w:val="24"/>
              </w:rPr>
              <w:t>котловой</w:t>
            </w:r>
            <w:r w:rsidRPr="00B13B04">
              <w:rPr>
                <w:rFonts w:ascii="Times New Roman" w:eastAsia="TimesNewRomanPSMT" w:hAnsi="Times New Roman" w:cs="Times New Roman"/>
                <w:sz w:val="24"/>
                <w:szCs w:val="24"/>
                <w:lang w:val="en-US"/>
              </w:rPr>
              <w:t xml:space="preserve"> </w:t>
            </w:r>
            <w:r w:rsidRPr="00782E8F">
              <w:rPr>
                <w:rFonts w:ascii="Times New Roman" w:eastAsia="TimesNewRomanPSMT" w:hAnsi="Times New Roman" w:cs="Times New Roman"/>
                <w:sz w:val="24"/>
                <w:szCs w:val="24"/>
                <w:lang w:val="en-US"/>
              </w:rPr>
              <w:t>WILO</w:t>
            </w:r>
            <w:r w:rsidRPr="00B13B04">
              <w:rPr>
                <w:rFonts w:ascii="Times New Roman" w:eastAsia="TimesNewRomanPSMT" w:hAnsi="Times New Roman" w:cs="Times New Roman"/>
                <w:sz w:val="24"/>
                <w:szCs w:val="24"/>
                <w:lang w:val="en-US"/>
              </w:rPr>
              <w:t xml:space="preserve"> </w:t>
            </w:r>
            <w:r w:rsidRPr="00782E8F">
              <w:rPr>
                <w:rFonts w:ascii="Times New Roman" w:eastAsia="TimesNewRomanPSMT" w:hAnsi="Times New Roman" w:cs="Times New Roman"/>
                <w:sz w:val="24"/>
                <w:szCs w:val="24"/>
                <w:lang w:val="en-US"/>
              </w:rPr>
              <w:t>TOP</w:t>
            </w:r>
            <w:r w:rsidRPr="00B13B04">
              <w:rPr>
                <w:rFonts w:ascii="Times New Roman" w:eastAsia="TimesNewRomanPSMT" w:hAnsi="Times New Roman" w:cs="Times New Roman"/>
                <w:sz w:val="24"/>
                <w:szCs w:val="24"/>
                <w:lang w:val="en-US"/>
              </w:rPr>
              <w:t>-</w:t>
            </w:r>
            <w:r w:rsidRPr="00782E8F">
              <w:rPr>
                <w:rFonts w:ascii="Times New Roman" w:eastAsia="TimesNewRomanPSMT" w:hAnsi="Times New Roman" w:cs="Times New Roman"/>
                <w:sz w:val="24"/>
                <w:szCs w:val="24"/>
                <w:lang w:val="en-US"/>
              </w:rPr>
              <w:t>S</w:t>
            </w:r>
            <w:r w:rsidRPr="00B13B04">
              <w:rPr>
                <w:rFonts w:ascii="Times New Roman" w:eastAsia="TimesNewRomanPSMT" w:hAnsi="Times New Roman" w:cs="Times New Roman"/>
                <w:sz w:val="24"/>
                <w:szCs w:val="24"/>
                <w:lang w:val="en-US"/>
              </w:rPr>
              <w:t>40/10-3</w:t>
            </w:r>
          </w:p>
        </w:tc>
        <w:tc>
          <w:tcPr>
            <w:tcW w:w="2800" w:type="dxa"/>
          </w:tcPr>
          <w:p w:rsidR="000D4AA9" w:rsidRPr="00E20AA6" w:rsidRDefault="000D4AA9" w:rsidP="00E20AA6">
            <w:pPr>
              <w:autoSpaceDE w:val="0"/>
              <w:autoSpaceDN w:val="0"/>
              <w:adjustRightInd w:val="0"/>
              <w:jc w:val="center"/>
              <w:rPr>
                <w:rFonts w:ascii="Times New Roman" w:eastAsia="TimesNewRomanPSMT" w:hAnsi="Times New Roman" w:cs="Times New Roman"/>
                <w:sz w:val="24"/>
                <w:szCs w:val="24"/>
              </w:rPr>
            </w:pPr>
            <w:r w:rsidRPr="00E20AA6">
              <w:rPr>
                <w:rFonts w:ascii="Times New Roman" w:eastAsia="TimesNewRomanPSMT" w:hAnsi="Times New Roman" w:cs="Times New Roman"/>
                <w:sz w:val="24"/>
                <w:szCs w:val="24"/>
              </w:rPr>
              <w:t>4</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3. </w:t>
            </w:r>
          </w:p>
        </w:tc>
        <w:tc>
          <w:tcPr>
            <w:tcW w:w="5954" w:type="dxa"/>
          </w:tcPr>
          <w:p w:rsidR="000D4AA9" w:rsidRPr="00E20AA6"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Насос сетевой</w:t>
            </w:r>
            <w:r w:rsidRPr="00782E8F">
              <w:rPr>
                <w:rFonts w:ascii="Times New Roman" w:eastAsia="TimesNewRomanPSMT" w:hAnsi="Times New Roman" w:cs="Times New Roman"/>
                <w:sz w:val="24"/>
                <w:szCs w:val="24"/>
                <w:lang w:val="en-US"/>
              </w:rPr>
              <w:t>WILO</w:t>
            </w:r>
            <w:r w:rsidRPr="00E20AA6">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lang w:val="en-US"/>
              </w:rPr>
              <w:t>BL</w:t>
            </w:r>
            <w:r w:rsidRPr="00E20AA6">
              <w:rPr>
                <w:rFonts w:ascii="Times New Roman" w:eastAsia="TimesNewRomanPSMT" w:hAnsi="Times New Roman" w:cs="Times New Roman"/>
                <w:sz w:val="24"/>
                <w:szCs w:val="24"/>
              </w:rPr>
              <w:t xml:space="preserve"> 40/160-5.5/2</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E20AA6">
              <w:rPr>
                <w:rFonts w:ascii="Times New Roman" w:eastAsia="TimesNewRomanPSMT" w:hAnsi="Times New Roman" w:cs="Times New Roman"/>
                <w:sz w:val="24"/>
                <w:szCs w:val="24"/>
              </w:rPr>
              <w:t>2</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4. </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rPr>
              <w:t>Насос  подпиточный</w:t>
            </w:r>
            <w:r w:rsidRPr="00782E8F">
              <w:rPr>
                <w:rFonts w:ascii="Times New Roman" w:eastAsia="TimesNewRomanPSMT" w:hAnsi="Times New Roman" w:cs="Times New Roman"/>
                <w:sz w:val="24"/>
                <w:szCs w:val="24"/>
                <w:lang w:val="en-US"/>
              </w:rPr>
              <w:t xml:space="preserve"> WILO MHL802N-3</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2</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5.</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Насос циркуляционный Г</w:t>
            </w:r>
            <w:r w:rsidRPr="00782E8F">
              <w:rPr>
                <w:rFonts w:ascii="Times New Roman" w:eastAsia="TimesNewRomanPSMT" w:hAnsi="Times New Roman" w:cs="Times New Roman"/>
                <w:sz w:val="24"/>
                <w:szCs w:val="24"/>
                <w:lang w:val="en-US"/>
              </w:rPr>
              <w:t>CB</w:t>
            </w:r>
            <w:r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lang w:val="en-US"/>
              </w:rPr>
              <w:t>WILO</w:t>
            </w:r>
            <w:r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lang w:val="en-US"/>
              </w:rPr>
              <w:t>TOP</w:t>
            </w:r>
            <w:r w:rsidRPr="00782E8F">
              <w:rPr>
                <w:rFonts w:ascii="Times New Roman" w:eastAsia="TimesNewRomanPSMT" w:hAnsi="Times New Roman" w:cs="Times New Roman"/>
                <w:sz w:val="24"/>
                <w:szCs w:val="24"/>
              </w:rPr>
              <w:t>-</w:t>
            </w:r>
            <w:r w:rsidRPr="00782E8F">
              <w:rPr>
                <w:rFonts w:ascii="Times New Roman" w:eastAsia="TimesNewRomanPSMT" w:hAnsi="Times New Roman" w:cs="Times New Roman"/>
                <w:sz w:val="24"/>
                <w:szCs w:val="24"/>
                <w:lang w:val="en-US"/>
              </w:rPr>
              <w:t>Z</w:t>
            </w:r>
            <w:r w:rsidRPr="00782E8F">
              <w:rPr>
                <w:rFonts w:ascii="Times New Roman" w:eastAsia="TimesNewRomanPSMT" w:hAnsi="Times New Roman" w:cs="Times New Roman"/>
                <w:sz w:val="24"/>
                <w:szCs w:val="24"/>
              </w:rPr>
              <w:t>25/6-3</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1</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6.</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Теплообменник пластичный </w:t>
            </w:r>
            <w:r w:rsidRPr="00782E8F">
              <w:rPr>
                <w:rFonts w:ascii="Times New Roman" w:eastAsia="TimesNewRomanPSMT" w:hAnsi="Times New Roman" w:cs="Times New Roman"/>
                <w:sz w:val="24"/>
                <w:szCs w:val="24"/>
                <w:lang w:val="en-US"/>
              </w:rPr>
              <w:t xml:space="preserve">CO </w:t>
            </w:r>
            <w:r w:rsidRPr="00782E8F">
              <w:rPr>
                <w:rFonts w:ascii="Times New Roman" w:eastAsia="TimesNewRomanPSMT" w:hAnsi="Times New Roman" w:cs="Times New Roman"/>
                <w:sz w:val="24"/>
                <w:szCs w:val="24"/>
              </w:rPr>
              <w:t>ЭТ -016-10-59</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2</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7.</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Теплообменник  пластичный ГСВ ЭТ-004с-10-39</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2</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8.</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Расширительный   бак </w:t>
            </w:r>
            <w:r w:rsidRPr="00782E8F">
              <w:rPr>
                <w:rFonts w:ascii="Times New Roman" w:eastAsia="TimesNewRomanPSMT" w:hAnsi="Times New Roman" w:cs="Times New Roman"/>
                <w:sz w:val="24"/>
                <w:szCs w:val="24"/>
                <w:lang w:val="en-US"/>
              </w:rPr>
              <w:t>Reffex100</w:t>
            </w:r>
            <w:r w:rsidRPr="00782E8F">
              <w:rPr>
                <w:rFonts w:ascii="Times New Roman" w:eastAsia="TimesNewRomanPSMT" w:hAnsi="Times New Roman" w:cs="Times New Roman"/>
                <w:sz w:val="24"/>
                <w:szCs w:val="24"/>
              </w:rPr>
              <w:t>л</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1</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9.</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Водоподогревательная  установка ФИП -1665-</w:t>
            </w:r>
            <w:r w:rsidRPr="00782E8F">
              <w:rPr>
                <w:rFonts w:ascii="Times New Roman" w:eastAsia="TimesNewRomanPSMT" w:hAnsi="Times New Roman" w:cs="Times New Roman"/>
                <w:sz w:val="24"/>
                <w:szCs w:val="24"/>
                <w:lang w:val="en-US"/>
              </w:rPr>
              <w:t>Dupiex</w:t>
            </w:r>
            <w:r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lang w:val="en-US"/>
              </w:rPr>
              <w:t>Ciack</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1</w:t>
            </w:r>
            <w:r w:rsidRPr="00782E8F">
              <w:rPr>
                <w:rFonts w:ascii="Times New Roman" w:eastAsia="TimesNewRomanPSMT" w:hAnsi="Times New Roman" w:cs="Times New Roman"/>
                <w:sz w:val="24"/>
                <w:szCs w:val="24"/>
              </w:rPr>
              <w:t xml:space="preserve"> шт.</w:t>
            </w:r>
          </w:p>
        </w:tc>
      </w:tr>
      <w:tr w:rsidR="000D4AA9" w:rsidRPr="00782E8F" w:rsidTr="00E20AA6">
        <w:tc>
          <w:tcPr>
            <w:tcW w:w="817"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10.</w:t>
            </w:r>
          </w:p>
        </w:tc>
        <w:tc>
          <w:tcPr>
            <w:tcW w:w="5954" w:type="dxa"/>
          </w:tcPr>
          <w:p w:rsidR="000D4AA9" w:rsidRPr="00782E8F" w:rsidRDefault="000D4AA9" w:rsidP="00782E8F">
            <w:pPr>
              <w:autoSpaceDE w:val="0"/>
              <w:autoSpaceDN w:val="0"/>
              <w:adjustRightInd w:val="0"/>
              <w:jc w:val="both"/>
              <w:rPr>
                <w:rFonts w:ascii="Times New Roman" w:eastAsia="TimesNewRomanPSMT" w:hAnsi="Times New Roman" w:cs="Times New Roman"/>
                <w:sz w:val="24"/>
                <w:szCs w:val="24"/>
              </w:rPr>
            </w:pPr>
            <w:r w:rsidRPr="00782E8F">
              <w:rPr>
                <w:rFonts w:ascii="Times New Roman" w:eastAsia="TimesNewRomanPSMT" w:hAnsi="Times New Roman" w:cs="Times New Roman"/>
                <w:sz w:val="24"/>
                <w:szCs w:val="24"/>
              </w:rPr>
              <w:t xml:space="preserve">Комплекс  пропорционального  дозирования  ингибитора </w:t>
            </w:r>
            <w:r w:rsidRPr="00782E8F">
              <w:rPr>
                <w:rFonts w:ascii="Times New Roman" w:eastAsia="TimesNewRomanPSMT" w:hAnsi="Times New Roman" w:cs="Times New Roman"/>
                <w:sz w:val="24"/>
                <w:szCs w:val="24"/>
                <w:lang w:val="en-US"/>
              </w:rPr>
              <w:t>TEKNA</w:t>
            </w:r>
            <w:r w:rsidRPr="00782E8F">
              <w:rPr>
                <w:rFonts w:ascii="Times New Roman" w:eastAsia="TimesNewRomanPSMT" w:hAnsi="Times New Roman" w:cs="Times New Roman"/>
                <w:sz w:val="24"/>
                <w:szCs w:val="24"/>
              </w:rPr>
              <w:t xml:space="preserve"> </w:t>
            </w:r>
            <w:r w:rsidRPr="00782E8F">
              <w:rPr>
                <w:rFonts w:ascii="Times New Roman" w:eastAsia="TimesNewRomanPSMT" w:hAnsi="Times New Roman" w:cs="Times New Roman"/>
                <w:sz w:val="24"/>
                <w:szCs w:val="24"/>
                <w:lang w:val="en-US"/>
              </w:rPr>
              <w:t>APG</w:t>
            </w:r>
            <w:r w:rsidRPr="00782E8F">
              <w:rPr>
                <w:rFonts w:ascii="Times New Roman" w:eastAsia="TimesNewRomanPSMT" w:hAnsi="Times New Roman" w:cs="Times New Roman"/>
                <w:sz w:val="24"/>
                <w:szCs w:val="24"/>
              </w:rPr>
              <w:t>603</w:t>
            </w:r>
          </w:p>
        </w:tc>
        <w:tc>
          <w:tcPr>
            <w:tcW w:w="2800" w:type="dxa"/>
          </w:tcPr>
          <w:p w:rsidR="000D4AA9" w:rsidRPr="00782E8F" w:rsidRDefault="000D4AA9" w:rsidP="00E20AA6">
            <w:pPr>
              <w:autoSpaceDE w:val="0"/>
              <w:autoSpaceDN w:val="0"/>
              <w:adjustRightInd w:val="0"/>
              <w:jc w:val="center"/>
              <w:rPr>
                <w:rFonts w:ascii="Times New Roman" w:eastAsia="TimesNewRomanPSMT" w:hAnsi="Times New Roman" w:cs="Times New Roman"/>
                <w:sz w:val="24"/>
                <w:szCs w:val="24"/>
                <w:lang w:val="en-US"/>
              </w:rPr>
            </w:pPr>
            <w:r w:rsidRPr="00782E8F">
              <w:rPr>
                <w:rFonts w:ascii="Times New Roman" w:eastAsia="TimesNewRomanPSMT" w:hAnsi="Times New Roman" w:cs="Times New Roman"/>
                <w:sz w:val="24"/>
                <w:szCs w:val="24"/>
                <w:lang w:val="en-US"/>
              </w:rPr>
              <w:t>1</w:t>
            </w:r>
            <w:r w:rsidR="00FA2B3C" w:rsidRPr="00782E8F">
              <w:rPr>
                <w:rFonts w:ascii="Times New Roman" w:eastAsia="TimesNewRomanPSMT" w:hAnsi="Times New Roman" w:cs="Times New Roman"/>
                <w:sz w:val="24"/>
                <w:szCs w:val="24"/>
                <w:lang w:val="en-US"/>
              </w:rPr>
              <w:t xml:space="preserve"> </w:t>
            </w:r>
            <w:r w:rsidRPr="00782E8F">
              <w:rPr>
                <w:rFonts w:ascii="Times New Roman" w:eastAsia="TimesNewRomanPSMT" w:hAnsi="Times New Roman" w:cs="Times New Roman"/>
                <w:sz w:val="24"/>
                <w:szCs w:val="24"/>
              </w:rPr>
              <w:t xml:space="preserve"> шт.</w:t>
            </w:r>
          </w:p>
        </w:tc>
      </w:tr>
      <w:tr w:rsidR="0035377D" w:rsidRPr="00782E8F" w:rsidTr="00E20AA6">
        <w:tc>
          <w:tcPr>
            <w:tcW w:w="817" w:type="dxa"/>
          </w:tcPr>
          <w:p w:rsidR="0035377D" w:rsidRPr="00782E8F" w:rsidRDefault="0035377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w:t>
            </w:r>
          </w:p>
        </w:tc>
        <w:tc>
          <w:tcPr>
            <w:tcW w:w="5954" w:type="dxa"/>
          </w:tcPr>
          <w:p w:rsidR="0035377D" w:rsidRPr="00782E8F" w:rsidRDefault="0035377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Щит  с  монтажной  панелью, корпус 1400*650*285мм</w:t>
            </w:r>
          </w:p>
        </w:tc>
        <w:tc>
          <w:tcPr>
            <w:tcW w:w="2800" w:type="dxa"/>
          </w:tcPr>
          <w:p w:rsidR="0035377D" w:rsidRPr="0035377D" w:rsidRDefault="0035377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5377D" w:rsidRPr="00782E8F" w:rsidTr="00E20AA6">
        <w:tc>
          <w:tcPr>
            <w:tcW w:w="817" w:type="dxa"/>
          </w:tcPr>
          <w:p w:rsidR="0035377D" w:rsidRDefault="0035377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w:t>
            </w:r>
          </w:p>
        </w:tc>
        <w:tc>
          <w:tcPr>
            <w:tcW w:w="5954" w:type="dxa"/>
          </w:tcPr>
          <w:p w:rsidR="0035377D" w:rsidRPr="0035377D" w:rsidRDefault="0035377D" w:rsidP="00782E8F">
            <w:pPr>
              <w:autoSpaceDE w:val="0"/>
              <w:autoSpaceDN w:val="0"/>
              <w:adjustRightInd w:val="0"/>
              <w:jc w:val="both"/>
              <w:rPr>
                <w:rFonts w:ascii="Times New Roman" w:eastAsia="TimesNewRomanPSMT" w:hAnsi="Times New Roman" w:cs="Times New Roman"/>
                <w:sz w:val="24"/>
                <w:szCs w:val="24"/>
                <w:lang w:val="en-US"/>
              </w:rPr>
            </w:pPr>
            <w:r>
              <w:rPr>
                <w:rFonts w:ascii="Times New Roman" w:eastAsia="TimesNewRomanPSMT" w:hAnsi="Times New Roman" w:cs="Times New Roman"/>
                <w:sz w:val="24"/>
                <w:szCs w:val="24"/>
              </w:rPr>
              <w:t xml:space="preserve">Монтажная  рейка </w:t>
            </w:r>
            <w:r>
              <w:rPr>
                <w:rFonts w:ascii="Times New Roman" w:eastAsia="TimesNewRomanPSMT" w:hAnsi="Times New Roman" w:cs="Times New Roman"/>
                <w:sz w:val="24"/>
                <w:szCs w:val="24"/>
                <w:lang w:val="en-US"/>
              </w:rPr>
              <w:t>DIN</w:t>
            </w:r>
          </w:p>
        </w:tc>
        <w:tc>
          <w:tcPr>
            <w:tcW w:w="2800" w:type="dxa"/>
          </w:tcPr>
          <w:p w:rsidR="0035377D"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4м</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13</w:t>
            </w:r>
          </w:p>
        </w:tc>
        <w:tc>
          <w:tcPr>
            <w:tcW w:w="5954"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Кабельный канал перфированный (высота, ширина) 60*60</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4м</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14</w:t>
            </w:r>
          </w:p>
        </w:tc>
        <w:tc>
          <w:tcPr>
            <w:tcW w:w="5954"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Кабельный канал перфированный (высота, ширина) 60*40</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4м</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15</w:t>
            </w:r>
          </w:p>
        </w:tc>
        <w:tc>
          <w:tcPr>
            <w:tcW w:w="5954" w:type="dxa"/>
          </w:tcPr>
          <w:p w:rsidR="00E20AA6" w:rsidRPr="00E20AA6" w:rsidRDefault="00E20AA6" w:rsidP="00E20AA6">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Пластиковый кабельный  ввод </w:t>
            </w:r>
            <w:r>
              <w:rPr>
                <w:rFonts w:ascii="Times New Roman" w:eastAsia="TimesNewRomanPSMT" w:hAnsi="Times New Roman" w:cs="Times New Roman"/>
                <w:sz w:val="24"/>
                <w:szCs w:val="24"/>
                <w:lang w:val="en-US"/>
              </w:rPr>
              <w:t>YSA</w:t>
            </w:r>
            <w:r>
              <w:rPr>
                <w:rFonts w:ascii="Times New Roman" w:eastAsia="TimesNewRomanPSMT" w:hAnsi="Times New Roman" w:cs="Times New Roman"/>
                <w:sz w:val="24"/>
                <w:szCs w:val="24"/>
              </w:rPr>
              <w:t xml:space="preserve"> 20-32-36-54-К41</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16</w:t>
            </w:r>
          </w:p>
        </w:tc>
        <w:tc>
          <w:tcPr>
            <w:tcW w:w="5954" w:type="dxa"/>
          </w:tcPr>
          <w:p w:rsidR="00E20AA6" w:rsidRDefault="00E20AA6" w:rsidP="00E20AA6">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Пластиковый кабельный  ввод </w:t>
            </w:r>
            <w:r>
              <w:rPr>
                <w:rFonts w:ascii="Times New Roman" w:eastAsia="TimesNewRomanPSMT" w:hAnsi="Times New Roman" w:cs="Times New Roman"/>
                <w:sz w:val="24"/>
                <w:szCs w:val="24"/>
                <w:lang w:val="en-US"/>
              </w:rPr>
              <w:t>YSA</w:t>
            </w:r>
            <w:r>
              <w:rPr>
                <w:rFonts w:ascii="Times New Roman" w:eastAsia="TimesNewRomanPSMT" w:hAnsi="Times New Roman" w:cs="Times New Roman"/>
                <w:sz w:val="24"/>
                <w:szCs w:val="24"/>
              </w:rPr>
              <w:t xml:space="preserve"> 20-18-21-54-К41</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5 шт</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17</w:t>
            </w:r>
          </w:p>
        </w:tc>
        <w:tc>
          <w:tcPr>
            <w:tcW w:w="5954" w:type="dxa"/>
          </w:tcPr>
          <w:p w:rsidR="00E20AA6" w:rsidRPr="00D67D8A" w:rsidRDefault="00E20AA6" w:rsidP="00BA2E0E">
            <w:pPr>
              <w:rPr>
                <w:rFonts w:ascii="Times New Roman" w:eastAsia="TimesNewRomanPSMT" w:hAnsi="Times New Roman" w:cs="Times New Roman"/>
                <w:sz w:val="24"/>
                <w:szCs w:val="24"/>
              </w:rPr>
            </w:pPr>
            <w:r w:rsidRPr="00D67D8A">
              <w:rPr>
                <w:rFonts w:ascii="Times New Roman" w:eastAsia="TimesNewRomanPSMT" w:hAnsi="Times New Roman" w:cs="Times New Roman"/>
                <w:sz w:val="24"/>
                <w:szCs w:val="24"/>
              </w:rPr>
              <w:t xml:space="preserve">Пластиковый кабельный  ввод </w:t>
            </w:r>
            <w:r w:rsidRPr="00D67D8A">
              <w:rPr>
                <w:rFonts w:ascii="Times New Roman" w:eastAsia="TimesNewRomanPSMT" w:hAnsi="Times New Roman" w:cs="Times New Roman"/>
                <w:sz w:val="24"/>
                <w:szCs w:val="24"/>
                <w:lang w:val="en-US"/>
              </w:rPr>
              <w:t>YSA</w:t>
            </w:r>
            <w:r w:rsidRPr="00D67D8A">
              <w:rPr>
                <w:rFonts w:ascii="Times New Roman" w:eastAsia="TimesNewRomanPSMT" w:hAnsi="Times New Roman" w:cs="Times New Roman"/>
                <w:sz w:val="24"/>
                <w:szCs w:val="24"/>
              </w:rPr>
              <w:t xml:space="preserve"> 20</w:t>
            </w:r>
            <w:r>
              <w:rPr>
                <w:rFonts w:ascii="Times New Roman" w:eastAsia="TimesNewRomanPSMT" w:hAnsi="Times New Roman" w:cs="Times New Roman"/>
                <w:sz w:val="24"/>
                <w:szCs w:val="24"/>
              </w:rPr>
              <w:t>-14-16-54-К 41</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6 шт</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18</w:t>
            </w:r>
          </w:p>
        </w:tc>
        <w:tc>
          <w:tcPr>
            <w:tcW w:w="5954" w:type="dxa"/>
          </w:tcPr>
          <w:p w:rsidR="00E20AA6" w:rsidRPr="00D67D8A" w:rsidRDefault="00E20AA6" w:rsidP="00BA2E0E">
            <w:pPr>
              <w:rPr>
                <w:rFonts w:ascii="Times New Roman" w:eastAsia="TimesNewRomanPSMT" w:hAnsi="Times New Roman" w:cs="Times New Roman"/>
                <w:sz w:val="24"/>
                <w:szCs w:val="24"/>
              </w:rPr>
            </w:pPr>
            <w:r w:rsidRPr="00D67D8A">
              <w:rPr>
                <w:rFonts w:ascii="Times New Roman" w:eastAsia="TimesNewRomanPSMT" w:hAnsi="Times New Roman" w:cs="Times New Roman"/>
                <w:sz w:val="24"/>
                <w:szCs w:val="24"/>
              </w:rPr>
              <w:t xml:space="preserve">Пластиковый кабельный  ввод </w:t>
            </w:r>
            <w:r w:rsidRPr="00D67D8A">
              <w:rPr>
                <w:rFonts w:ascii="Times New Roman" w:eastAsia="TimesNewRomanPSMT" w:hAnsi="Times New Roman" w:cs="Times New Roman"/>
                <w:sz w:val="24"/>
                <w:szCs w:val="24"/>
                <w:lang w:val="en-US"/>
              </w:rPr>
              <w:t>YSA</w:t>
            </w:r>
            <w:r w:rsidRPr="00D67D8A">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12-13-54-К41</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10 шт</w:t>
            </w:r>
          </w:p>
        </w:tc>
      </w:tr>
      <w:tr w:rsidR="00E20AA6" w:rsidRPr="00782E8F" w:rsidTr="00E20AA6">
        <w:tc>
          <w:tcPr>
            <w:tcW w:w="817" w:type="dxa"/>
          </w:tcPr>
          <w:p w:rsidR="00E20AA6" w:rsidRDefault="00E20AA6"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19</w:t>
            </w:r>
          </w:p>
        </w:tc>
        <w:tc>
          <w:tcPr>
            <w:tcW w:w="5954" w:type="dxa"/>
          </w:tcPr>
          <w:p w:rsidR="00E20AA6" w:rsidRPr="00D67D8A" w:rsidRDefault="00B020ED" w:rsidP="00E20AA6">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Счетчик </w:t>
            </w:r>
            <w:r w:rsidR="00E20AA6">
              <w:rPr>
                <w:rFonts w:ascii="Times New Roman" w:eastAsia="TimesNewRomanPSMT" w:hAnsi="Times New Roman" w:cs="Times New Roman"/>
                <w:sz w:val="24"/>
                <w:szCs w:val="24"/>
              </w:rPr>
              <w:t xml:space="preserve"> электрической   энергии трехфазный  1 класс  точности 5-60А</w:t>
            </w:r>
            <w:r w:rsidR="005839D0">
              <w:rPr>
                <w:rFonts w:ascii="Times New Roman" w:eastAsia="TimesNewRomanPSMT" w:hAnsi="Times New Roman" w:cs="Times New Roman"/>
                <w:sz w:val="24"/>
                <w:szCs w:val="24"/>
              </w:rPr>
              <w:t xml:space="preserve"> ЦЭ368038230В5-60 А3ф.</w:t>
            </w:r>
          </w:p>
        </w:tc>
        <w:tc>
          <w:tcPr>
            <w:tcW w:w="2800" w:type="dxa"/>
          </w:tcPr>
          <w:p w:rsidR="00E20AA6" w:rsidRDefault="00E20AA6"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E20AA6" w:rsidRPr="00782E8F" w:rsidTr="00E20AA6">
        <w:tc>
          <w:tcPr>
            <w:tcW w:w="817" w:type="dxa"/>
          </w:tcPr>
          <w:p w:rsidR="00E20AA6" w:rsidRDefault="00B020E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20</w:t>
            </w:r>
          </w:p>
        </w:tc>
        <w:tc>
          <w:tcPr>
            <w:tcW w:w="5954" w:type="dxa"/>
          </w:tcPr>
          <w:p w:rsidR="00E20AA6" w:rsidRDefault="005839D0" w:rsidP="005839D0">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Выключатель разъединитель трехполюсный на 1 ном.=100А  ВР32-31А-А30220-100А</w:t>
            </w:r>
          </w:p>
        </w:tc>
        <w:tc>
          <w:tcPr>
            <w:tcW w:w="2800" w:type="dxa"/>
          </w:tcPr>
          <w:p w:rsidR="00E20AA6" w:rsidRDefault="005839D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5839D0" w:rsidRPr="00782E8F" w:rsidTr="00E20AA6">
        <w:tc>
          <w:tcPr>
            <w:tcW w:w="817" w:type="dxa"/>
          </w:tcPr>
          <w:p w:rsidR="005839D0" w:rsidRDefault="005839D0"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21</w:t>
            </w:r>
          </w:p>
        </w:tc>
        <w:tc>
          <w:tcPr>
            <w:tcW w:w="5954" w:type="dxa"/>
          </w:tcPr>
          <w:p w:rsidR="005839D0" w:rsidRPr="005839D0" w:rsidRDefault="005839D0" w:rsidP="005839D0">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Автоматический  выключатель10А ВА47-100ЗР 10А «С»  </w:t>
            </w:r>
            <w:r>
              <w:rPr>
                <w:rFonts w:ascii="Times New Roman" w:eastAsia="TimesNewRomanPSMT" w:hAnsi="Times New Roman" w:cs="Times New Roman"/>
                <w:sz w:val="24"/>
                <w:szCs w:val="24"/>
                <w:lang w:val="en-US"/>
              </w:rPr>
              <w:t>MVA</w:t>
            </w:r>
            <w:r w:rsidRPr="005839D0">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40-3-010-С</w:t>
            </w:r>
          </w:p>
        </w:tc>
        <w:tc>
          <w:tcPr>
            <w:tcW w:w="2800" w:type="dxa"/>
          </w:tcPr>
          <w:p w:rsidR="005839D0" w:rsidRDefault="005839D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5839D0" w:rsidRPr="00782E8F" w:rsidTr="00E20AA6">
        <w:tc>
          <w:tcPr>
            <w:tcW w:w="817" w:type="dxa"/>
          </w:tcPr>
          <w:p w:rsidR="005839D0" w:rsidRDefault="005839D0"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22</w:t>
            </w:r>
          </w:p>
        </w:tc>
        <w:tc>
          <w:tcPr>
            <w:tcW w:w="5954" w:type="dxa"/>
          </w:tcPr>
          <w:p w:rsidR="005839D0" w:rsidRDefault="005839D0" w:rsidP="005839D0">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Автоматический  выключатель 60А трехполюсный ВА 99/125-ЗР 60А «С»</w:t>
            </w:r>
          </w:p>
        </w:tc>
        <w:tc>
          <w:tcPr>
            <w:tcW w:w="2800" w:type="dxa"/>
          </w:tcPr>
          <w:p w:rsidR="005839D0" w:rsidRDefault="005839D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5839D0" w:rsidRPr="00782E8F" w:rsidTr="00E20AA6">
        <w:tc>
          <w:tcPr>
            <w:tcW w:w="817" w:type="dxa"/>
          </w:tcPr>
          <w:p w:rsidR="005839D0" w:rsidRDefault="005839D0"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23</w:t>
            </w:r>
          </w:p>
        </w:tc>
        <w:tc>
          <w:tcPr>
            <w:tcW w:w="5954" w:type="dxa"/>
          </w:tcPr>
          <w:p w:rsidR="005839D0" w:rsidRPr="0097185D" w:rsidRDefault="005839D0" w:rsidP="005839D0">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Автоматический  выключатель 40А трехполюсный ВА 47 – 100 ЗР 40А «С»</w:t>
            </w:r>
            <w:r w:rsidR="0097185D" w:rsidRPr="0097185D">
              <w:rPr>
                <w:rFonts w:ascii="Times New Roman" w:eastAsia="TimesNewRomanPSMT" w:hAnsi="Times New Roman" w:cs="Times New Roman"/>
                <w:sz w:val="24"/>
                <w:szCs w:val="24"/>
              </w:rPr>
              <w:t xml:space="preserve">  </w:t>
            </w:r>
            <w:r w:rsidR="0097185D">
              <w:rPr>
                <w:rFonts w:ascii="Times New Roman" w:eastAsia="TimesNewRomanPSMT" w:hAnsi="Times New Roman" w:cs="Times New Roman"/>
                <w:sz w:val="24"/>
                <w:szCs w:val="24"/>
                <w:lang w:val="en-US"/>
              </w:rPr>
              <w:t>MVA</w:t>
            </w:r>
            <w:r w:rsidR="0097185D" w:rsidRPr="0097185D">
              <w:rPr>
                <w:rFonts w:ascii="Times New Roman" w:eastAsia="TimesNewRomanPSMT" w:hAnsi="Times New Roman" w:cs="Times New Roman"/>
                <w:sz w:val="24"/>
                <w:szCs w:val="24"/>
              </w:rPr>
              <w:t xml:space="preserve"> 40-3-040-</w:t>
            </w:r>
            <w:r w:rsidR="0097185D">
              <w:rPr>
                <w:rFonts w:ascii="Times New Roman" w:eastAsia="TimesNewRomanPSMT" w:hAnsi="Times New Roman" w:cs="Times New Roman"/>
                <w:sz w:val="24"/>
                <w:szCs w:val="24"/>
                <w:lang w:val="en-US"/>
              </w:rPr>
              <w:t>C</w:t>
            </w:r>
          </w:p>
        </w:tc>
        <w:tc>
          <w:tcPr>
            <w:tcW w:w="2800" w:type="dxa"/>
          </w:tcPr>
          <w:p w:rsidR="005839D0" w:rsidRPr="0097185D" w:rsidRDefault="0097185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lang w:val="en-US"/>
              </w:rPr>
              <w:t>1</w:t>
            </w:r>
            <w:r>
              <w:rPr>
                <w:rFonts w:ascii="Times New Roman" w:eastAsia="TimesNewRomanPSMT" w:hAnsi="Times New Roman" w:cs="Times New Roman"/>
                <w:sz w:val="24"/>
                <w:szCs w:val="24"/>
              </w:rPr>
              <w:t>шт</w:t>
            </w:r>
          </w:p>
        </w:tc>
      </w:tr>
      <w:tr w:rsidR="0097185D" w:rsidRPr="00782E8F" w:rsidTr="00E20AA6">
        <w:tc>
          <w:tcPr>
            <w:tcW w:w="817" w:type="dxa"/>
          </w:tcPr>
          <w:p w:rsidR="0097185D" w:rsidRDefault="0097185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24</w:t>
            </w:r>
          </w:p>
        </w:tc>
        <w:tc>
          <w:tcPr>
            <w:tcW w:w="5954" w:type="dxa"/>
          </w:tcPr>
          <w:p w:rsidR="0097185D" w:rsidRPr="0097185D" w:rsidRDefault="0097185D" w:rsidP="0097185D">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Автоматический  выключатель 20А трехполюсный ВА 47 – 100 ЗР 20А «С»</w:t>
            </w:r>
            <w:r w:rsidRPr="0097185D">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lang w:val="en-US"/>
              </w:rPr>
              <w:t>MVA</w:t>
            </w:r>
            <w:r w:rsidRPr="0097185D">
              <w:rPr>
                <w:rFonts w:ascii="Times New Roman" w:eastAsia="TimesNewRomanPSMT" w:hAnsi="Times New Roman" w:cs="Times New Roman"/>
                <w:sz w:val="24"/>
                <w:szCs w:val="24"/>
              </w:rPr>
              <w:t xml:space="preserve"> 40-3-040-</w:t>
            </w:r>
            <w:r>
              <w:rPr>
                <w:rFonts w:ascii="Times New Roman" w:eastAsia="TimesNewRomanPSMT" w:hAnsi="Times New Roman" w:cs="Times New Roman"/>
                <w:sz w:val="24"/>
                <w:szCs w:val="24"/>
                <w:lang w:val="en-US"/>
              </w:rPr>
              <w:t>C</w:t>
            </w:r>
          </w:p>
        </w:tc>
        <w:tc>
          <w:tcPr>
            <w:tcW w:w="2800" w:type="dxa"/>
          </w:tcPr>
          <w:p w:rsidR="0097185D" w:rsidRPr="0097185D" w:rsidRDefault="0097185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4шт</w:t>
            </w:r>
          </w:p>
        </w:tc>
      </w:tr>
      <w:tr w:rsidR="0097185D" w:rsidRPr="00782E8F" w:rsidTr="00E20AA6">
        <w:tc>
          <w:tcPr>
            <w:tcW w:w="817" w:type="dxa"/>
          </w:tcPr>
          <w:p w:rsidR="0097185D" w:rsidRDefault="0097185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25</w:t>
            </w:r>
          </w:p>
        </w:tc>
        <w:tc>
          <w:tcPr>
            <w:tcW w:w="5954" w:type="dxa"/>
          </w:tcPr>
          <w:p w:rsidR="0097185D" w:rsidRPr="0097185D" w:rsidRDefault="0097185D" w:rsidP="0097185D">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Выключатель  автоматический  дифференциальный 16А  АД-2 16А/30мА  А2-16-30-</w:t>
            </w:r>
            <w:r>
              <w:rPr>
                <w:rFonts w:ascii="Times New Roman" w:eastAsia="TimesNewRomanPSMT" w:hAnsi="Times New Roman" w:cs="Times New Roman"/>
                <w:sz w:val="24"/>
                <w:szCs w:val="24"/>
                <w:lang w:val="en-US"/>
              </w:rPr>
              <w:t>pro</w:t>
            </w:r>
          </w:p>
        </w:tc>
        <w:tc>
          <w:tcPr>
            <w:tcW w:w="2800" w:type="dxa"/>
          </w:tcPr>
          <w:p w:rsidR="0097185D" w:rsidRPr="0097185D" w:rsidRDefault="0097185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lang w:val="en-US"/>
              </w:rPr>
              <w:t>1</w:t>
            </w:r>
            <w:r>
              <w:rPr>
                <w:rFonts w:ascii="Times New Roman" w:eastAsia="TimesNewRomanPSMT" w:hAnsi="Times New Roman" w:cs="Times New Roman"/>
                <w:sz w:val="24"/>
                <w:szCs w:val="24"/>
              </w:rPr>
              <w:t>шт</w:t>
            </w:r>
          </w:p>
        </w:tc>
      </w:tr>
      <w:tr w:rsidR="0097185D" w:rsidRPr="00782E8F" w:rsidTr="00E20AA6">
        <w:tc>
          <w:tcPr>
            <w:tcW w:w="817" w:type="dxa"/>
          </w:tcPr>
          <w:p w:rsidR="0097185D" w:rsidRDefault="0097185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26</w:t>
            </w:r>
          </w:p>
        </w:tc>
        <w:tc>
          <w:tcPr>
            <w:tcW w:w="5954" w:type="dxa"/>
          </w:tcPr>
          <w:p w:rsidR="0097185D" w:rsidRDefault="0097185D" w:rsidP="0097185D">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Выключатель  автоматический  дифференциальный 10А  АД-2 16А/30мА  А2-16-30-</w:t>
            </w:r>
            <w:r>
              <w:rPr>
                <w:rFonts w:ascii="Times New Roman" w:eastAsia="TimesNewRomanPSMT" w:hAnsi="Times New Roman" w:cs="Times New Roman"/>
                <w:sz w:val="24"/>
                <w:szCs w:val="24"/>
                <w:lang w:val="en-US"/>
              </w:rPr>
              <w:t>pro</w:t>
            </w:r>
          </w:p>
        </w:tc>
        <w:tc>
          <w:tcPr>
            <w:tcW w:w="2800" w:type="dxa"/>
          </w:tcPr>
          <w:p w:rsidR="0097185D" w:rsidRPr="0097185D" w:rsidRDefault="0097185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97185D" w:rsidRPr="00782E8F" w:rsidTr="00E20AA6">
        <w:tc>
          <w:tcPr>
            <w:tcW w:w="817" w:type="dxa"/>
          </w:tcPr>
          <w:p w:rsidR="0097185D" w:rsidRDefault="0097185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27</w:t>
            </w:r>
          </w:p>
        </w:tc>
        <w:tc>
          <w:tcPr>
            <w:tcW w:w="5954" w:type="dxa"/>
          </w:tcPr>
          <w:p w:rsidR="0097185D" w:rsidRPr="0097185D" w:rsidRDefault="0097185D" w:rsidP="00DE07FC">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Автоматический  выключатель 10А однополосный   ВА47-100  </w:t>
            </w:r>
            <w:r>
              <w:rPr>
                <w:rFonts w:ascii="Times New Roman" w:eastAsia="TimesNewRomanPSMT" w:hAnsi="Times New Roman" w:cs="Times New Roman"/>
                <w:sz w:val="24"/>
                <w:szCs w:val="24"/>
                <w:lang w:val="en-US"/>
              </w:rPr>
              <w:t>IP</w:t>
            </w:r>
            <w:r w:rsidRPr="0097185D">
              <w:rPr>
                <w:rFonts w:ascii="Times New Roman" w:eastAsia="TimesNewRomanPSMT" w:hAnsi="Times New Roman" w:cs="Times New Roman"/>
                <w:sz w:val="24"/>
                <w:szCs w:val="24"/>
              </w:rPr>
              <w:t xml:space="preserve"> </w:t>
            </w:r>
            <w:r w:rsidR="00DE07FC">
              <w:rPr>
                <w:rFonts w:ascii="Times New Roman" w:eastAsia="TimesNewRomanPSMT" w:hAnsi="Times New Roman" w:cs="Times New Roman"/>
                <w:sz w:val="24"/>
                <w:szCs w:val="24"/>
              </w:rPr>
              <w:t xml:space="preserve">10А  «С»   </w:t>
            </w:r>
            <w:r w:rsidR="00DE07FC">
              <w:rPr>
                <w:rFonts w:ascii="Times New Roman" w:eastAsia="TimesNewRomanPSMT" w:hAnsi="Times New Roman" w:cs="Times New Roman"/>
                <w:sz w:val="24"/>
                <w:szCs w:val="24"/>
                <w:lang w:val="en-US"/>
              </w:rPr>
              <w:t>MVA</w:t>
            </w:r>
            <w:r w:rsidR="00DE07FC" w:rsidRPr="0097185D">
              <w:rPr>
                <w:rFonts w:ascii="Times New Roman" w:eastAsia="TimesNewRomanPSMT" w:hAnsi="Times New Roman" w:cs="Times New Roman"/>
                <w:sz w:val="24"/>
                <w:szCs w:val="24"/>
              </w:rPr>
              <w:t xml:space="preserve"> 40-</w:t>
            </w:r>
            <w:r w:rsidR="00DE07FC">
              <w:rPr>
                <w:rFonts w:ascii="Times New Roman" w:eastAsia="TimesNewRomanPSMT" w:hAnsi="Times New Roman" w:cs="Times New Roman"/>
                <w:sz w:val="24"/>
                <w:szCs w:val="24"/>
              </w:rPr>
              <w:t>1-01</w:t>
            </w:r>
            <w:r w:rsidR="00DE07FC" w:rsidRPr="0097185D">
              <w:rPr>
                <w:rFonts w:ascii="Times New Roman" w:eastAsia="TimesNewRomanPSMT" w:hAnsi="Times New Roman" w:cs="Times New Roman"/>
                <w:sz w:val="24"/>
                <w:szCs w:val="24"/>
              </w:rPr>
              <w:t>0-</w:t>
            </w:r>
            <w:r w:rsidR="00DE07FC">
              <w:rPr>
                <w:rFonts w:ascii="Times New Roman" w:eastAsia="TimesNewRomanPSMT" w:hAnsi="Times New Roman" w:cs="Times New Roman"/>
                <w:sz w:val="24"/>
                <w:szCs w:val="24"/>
                <w:lang w:val="en-US"/>
              </w:rPr>
              <w:t>C</w:t>
            </w:r>
          </w:p>
        </w:tc>
        <w:tc>
          <w:tcPr>
            <w:tcW w:w="2800" w:type="dxa"/>
          </w:tcPr>
          <w:p w:rsidR="0097185D" w:rsidRDefault="00DE07FC"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10 шт</w:t>
            </w:r>
          </w:p>
        </w:tc>
      </w:tr>
      <w:tr w:rsidR="00DE07FC" w:rsidRPr="00782E8F" w:rsidTr="00E20AA6">
        <w:tc>
          <w:tcPr>
            <w:tcW w:w="817" w:type="dxa"/>
          </w:tcPr>
          <w:p w:rsidR="00DE07FC" w:rsidRDefault="00DE07FC"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28</w:t>
            </w:r>
          </w:p>
        </w:tc>
        <w:tc>
          <w:tcPr>
            <w:tcW w:w="5954" w:type="dxa"/>
          </w:tcPr>
          <w:p w:rsidR="00DE07FC" w:rsidRPr="00C80A33" w:rsidRDefault="00DE07FC" w:rsidP="00DE07FC">
            <w:pPr>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Контактор  малогабаритный серии КМИ</w:t>
            </w:r>
            <w:r w:rsidR="00C80A33">
              <w:rPr>
                <w:rFonts w:ascii="Times New Roman" w:eastAsia="TimesNewRomanPSMT" w:hAnsi="Times New Roman" w:cs="Times New Roman"/>
                <w:sz w:val="24"/>
                <w:szCs w:val="24"/>
              </w:rPr>
              <w:t>-50А</w:t>
            </w:r>
            <w:r w:rsidR="00C80A33" w:rsidRPr="00C80A33">
              <w:rPr>
                <w:rFonts w:ascii="Times New Roman" w:eastAsia="TimesNewRomanPSMT" w:hAnsi="Times New Roman" w:cs="Times New Roman"/>
                <w:sz w:val="24"/>
                <w:szCs w:val="24"/>
              </w:rPr>
              <w:t xml:space="preserve"> </w:t>
            </w:r>
            <w:r w:rsidR="00C80A33">
              <w:rPr>
                <w:rFonts w:ascii="Times New Roman" w:eastAsia="TimesNewRomanPSMT" w:hAnsi="Times New Roman" w:cs="Times New Roman"/>
                <w:sz w:val="24"/>
                <w:szCs w:val="24"/>
                <w:lang w:val="en-US"/>
              </w:rPr>
              <w:t>Ucom</w:t>
            </w:r>
            <w:r w:rsidR="00C80A33">
              <w:rPr>
                <w:rFonts w:ascii="Times New Roman" w:eastAsia="TimesNewRomanPSMT" w:hAnsi="Times New Roman" w:cs="Times New Roman"/>
                <w:sz w:val="24"/>
                <w:szCs w:val="24"/>
              </w:rPr>
              <w:t>=230В,1 НО1НЗ  КМИ-3501250А</w:t>
            </w:r>
          </w:p>
        </w:tc>
        <w:tc>
          <w:tcPr>
            <w:tcW w:w="2800" w:type="dxa"/>
          </w:tcPr>
          <w:p w:rsidR="00DE07FC" w:rsidRPr="00C80A33" w:rsidRDefault="00C80A33"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C80A33" w:rsidRPr="00782E8F" w:rsidTr="00E20AA6">
        <w:tc>
          <w:tcPr>
            <w:tcW w:w="817" w:type="dxa"/>
          </w:tcPr>
          <w:p w:rsidR="00C80A33" w:rsidRDefault="00C80A33"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29</w:t>
            </w:r>
          </w:p>
        </w:tc>
        <w:tc>
          <w:tcPr>
            <w:tcW w:w="5954" w:type="dxa"/>
          </w:tcPr>
          <w:p w:rsidR="00C80A33" w:rsidRPr="003711F8" w:rsidRDefault="00C80A33" w:rsidP="00DE07FC">
            <w:pPr>
              <w:rPr>
                <w:rFonts w:ascii="Times New Roman" w:eastAsia="TimesNewRomanPSMT" w:hAnsi="Times New Roman" w:cs="Times New Roman"/>
                <w:sz w:val="24"/>
                <w:szCs w:val="24"/>
              </w:rPr>
            </w:pPr>
            <w:r w:rsidRPr="003711F8">
              <w:rPr>
                <w:rFonts w:ascii="Times New Roman" w:hAnsi="Times New Roman" w:cs="Times New Roman"/>
                <w:sz w:val="24"/>
                <w:szCs w:val="24"/>
                <w:shd w:val="clear" w:color="auto" w:fill="FFFFFF"/>
              </w:rPr>
              <w:t xml:space="preserve">Механизм блокировки </w:t>
            </w:r>
            <w:r w:rsidRPr="003711F8">
              <w:rPr>
                <w:rFonts w:ascii="Times New Roman" w:hAnsi="Times New Roman" w:cs="Times New Roman"/>
                <w:w w:val="106"/>
                <w:sz w:val="24"/>
                <w:szCs w:val="24"/>
                <w:shd w:val="clear" w:color="auto" w:fill="FFFFFF"/>
              </w:rPr>
              <w:t xml:space="preserve">ДЛЯ </w:t>
            </w:r>
            <w:r w:rsidRPr="003711F8">
              <w:rPr>
                <w:rFonts w:ascii="Times New Roman" w:hAnsi="Times New Roman" w:cs="Times New Roman"/>
                <w:sz w:val="24"/>
                <w:szCs w:val="24"/>
                <w:shd w:val="clear" w:color="auto" w:fill="FFFFFF"/>
              </w:rPr>
              <w:t>КМИ (40-95А)  ККМ30О-МВ</w:t>
            </w:r>
          </w:p>
        </w:tc>
        <w:tc>
          <w:tcPr>
            <w:tcW w:w="2800" w:type="dxa"/>
          </w:tcPr>
          <w:p w:rsidR="00C80A33" w:rsidRDefault="00C80A33"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C80A33" w:rsidRPr="00782E8F" w:rsidTr="00E20AA6">
        <w:tc>
          <w:tcPr>
            <w:tcW w:w="817" w:type="dxa"/>
          </w:tcPr>
          <w:p w:rsidR="00C80A33" w:rsidRDefault="00C80A33"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30</w:t>
            </w:r>
          </w:p>
        </w:tc>
        <w:tc>
          <w:tcPr>
            <w:tcW w:w="5954" w:type="dxa"/>
          </w:tcPr>
          <w:p w:rsidR="00C80A33" w:rsidRPr="003711F8" w:rsidRDefault="00C80A33" w:rsidP="00DE07FC">
            <w:pPr>
              <w:rPr>
                <w:rFonts w:ascii="Times New Roman" w:hAnsi="Times New Roman" w:cs="Times New Roman"/>
                <w:sz w:val="24"/>
                <w:szCs w:val="24"/>
                <w:shd w:val="clear" w:color="auto" w:fill="FFFFFF"/>
              </w:rPr>
            </w:pPr>
            <w:r w:rsidRPr="003711F8">
              <w:rPr>
                <w:rFonts w:ascii="Times New Roman" w:hAnsi="Times New Roman" w:cs="Times New Roman"/>
                <w:sz w:val="24"/>
                <w:szCs w:val="24"/>
                <w:shd w:val="clear" w:color="auto" w:fill="FFFFFF"/>
              </w:rPr>
              <w:t>Приставка контактная ПКИ   ПКИ-222з+2р</w:t>
            </w:r>
          </w:p>
        </w:tc>
        <w:tc>
          <w:tcPr>
            <w:tcW w:w="2800" w:type="dxa"/>
          </w:tcPr>
          <w:p w:rsidR="00C80A33" w:rsidRDefault="00C80A33"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C80A33" w:rsidRPr="00782E8F" w:rsidTr="00E20AA6">
        <w:tc>
          <w:tcPr>
            <w:tcW w:w="817" w:type="dxa"/>
          </w:tcPr>
          <w:p w:rsidR="00C80A33" w:rsidRDefault="00C80A33"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31</w:t>
            </w:r>
          </w:p>
        </w:tc>
        <w:tc>
          <w:tcPr>
            <w:tcW w:w="5954" w:type="dxa"/>
          </w:tcPr>
          <w:p w:rsidR="00C80A33" w:rsidRPr="003711F8" w:rsidRDefault="00C80A33" w:rsidP="00DE07FC">
            <w:pPr>
              <w:rPr>
                <w:rFonts w:ascii="Times New Roman" w:hAnsi="Times New Roman" w:cs="Times New Roman"/>
                <w:sz w:val="24"/>
                <w:szCs w:val="24"/>
                <w:shd w:val="clear" w:color="auto" w:fill="FFFFFF"/>
              </w:rPr>
            </w:pPr>
            <w:r w:rsidRPr="003711F8">
              <w:rPr>
                <w:rFonts w:ascii="Times New Roman" w:hAnsi="Times New Roman" w:cs="Times New Roman"/>
                <w:sz w:val="24"/>
                <w:szCs w:val="24"/>
                <w:shd w:val="clear" w:color="auto" w:fill="FFFFFF"/>
              </w:rPr>
              <w:t>Шина на дин рейку в корпусе 4*7 групп</w:t>
            </w:r>
          </w:p>
        </w:tc>
        <w:tc>
          <w:tcPr>
            <w:tcW w:w="2800" w:type="dxa"/>
          </w:tcPr>
          <w:p w:rsidR="00C80A33" w:rsidRDefault="00C80A33"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C80A33" w:rsidRPr="00782E8F" w:rsidTr="00E20AA6">
        <w:tc>
          <w:tcPr>
            <w:tcW w:w="817" w:type="dxa"/>
          </w:tcPr>
          <w:p w:rsidR="00C80A33" w:rsidRDefault="00C80A33"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32</w:t>
            </w:r>
          </w:p>
        </w:tc>
        <w:tc>
          <w:tcPr>
            <w:tcW w:w="5954" w:type="dxa"/>
          </w:tcPr>
          <w:p w:rsidR="00C80A33" w:rsidRPr="003711F8" w:rsidRDefault="00C80A33" w:rsidP="00DE07FC">
            <w:pPr>
              <w:rPr>
                <w:rFonts w:ascii="Times New Roman" w:hAnsi="Times New Roman" w:cs="Times New Roman"/>
                <w:sz w:val="24"/>
                <w:szCs w:val="24"/>
                <w:shd w:val="clear" w:color="auto" w:fill="FFFFFF"/>
              </w:rPr>
            </w:pPr>
            <w:r w:rsidRPr="003711F8">
              <w:rPr>
                <w:rFonts w:ascii="Times New Roman" w:hAnsi="Times New Roman" w:cs="Times New Roman"/>
                <w:sz w:val="24"/>
                <w:szCs w:val="24"/>
                <w:shd w:val="clear" w:color="auto" w:fill="FFFFFF"/>
              </w:rPr>
              <w:t>Зажим  клеммный   винтовой СВС 2,2мм2 (серый) ZCBC02GR</w:t>
            </w:r>
          </w:p>
        </w:tc>
        <w:tc>
          <w:tcPr>
            <w:tcW w:w="2800" w:type="dxa"/>
          </w:tcPr>
          <w:p w:rsidR="00C80A33" w:rsidRDefault="00C80A33"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5шт</w:t>
            </w:r>
          </w:p>
        </w:tc>
      </w:tr>
      <w:tr w:rsidR="00C80A33" w:rsidRPr="00782E8F" w:rsidTr="00E20AA6">
        <w:tc>
          <w:tcPr>
            <w:tcW w:w="817" w:type="dxa"/>
          </w:tcPr>
          <w:p w:rsidR="00C80A33" w:rsidRDefault="00C80A33"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33</w:t>
            </w:r>
          </w:p>
        </w:tc>
        <w:tc>
          <w:tcPr>
            <w:tcW w:w="5954" w:type="dxa"/>
          </w:tcPr>
          <w:p w:rsidR="00C80A33" w:rsidRPr="003711F8" w:rsidRDefault="00C80A33" w:rsidP="00DE07FC">
            <w:pPr>
              <w:rPr>
                <w:rFonts w:ascii="Times New Roman" w:hAnsi="Times New Roman" w:cs="Times New Roman"/>
                <w:sz w:val="24"/>
                <w:szCs w:val="24"/>
                <w:shd w:val="clear" w:color="auto" w:fill="FFFFFF"/>
              </w:rPr>
            </w:pPr>
            <w:r w:rsidRPr="003711F8">
              <w:rPr>
                <w:rFonts w:ascii="Times New Roman" w:hAnsi="Times New Roman" w:cs="Times New Roman"/>
                <w:sz w:val="24"/>
                <w:szCs w:val="24"/>
                <w:shd w:val="clear" w:color="auto" w:fill="FFFFFF"/>
              </w:rPr>
              <w:t xml:space="preserve">Торцевой изолятор </w:t>
            </w:r>
            <w:r w:rsidRPr="003711F8">
              <w:rPr>
                <w:rFonts w:ascii="Times New Roman" w:hAnsi="Times New Roman" w:cs="Times New Roman"/>
                <w:w w:val="106"/>
                <w:sz w:val="24"/>
                <w:szCs w:val="24"/>
                <w:shd w:val="clear" w:color="auto" w:fill="FFFFFF"/>
              </w:rPr>
              <w:t xml:space="preserve">ДЛЯ </w:t>
            </w:r>
            <w:r w:rsidRPr="003711F8">
              <w:rPr>
                <w:rFonts w:ascii="Times New Roman" w:hAnsi="Times New Roman" w:cs="Times New Roman"/>
                <w:sz w:val="24"/>
                <w:szCs w:val="24"/>
                <w:shd w:val="clear" w:color="auto" w:fill="FFFFFF"/>
              </w:rPr>
              <w:t>CBC.2IGR   ZCB061GR</w:t>
            </w:r>
          </w:p>
        </w:tc>
        <w:tc>
          <w:tcPr>
            <w:tcW w:w="2800" w:type="dxa"/>
          </w:tcPr>
          <w:p w:rsidR="00C80A33" w:rsidRDefault="00C80A33"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C80A33" w:rsidRPr="00782E8F" w:rsidTr="00E20AA6">
        <w:tc>
          <w:tcPr>
            <w:tcW w:w="817" w:type="dxa"/>
          </w:tcPr>
          <w:p w:rsidR="00C80A33" w:rsidRDefault="00C80A33"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34</w:t>
            </w:r>
          </w:p>
        </w:tc>
        <w:tc>
          <w:tcPr>
            <w:tcW w:w="5954" w:type="dxa"/>
          </w:tcPr>
          <w:p w:rsidR="00C80A33" w:rsidRPr="003711F8" w:rsidRDefault="00C80A33" w:rsidP="00DE07FC">
            <w:pPr>
              <w:rPr>
                <w:rFonts w:ascii="Times New Roman" w:hAnsi="Times New Roman" w:cs="Times New Roman"/>
                <w:sz w:val="24"/>
                <w:szCs w:val="24"/>
                <w:shd w:val="clear" w:color="auto" w:fill="FFFFFF"/>
              </w:rPr>
            </w:pPr>
            <w:r w:rsidRPr="003711F8">
              <w:rPr>
                <w:rFonts w:ascii="Times New Roman" w:hAnsi="Times New Roman" w:cs="Times New Roman"/>
                <w:sz w:val="24"/>
                <w:szCs w:val="24"/>
                <w:shd w:val="clear" w:color="auto" w:fill="FFFFFF"/>
              </w:rPr>
              <w:t>Торцевой фиксатор ВТО</w:t>
            </w:r>
            <w:r w:rsidR="004339C9" w:rsidRPr="003711F8">
              <w:rPr>
                <w:rFonts w:ascii="Times New Roman" w:hAnsi="Times New Roman" w:cs="Times New Roman"/>
                <w:sz w:val="24"/>
                <w:szCs w:val="24"/>
                <w:shd w:val="clear" w:color="auto" w:fill="FFFFFF"/>
              </w:rPr>
              <w:t xml:space="preserve">    ZBTOO7</w:t>
            </w:r>
          </w:p>
        </w:tc>
        <w:tc>
          <w:tcPr>
            <w:tcW w:w="2800" w:type="dxa"/>
          </w:tcPr>
          <w:p w:rsidR="00C80A33"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3шт</w:t>
            </w:r>
          </w:p>
        </w:tc>
      </w:tr>
      <w:tr w:rsidR="004339C9" w:rsidRPr="00782E8F" w:rsidTr="00E20AA6">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35</w:t>
            </w:r>
          </w:p>
        </w:tc>
        <w:tc>
          <w:tcPr>
            <w:tcW w:w="5954" w:type="dxa"/>
          </w:tcPr>
          <w:p w:rsidR="004339C9" w:rsidRPr="003711F8" w:rsidRDefault="004339C9" w:rsidP="00DE07FC">
            <w:pPr>
              <w:rPr>
                <w:rFonts w:ascii="Times New Roman" w:hAnsi="Times New Roman" w:cs="Times New Roman"/>
                <w:sz w:val="24"/>
                <w:szCs w:val="24"/>
                <w:shd w:val="clear" w:color="auto" w:fill="FFFFFF"/>
              </w:rPr>
            </w:pPr>
            <w:r w:rsidRPr="003711F8">
              <w:rPr>
                <w:rFonts w:ascii="Times New Roman" w:hAnsi="Times New Roman" w:cs="Times New Roman"/>
                <w:sz w:val="24"/>
                <w:szCs w:val="24"/>
                <w:shd w:val="clear" w:color="auto" w:fill="FFFFFF"/>
              </w:rPr>
              <w:t>Угловой изолятор нулевой шины      YIS32</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4шт</w:t>
            </w:r>
          </w:p>
        </w:tc>
      </w:tr>
      <w:tr w:rsidR="004339C9" w:rsidRPr="00782E8F" w:rsidTr="00E20AA6">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36</w:t>
            </w:r>
          </w:p>
        </w:tc>
        <w:tc>
          <w:tcPr>
            <w:tcW w:w="5954" w:type="dxa"/>
          </w:tcPr>
          <w:p w:rsidR="004339C9" w:rsidRPr="00311C5F" w:rsidRDefault="004339C9" w:rsidP="00DE07FC">
            <w:pPr>
              <w:rPr>
                <w:rFonts w:ascii="Times New Roman" w:hAnsi="Times New Roman" w:cs="Times New Roman"/>
                <w:sz w:val="24"/>
                <w:szCs w:val="24"/>
                <w:shd w:val="clear" w:color="auto" w:fill="FFFFFF"/>
              </w:rPr>
            </w:pPr>
            <w:r w:rsidRPr="00311C5F">
              <w:rPr>
                <w:rFonts w:ascii="Times New Roman" w:hAnsi="Times New Roman" w:cs="Times New Roman"/>
                <w:sz w:val="24"/>
                <w:szCs w:val="24"/>
                <w:shd w:val="clear" w:color="auto" w:fill="FFFFFF"/>
              </w:rPr>
              <w:t>Шина медная силовая 3*20 перфорированная УКМ 1 O-SS-O 1</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4шт</w:t>
            </w:r>
          </w:p>
        </w:tc>
      </w:tr>
      <w:tr w:rsidR="004339C9" w:rsidRPr="00782E8F" w:rsidTr="00E20AA6">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37</w:t>
            </w:r>
          </w:p>
        </w:tc>
        <w:tc>
          <w:tcPr>
            <w:tcW w:w="5954" w:type="dxa"/>
          </w:tcPr>
          <w:p w:rsidR="004339C9" w:rsidRPr="00311C5F" w:rsidRDefault="004339C9" w:rsidP="00DE07FC">
            <w:pPr>
              <w:rPr>
                <w:rFonts w:ascii="Times New Roman" w:hAnsi="Times New Roman" w:cs="Times New Roman"/>
                <w:sz w:val="24"/>
                <w:szCs w:val="24"/>
                <w:shd w:val="clear" w:color="auto" w:fill="FFFFFF"/>
              </w:rPr>
            </w:pPr>
            <w:r w:rsidRPr="00311C5F">
              <w:rPr>
                <w:rFonts w:ascii="Times New Roman" w:hAnsi="Times New Roman" w:cs="Times New Roman"/>
                <w:sz w:val="24"/>
                <w:szCs w:val="24"/>
                <w:shd w:val="clear" w:color="auto" w:fill="FFFFFF"/>
              </w:rPr>
              <w:t>Самоклеящаяся этикетка  YPC20-ZAZEM-1 096</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4339C9" w:rsidRPr="00782E8F" w:rsidTr="00E20AA6">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38</w:t>
            </w:r>
          </w:p>
        </w:tc>
        <w:tc>
          <w:tcPr>
            <w:tcW w:w="5954" w:type="dxa"/>
          </w:tcPr>
          <w:p w:rsidR="004339C9" w:rsidRPr="00311C5F" w:rsidRDefault="004339C9" w:rsidP="00DE07FC">
            <w:pPr>
              <w:rPr>
                <w:rFonts w:ascii="Times New Roman" w:hAnsi="Times New Roman" w:cs="Times New Roman"/>
                <w:sz w:val="24"/>
                <w:szCs w:val="24"/>
                <w:shd w:val="clear" w:color="auto" w:fill="FFFFFF"/>
              </w:rPr>
            </w:pPr>
            <w:r w:rsidRPr="00311C5F">
              <w:rPr>
                <w:rFonts w:ascii="Times New Roman" w:hAnsi="Times New Roman" w:cs="Times New Roman"/>
                <w:sz w:val="24"/>
                <w:szCs w:val="24"/>
                <w:shd w:val="clear" w:color="auto" w:fill="FFFFFF"/>
              </w:rPr>
              <w:t>Миниатюрные реле 8А, 12В</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4339C9" w:rsidRPr="00782E8F" w:rsidTr="00E20AA6">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39</w:t>
            </w:r>
          </w:p>
        </w:tc>
        <w:tc>
          <w:tcPr>
            <w:tcW w:w="5954" w:type="dxa"/>
          </w:tcPr>
          <w:p w:rsidR="004339C9" w:rsidRPr="00311C5F" w:rsidRDefault="004339C9" w:rsidP="00DE07FC">
            <w:pPr>
              <w:rPr>
                <w:rFonts w:ascii="Times New Roman" w:hAnsi="Times New Roman" w:cs="Times New Roman"/>
                <w:sz w:val="24"/>
                <w:szCs w:val="24"/>
                <w:shd w:val="clear" w:color="auto" w:fill="FFFFFF"/>
              </w:rPr>
            </w:pPr>
            <w:r w:rsidRPr="00311C5F">
              <w:rPr>
                <w:rFonts w:ascii="Times New Roman" w:hAnsi="Times New Roman" w:cs="Times New Roman"/>
                <w:sz w:val="24"/>
                <w:szCs w:val="24"/>
                <w:shd w:val="clear" w:color="auto" w:fill="FFFFFF"/>
              </w:rPr>
              <w:t>Контактная колодка YRT78626</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4339C9" w:rsidRPr="00782E8F" w:rsidTr="00BA2E0E">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40</w:t>
            </w:r>
          </w:p>
        </w:tc>
        <w:tc>
          <w:tcPr>
            <w:tcW w:w="5954" w:type="dxa"/>
            <w:vAlign w:val="center"/>
          </w:tcPr>
          <w:p w:rsidR="004339C9" w:rsidRPr="00311C5F" w:rsidRDefault="004339C9" w:rsidP="00BA2E0E">
            <w:pPr>
              <w:pStyle w:val="a6"/>
              <w:ind w:left="19"/>
              <w:rPr>
                <w:shd w:val="clear" w:color="auto" w:fill="FFFFFF"/>
              </w:rPr>
            </w:pPr>
            <w:r w:rsidRPr="00311C5F">
              <w:rPr>
                <w:shd w:val="clear" w:color="auto" w:fill="FFFFFF"/>
              </w:rPr>
              <w:t>Модуль сигнальный   YMLGA024</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4339C9" w:rsidRPr="00782E8F" w:rsidTr="00BA2E0E">
        <w:tc>
          <w:tcPr>
            <w:tcW w:w="817" w:type="dxa"/>
          </w:tcPr>
          <w:p w:rsidR="004339C9" w:rsidRDefault="004339C9"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41</w:t>
            </w:r>
          </w:p>
        </w:tc>
        <w:tc>
          <w:tcPr>
            <w:tcW w:w="5954" w:type="dxa"/>
            <w:vAlign w:val="center"/>
          </w:tcPr>
          <w:p w:rsidR="004339C9" w:rsidRPr="00311C5F" w:rsidRDefault="004339C9" w:rsidP="00BA2E0E">
            <w:pPr>
              <w:pStyle w:val="a6"/>
              <w:ind w:left="19"/>
              <w:rPr>
                <w:shd w:val="clear" w:color="auto" w:fill="FFFFFF"/>
              </w:rPr>
            </w:pPr>
            <w:r w:rsidRPr="00311C5F">
              <w:rPr>
                <w:shd w:val="clear" w:color="auto" w:fill="FFFFFF"/>
              </w:rPr>
              <w:t>Скоба выталкиватель   RТl7017</w:t>
            </w:r>
          </w:p>
        </w:tc>
        <w:tc>
          <w:tcPr>
            <w:tcW w:w="2800" w:type="dxa"/>
          </w:tcPr>
          <w:p w:rsidR="004339C9" w:rsidRDefault="004339C9"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42</w:t>
            </w:r>
          </w:p>
        </w:tc>
        <w:tc>
          <w:tcPr>
            <w:tcW w:w="5954" w:type="dxa"/>
            <w:vAlign w:val="center"/>
          </w:tcPr>
          <w:p w:rsidR="00311C5F" w:rsidRPr="00311C5F" w:rsidRDefault="00311C5F" w:rsidP="00BA2E0E">
            <w:pPr>
              <w:pStyle w:val="a6"/>
              <w:ind w:left="19"/>
              <w:rPr>
                <w:shd w:val="clear" w:color="auto" w:fill="FFFFFF"/>
              </w:rPr>
            </w:pPr>
            <w:r w:rsidRPr="00311C5F">
              <w:rPr>
                <w:shd w:val="clear" w:color="auto" w:fill="FFFFFF"/>
              </w:rPr>
              <w:t xml:space="preserve">Миниатюрные реле 6А-230В </w:t>
            </w:r>
          </w:p>
        </w:tc>
        <w:tc>
          <w:tcPr>
            <w:tcW w:w="2800" w:type="dxa"/>
            <w:vAlign w:val="center"/>
          </w:tcPr>
          <w:p w:rsidR="00311C5F" w:rsidRPr="00311C5F" w:rsidRDefault="00311C5F" w:rsidP="00BA2E0E">
            <w:pPr>
              <w:pStyle w:val="a6"/>
              <w:jc w:val="center"/>
              <w:rPr>
                <w:color w:val="606060"/>
                <w:shd w:val="clear" w:color="auto" w:fill="FFFFFF"/>
              </w:rPr>
            </w:pPr>
            <w:r w:rsidRPr="00311C5F">
              <w:rPr>
                <w:color w:val="606060"/>
                <w:shd w:val="clear" w:color="auto" w:fill="FFFFFF"/>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43</w:t>
            </w:r>
          </w:p>
        </w:tc>
        <w:tc>
          <w:tcPr>
            <w:tcW w:w="5954" w:type="dxa"/>
            <w:vAlign w:val="center"/>
          </w:tcPr>
          <w:p w:rsidR="00311C5F" w:rsidRPr="00311C5F" w:rsidRDefault="00311C5F" w:rsidP="00BA2E0E">
            <w:pPr>
              <w:pStyle w:val="a6"/>
              <w:ind w:left="19"/>
              <w:rPr>
                <w:shd w:val="clear" w:color="auto" w:fill="FFFFFF"/>
              </w:rPr>
            </w:pPr>
            <w:r w:rsidRPr="00311C5F">
              <w:rPr>
                <w:shd w:val="clear" w:color="auto" w:fill="FFFFFF"/>
              </w:rPr>
              <w:t>Блок автоматического ввода резерва</w:t>
            </w:r>
          </w:p>
        </w:tc>
        <w:tc>
          <w:tcPr>
            <w:tcW w:w="2800" w:type="dxa"/>
          </w:tcPr>
          <w:p w:rsidR="00311C5F" w:rsidRPr="00311C5F" w:rsidRDefault="00311C5F" w:rsidP="00E20AA6">
            <w:pPr>
              <w:autoSpaceDE w:val="0"/>
              <w:autoSpaceDN w:val="0"/>
              <w:adjustRightInd w:val="0"/>
              <w:jc w:val="center"/>
              <w:rPr>
                <w:rFonts w:ascii="Times New Roman" w:eastAsia="TimesNewRomanPSMT" w:hAnsi="Times New Roman" w:cs="Times New Roman"/>
                <w:sz w:val="24"/>
                <w:szCs w:val="24"/>
              </w:rPr>
            </w:pPr>
            <w:r w:rsidRPr="00311C5F">
              <w:rPr>
                <w:rFonts w:ascii="Times New Roman" w:eastAsia="TimesNewRomanPSMT" w:hAnsi="Times New Roman" w:cs="Times New Roman"/>
                <w:sz w:val="24"/>
                <w:szCs w:val="24"/>
              </w:rPr>
              <w:t>1 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44</w:t>
            </w:r>
          </w:p>
        </w:tc>
        <w:tc>
          <w:tcPr>
            <w:tcW w:w="5954" w:type="dxa"/>
            <w:vAlign w:val="center"/>
          </w:tcPr>
          <w:p w:rsidR="00311C5F" w:rsidRPr="00311C5F" w:rsidRDefault="00311C5F" w:rsidP="00BA2E0E">
            <w:pPr>
              <w:pStyle w:val="a6"/>
              <w:ind w:left="19"/>
              <w:rPr>
                <w:shd w:val="clear" w:color="auto" w:fill="FFFFFF"/>
              </w:rPr>
            </w:pPr>
            <w:r w:rsidRPr="00311C5F">
              <w:rPr>
                <w:shd w:val="clear" w:color="auto" w:fill="FFFFFF"/>
              </w:rPr>
              <w:t xml:space="preserve">Самоклеящаяся этикетка 50*50*50 </w:t>
            </w:r>
          </w:p>
        </w:tc>
        <w:tc>
          <w:tcPr>
            <w:tcW w:w="2800" w:type="dxa"/>
          </w:tcPr>
          <w:p w:rsidR="00311C5F" w:rsidRPr="00311C5F" w:rsidRDefault="00311C5F" w:rsidP="00E20AA6">
            <w:pPr>
              <w:autoSpaceDE w:val="0"/>
              <w:autoSpaceDN w:val="0"/>
              <w:adjustRightInd w:val="0"/>
              <w:jc w:val="center"/>
              <w:rPr>
                <w:rFonts w:ascii="Times New Roman" w:eastAsia="TimesNewRomanPSMT" w:hAnsi="Times New Roman" w:cs="Times New Roman"/>
                <w:sz w:val="24"/>
                <w:szCs w:val="24"/>
              </w:rPr>
            </w:pPr>
            <w:r w:rsidRPr="00311C5F">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45</w:t>
            </w:r>
          </w:p>
        </w:tc>
        <w:tc>
          <w:tcPr>
            <w:tcW w:w="5954" w:type="dxa"/>
            <w:vAlign w:val="center"/>
          </w:tcPr>
          <w:p w:rsidR="00311C5F" w:rsidRPr="00311C5F" w:rsidRDefault="00311C5F" w:rsidP="00311C5F">
            <w:pPr>
              <w:pStyle w:val="a6"/>
              <w:rPr>
                <w:rFonts w:ascii="Arial" w:hAnsi="Arial" w:cs="Arial"/>
              </w:rPr>
            </w:pPr>
            <w:r w:rsidRPr="00311C5F">
              <w:rPr>
                <w:shd w:val="clear" w:color="auto" w:fill="FFFFFF"/>
              </w:rPr>
              <w:t>Самоклеящаяся этикетка  40*20</w:t>
            </w:r>
          </w:p>
        </w:tc>
        <w:tc>
          <w:tcPr>
            <w:tcW w:w="2800" w:type="dxa"/>
          </w:tcPr>
          <w:p w:rsidR="00311C5F" w:rsidRPr="00311C5F" w:rsidRDefault="00311C5F" w:rsidP="00E20AA6">
            <w:pPr>
              <w:autoSpaceDE w:val="0"/>
              <w:autoSpaceDN w:val="0"/>
              <w:adjustRightInd w:val="0"/>
              <w:jc w:val="center"/>
              <w:rPr>
                <w:rFonts w:ascii="Times New Roman" w:eastAsia="TimesNewRomanPSMT" w:hAnsi="Times New Roman" w:cs="Times New Roman"/>
                <w:sz w:val="24"/>
                <w:szCs w:val="24"/>
              </w:rPr>
            </w:pPr>
            <w:r w:rsidRPr="00311C5F">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46</w:t>
            </w:r>
          </w:p>
        </w:tc>
        <w:tc>
          <w:tcPr>
            <w:tcW w:w="5954" w:type="dxa"/>
            <w:vAlign w:val="center"/>
          </w:tcPr>
          <w:p w:rsidR="00311C5F" w:rsidRPr="00311C5F" w:rsidRDefault="00311C5F" w:rsidP="00BA2E0E">
            <w:pPr>
              <w:pStyle w:val="a6"/>
              <w:ind w:left="19"/>
              <w:rPr>
                <w:shd w:val="clear" w:color="auto" w:fill="FFFFFF"/>
              </w:rPr>
            </w:pPr>
            <w:r w:rsidRPr="00311C5F">
              <w:rPr>
                <w:shd w:val="clear" w:color="auto" w:fill="FFFFFF"/>
              </w:rPr>
              <w:t>Самоклеящаяся этикетка  30*30</w:t>
            </w:r>
          </w:p>
        </w:tc>
        <w:tc>
          <w:tcPr>
            <w:tcW w:w="2800" w:type="dxa"/>
          </w:tcPr>
          <w:p w:rsidR="00311C5F" w:rsidRPr="00311C5F" w:rsidRDefault="00311C5F" w:rsidP="00E20AA6">
            <w:pPr>
              <w:autoSpaceDE w:val="0"/>
              <w:autoSpaceDN w:val="0"/>
              <w:adjustRightInd w:val="0"/>
              <w:jc w:val="center"/>
              <w:rPr>
                <w:rFonts w:ascii="Times New Roman" w:eastAsia="TimesNewRomanPSMT" w:hAnsi="Times New Roman" w:cs="Times New Roman"/>
                <w:sz w:val="24"/>
                <w:szCs w:val="24"/>
              </w:rPr>
            </w:pPr>
            <w:r w:rsidRPr="00311C5F">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47</w:t>
            </w:r>
          </w:p>
        </w:tc>
        <w:tc>
          <w:tcPr>
            <w:tcW w:w="5954" w:type="dxa"/>
            <w:vAlign w:val="center"/>
          </w:tcPr>
          <w:p w:rsidR="00311C5F" w:rsidRPr="00346827" w:rsidRDefault="00311C5F" w:rsidP="00BA2E0E">
            <w:pPr>
              <w:pStyle w:val="a6"/>
              <w:ind w:left="19"/>
              <w:rPr>
                <w:shd w:val="clear" w:color="auto" w:fill="FFFFFF"/>
              </w:rPr>
            </w:pPr>
            <w:r w:rsidRPr="00346827">
              <w:rPr>
                <w:shd w:val="clear" w:color="auto" w:fill="FFFFFF"/>
              </w:rPr>
              <w:t>Щиты с монтажной панелью серии  250*300*150</w:t>
            </w:r>
          </w:p>
        </w:tc>
        <w:tc>
          <w:tcPr>
            <w:tcW w:w="2800" w:type="dxa"/>
          </w:tcPr>
          <w:p w:rsidR="00311C5F" w:rsidRPr="00311C5F" w:rsidRDefault="00311C5F"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1шт </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48</w:t>
            </w:r>
          </w:p>
        </w:tc>
        <w:tc>
          <w:tcPr>
            <w:tcW w:w="5954" w:type="dxa"/>
            <w:vAlign w:val="center"/>
          </w:tcPr>
          <w:p w:rsidR="00311C5F" w:rsidRPr="00346827" w:rsidRDefault="00311C5F" w:rsidP="00BA2E0E">
            <w:pPr>
              <w:pStyle w:val="a6"/>
              <w:ind w:left="19"/>
              <w:rPr>
                <w:shd w:val="clear" w:color="auto" w:fill="FFFFFF"/>
              </w:rPr>
            </w:pPr>
            <w:r w:rsidRPr="00346827">
              <w:rPr>
                <w:shd w:val="clear" w:color="auto" w:fill="FFFFFF"/>
              </w:rPr>
              <w:t>Выключатель нагрузки 20А</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49</w:t>
            </w:r>
          </w:p>
        </w:tc>
        <w:tc>
          <w:tcPr>
            <w:tcW w:w="5954" w:type="dxa"/>
            <w:vAlign w:val="center"/>
          </w:tcPr>
          <w:p w:rsidR="00311C5F" w:rsidRPr="00346827" w:rsidRDefault="00311C5F" w:rsidP="00BA2E0E">
            <w:pPr>
              <w:pStyle w:val="a6"/>
              <w:ind w:left="19"/>
              <w:rPr>
                <w:shd w:val="clear" w:color="auto" w:fill="FFFFFF"/>
              </w:rPr>
            </w:pPr>
            <w:r w:rsidRPr="00346827">
              <w:rPr>
                <w:shd w:val="clear" w:color="auto" w:fill="FFFFFF"/>
              </w:rPr>
              <w:t>Автоматический выключатель 10 А  однополюсный</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50</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Автоматический выключатель 6 А  однополюсный</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51</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 xml:space="preserve">Пластиковый кабельный  ввод </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52</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Пластиковый кабельный  ввод</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53</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Угловой  изялятор  нулевой  шины</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54</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Шина "N" нулевая 8*12 мм</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311C5F" w:rsidRPr="00782E8F" w:rsidTr="00BA2E0E">
        <w:tc>
          <w:tcPr>
            <w:tcW w:w="817" w:type="dxa"/>
          </w:tcPr>
          <w:p w:rsidR="00311C5F" w:rsidRDefault="00311C5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55</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Самоклеящаяся этикетка 25*25*25</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11C5F" w:rsidRPr="00782E8F" w:rsidTr="00BA2E0E">
        <w:tc>
          <w:tcPr>
            <w:tcW w:w="817" w:type="dxa"/>
          </w:tcPr>
          <w:p w:rsidR="00311C5F"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56</w:t>
            </w:r>
          </w:p>
        </w:tc>
        <w:tc>
          <w:tcPr>
            <w:tcW w:w="5954" w:type="dxa"/>
            <w:vAlign w:val="center"/>
          </w:tcPr>
          <w:p w:rsidR="00311C5F" w:rsidRPr="00346827" w:rsidRDefault="00346827" w:rsidP="00BA2E0E">
            <w:pPr>
              <w:pStyle w:val="a6"/>
              <w:ind w:left="19"/>
              <w:rPr>
                <w:shd w:val="clear" w:color="auto" w:fill="FFFFFF"/>
              </w:rPr>
            </w:pPr>
            <w:r w:rsidRPr="00346827">
              <w:rPr>
                <w:shd w:val="clear" w:color="auto" w:fill="FFFFFF"/>
              </w:rPr>
              <w:t>Самоклеящаяся этикетка  30*30</w:t>
            </w:r>
          </w:p>
        </w:tc>
        <w:tc>
          <w:tcPr>
            <w:tcW w:w="2800" w:type="dxa"/>
          </w:tcPr>
          <w:p w:rsidR="00311C5F"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57</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Арматура для ламп 220 В потолочная 2*36 Вт</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5 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58</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 xml:space="preserve">Светильники с блоком аварийного </w:t>
            </w:r>
            <w:r w:rsidRPr="00346827">
              <w:rPr>
                <w:w w:val="105"/>
                <w:shd w:val="clear" w:color="auto" w:fill="FFFFFF"/>
              </w:rPr>
              <w:t xml:space="preserve">питания </w:t>
            </w:r>
            <w:r w:rsidRPr="00346827">
              <w:rPr>
                <w:shd w:val="clear" w:color="auto" w:fill="FFFFFF"/>
              </w:rPr>
              <w:t>IP 65</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59</w:t>
            </w:r>
          </w:p>
        </w:tc>
        <w:tc>
          <w:tcPr>
            <w:tcW w:w="5954" w:type="dxa"/>
            <w:vAlign w:val="center"/>
          </w:tcPr>
          <w:p w:rsidR="00346827" w:rsidRPr="00346827" w:rsidRDefault="00346827" w:rsidP="00BA2E0E">
            <w:pPr>
              <w:pStyle w:val="a6"/>
              <w:ind w:left="28"/>
              <w:rPr>
                <w:shd w:val="clear" w:color="auto" w:fill="FFFFFF"/>
              </w:rPr>
            </w:pPr>
            <w:r w:rsidRPr="00346827">
              <w:rPr>
                <w:shd w:val="clear" w:color="auto" w:fill="FFFFFF"/>
              </w:rPr>
              <w:t xml:space="preserve">Накладные светильники серии NBL-0-E27 </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 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60</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 xml:space="preserve">Переноснан 42В, 60 Вт </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 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61</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Лампа люминесцентная, цоколь G 13 L=1213,6 мм, d=26 мм</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10шт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62</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 xml:space="preserve">Лампа светодиодная, цоколь G 13,L-1213,6  мм, 22 ВТ, </w:t>
            </w:r>
            <w:r w:rsidRPr="00346827">
              <w:rPr>
                <w:shd w:val="clear" w:color="auto" w:fill="FFFFFF"/>
              </w:rPr>
              <w:lastRenderedPageBreak/>
              <w:t>20ОО ЛМ</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8 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lastRenderedPageBreak/>
              <w:t>63</w:t>
            </w:r>
          </w:p>
        </w:tc>
        <w:tc>
          <w:tcPr>
            <w:tcW w:w="5954" w:type="dxa"/>
            <w:vAlign w:val="center"/>
          </w:tcPr>
          <w:p w:rsidR="00346827" w:rsidRPr="00346827" w:rsidRDefault="00346827" w:rsidP="00346827">
            <w:pPr>
              <w:pStyle w:val="a6"/>
              <w:ind w:left="19"/>
              <w:rPr>
                <w:shd w:val="clear" w:color="auto" w:fill="FFFFFF"/>
              </w:rPr>
            </w:pPr>
            <w:r w:rsidRPr="00346827">
              <w:rPr>
                <w:shd w:val="clear" w:color="auto" w:fill="FFFFFF"/>
              </w:rPr>
              <w:t xml:space="preserve">Лампа накаливания 95 Вт, цоколь Е27 </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64</w:t>
            </w:r>
          </w:p>
        </w:tc>
        <w:tc>
          <w:tcPr>
            <w:tcW w:w="5954" w:type="dxa"/>
            <w:vAlign w:val="center"/>
          </w:tcPr>
          <w:p w:rsidR="00346827" w:rsidRPr="00346827" w:rsidRDefault="00346827" w:rsidP="00346827">
            <w:pPr>
              <w:pStyle w:val="a6"/>
              <w:ind w:left="19"/>
              <w:rPr>
                <w:shd w:val="clear" w:color="auto" w:fill="FFFFFF"/>
              </w:rPr>
            </w:pPr>
            <w:r w:rsidRPr="00346827">
              <w:rPr>
                <w:shd w:val="clear" w:color="auto" w:fill="FFFFFF"/>
              </w:rPr>
              <w:t>Лампа накаливания</w:t>
            </w:r>
            <w:r>
              <w:rPr>
                <w:shd w:val="clear" w:color="auto" w:fill="FFFFFF"/>
              </w:rPr>
              <w:t xml:space="preserve"> местного  освещения  12 В, 40 Вт</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65</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Ящик для сетей местного освещения, 12В</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66</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Выключатель однополюсный 220В, 1 ОА  для открытой установки, IР44</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67</w:t>
            </w:r>
          </w:p>
        </w:tc>
        <w:tc>
          <w:tcPr>
            <w:tcW w:w="5954" w:type="dxa"/>
            <w:vAlign w:val="center"/>
          </w:tcPr>
          <w:p w:rsidR="00346827" w:rsidRPr="00346827" w:rsidRDefault="00346827" w:rsidP="00BA2E0E">
            <w:pPr>
              <w:pStyle w:val="a6"/>
              <w:ind w:left="19"/>
              <w:rPr>
                <w:shd w:val="clear" w:color="auto" w:fill="FFFFFF"/>
              </w:rPr>
            </w:pPr>
            <w:r w:rsidRPr="00346827">
              <w:rPr>
                <w:color w:val="3F3F3F"/>
                <w:shd w:val="clear" w:color="auto" w:fill="FFFFFF"/>
              </w:rPr>
              <w:t>Вык</w:t>
            </w:r>
            <w:r w:rsidRPr="00346827">
              <w:rPr>
                <w:color w:val="606060"/>
                <w:shd w:val="clear" w:color="auto" w:fill="FFFFFF"/>
              </w:rPr>
              <w:t>лю</w:t>
            </w:r>
            <w:r w:rsidRPr="00346827">
              <w:rPr>
                <w:color w:val="3F3F3F"/>
                <w:shd w:val="clear" w:color="auto" w:fill="FFFFFF"/>
              </w:rPr>
              <w:t>ч</w:t>
            </w:r>
            <w:r w:rsidRPr="00346827">
              <w:rPr>
                <w:color w:val="606060"/>
                <w:shd w:val="clear" w:color="auto" w:fill="FFFFFF"/>
              </w:rPr>
              <w:t>ател</w:t>
            </w:r>
            <w:r w:rsidRPr="00346827">
              <w:rPr>
                <w:color w:val="3F3F3F"/>
                <w:shd w:val="clear" w:color="auto" w:fill="FFFFFF"/>
              </w:rPr>
              <w:t xml:space="preserve">ь </w:t>
            </w:r>
            <w:r w:rsidRPr="00346827">
              <w:rPr>
                <w:color w:val="606060"/>
                <w:shd w:val="clear" w:color="auto" w:fill="FFFFFF"/>
              </w:rPr>
              <w:t>д</w:t>
            </w:r>
            <w:r w:rsidRPr="00346827">
              <w:rPr>
                <w:color w:val="3F3F3F"/>
                <w:shd w:val="clear" w:color="auto" w:fill="FFFFFF"/>
              </w:rPr>
              <w:t>в</w:t>
            </w:r>
            <w:r w:rsidRPr="00346827">
              <w:rPr>
                <w:color w:val="606060"/>
                <w:shd w:val="clear" w:color="auto" w:fill="FFFFFF"/>
              </w:rPr>
              <w:t>ух</w:t>
            </w:r>
            <w:r w:rsidRPr="00346827">
              <w:rPr>
                <w:color w:val="3F3F3F"/>
                <w:shd w:val="clear" w:color="auto" w:fill="FFFFFF"/>
              </w:rPr>
              <w:t>п</w:t>
            </w:r>
            <w:r w:rsidRPr="00346827">
              <w:rPr>
                <w:color w:val="606060"/>
                <w:shd w:val="clear" w:color="auto" w:fill="FFFFFF"/>
              </w:rPr>
              <w:t>ол</w:t>
            </w:r>
            <w:r w:rsidRPr="00346827">
              <w:rPr>
                <w:color w:val="3F3F3F"/>
                <w:shd w:val="clear" w:color="auto" w:fill="FFFFFF"/>
              </w:rPr>
              <w:t>ю</w:t>
            </w:r>
            <w:r w:rsidRPr="00346827">
              <w:rPr>
                <w:color w:val="606060"/>
                <w:shd w:val="clear" w:color="auto" w:fill="FFFFFF"/>
              </w:rPr>
              <w:t>с</w:t>
            </w:r>
            <w:r w:rsidRPr="00346827">
              <w:rPr>
                <w:color w:val="3F3F3F"/>
                <w:shd w:val="clear" w:color="auto" w:fill="FFFFFF"/>
              </w:rPr>
              <w:t>ны</w:t>
            </w:r>
            <w:r w:rsidRPr="00346827">
              <w:rPr>
                <w:color w:val="606060"/>
                <w:shd w:val="clear" w:color="auto" w:fill="FFFFFF"/>
              </w:rPr>
              <w:t>й 220В</w:t>
            </w:r>
            <w:r w:rsidRPr="00346827">
              <w:rPr>
                <w:color w:val="939393"/>
                <w:shd w:val="clear" w:color="auto" w:fill="FFFFFF"/>
              </w:rPr>
              <w:t xml:space="preserve">, </w:t>
            </w:r>
            <w:r w:rsidRPr="00346827">
              <w:rPr>
                <w:color w:val="3F3F3F"/>
                <w:shd w:val="clear" w:color="auto" w:fill="FFFFFF"/>
              </w:rPr>
              <w:t xml:space="preserve">1 </w:t>
            </w:r>
            <w:r w:rsidRPr="00346827">
              <w:rPr>
                <w:color w:val="606060"/>
                <w:shd w:val="clear" w:color="auto" w:fill="FFFFFF"/>
              </w:rPr>
              <w:t>ОА для  отк</w:t>
            </w:r>
            <w:r w:rsidRPr="00346827">
              <w:rPr>
                <w:color w:val="3F3F3F"/>
                <w:shd w:val="clear" w:color="auto" w:fill="FFFFFF"/>
              </w:rPr>
              <w:t>р</w:t>
            </w:r>
            <w:r w:rsidRPr="00346827">
              <w:rPr>
                <w:color w:val="606060"/>
                <w:shd w:val="clear" w:color="auto" w:fill="FFFFFF"/>
              </w:rPr>
              <w:t>ытой уста</w:t>
            </w:r>
            <w:r w:rsidRPr="00346827">
              <w:rPr>
                <w:color w:val="3F3F3F"/>
                <w:shd w:val="clear" w:color="auto" w:fill="FFFFFF"/>
              </w:rPr>
              <w:t>н</w:t>
            </w:r>
            <w:r w:rsidRPr="00346827">
              <w:rPr>
                <w:color w:val="606060"/>
                <w:shd w:val="clear" w:color="auto" w:fill="FFFFFF"/>
              </w:rPr>
              <w:t>ов</w:t>
            </w:r>
            <w:r w:rsidRPr="00346827">
              <w:rPr>
                <w:color w:val="3F3F3F"/>
                <w:shd w:val="clear" w:color="auto" w:fill="FFFFFF"/>
              </w:rPr>
              <w:t>ки</w:t>
            </w:r>
            <w:r w:rsidRPr="00346827">
              <w:rPr>
                <w:color w:val="939393"/>
                <w:shd w:val="clear" w:color="auto" w:fill="FFFFFF"/>
              </w:rPr>
              <w:t xml:space="preserve">, </w:t>
            </w:r>
            <w:r w:rsidRPr="00346827">
              <w:rPr>
                <w:color w:val="3F3F3F"/>
                <w:shd w:val="clear" w:color="auto" w:fill="FFFFFF"/>
              </w:rPr>
              <w:t>I</w:t>
            </w:r>
            <w:r w:rsidRPr="00346827">
              <w:rPr>
                <w:color w:val="606060"/>
                <w:shd w:val="clear" w:color="auto" w:fill="FFFFFF"/>
              </w:rPr>
              <w:t>P44</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68</w:t>
            </w:r>
          </w:p>
        </w:tc>
        <w:tc>
          <w:tcPr>
            <w:tcW w:w="5954" w:type="dxa"/>
            <w:vAlign w:val="center"/>
          </w:tcPr>
          <w:p w:rsidR="00346827" w:rsidRPr="00346827" w:rsidRDefault="00346827" w:rsidP="00BA2E0E">
            <w:pPr>
              <w:pStyle w:val="a6"/>
              <w:ind w:left="19"/>
              <w:rPr>
                <w:color w:val="606060"/>
                <w:shd w:val="clear" w:color="auto" w:fill="FFFFFF"/>
              </w:rPr>
            </w:pPr>
            <w:r w:rsidRPr="00346827">
              <w:rPr>
                <w:color w:val="606060"/>
                <w:shd w:val="clear" w:color="auto" w:fill="FFFFFF"/>
              </w:rPr>
              <w:t>Ко</w:t>
            </w:r>
            <w:r w:rsidRPr="00346827">
              <w:rPr>
                <w:color w:val="3F3F3F"/>
                <w:shd w:val="clear" w:color="auto" w:fill="FFFFFF"/>
              </w:rPr>
              <w:t>р</w:t>
            </w:r>
            <w:r w:rsidRPr="00346827">
              <w:rPr>
                <w:color w:val="606060"/>
                <w:shd w:val="clear" w:color="auto" w:fill="FFFFFF"/>
              </w:rPr>
              <w:t>обка ответ</w:t>
            </w:r>
            <w:r w:rsidRPr="00346827">
              <w:rPr>
                <w:color w:val="3F3F3F"/>
                <w:shd w:val="clear" w:color="auto" w:fill="FFFFFF"/>
              </w:rPr>
              <w:t>ви</w:t>
            </w:r>
            <w:r w:rsidRPr="00346827">
              <w:rPr>
                <w:color w:val="606060"/>
                <w:shd w:val="clear" w:color="auto" w:fill="FFFFFF"/>
              </w:rPr>
              <w:t>тел</w:t>
            </w:r>
            <w:r w:rsidRPr="00346827">
              <w:rPr>
                <w:color w:val="3F3F3F"/>
                <w:shd w:val="clear" w:color="auto" w:fill="FFFFFF"/>
              </w:rPr>
              <w:t>ьн</w:t>
            </w:r>
            <w:r w:rsidRPr="00346827">
              <w:rPr>
                <w:color w:val="606060"/>
                <w:shd w:val="clear" w:color="auto" w:fill="FFFFFF"/>
              </w:rPr>
              <w:t>а</w:t>
            </w:r>
            <w:r w:rsidRPr="00346827">
              <w:rPr>
                <w:color w:val="3F3F3F"/>
                <w:shd w:val="clear" w:color="auto" w:fill="FFFFFF"/>
              </w:rPr>
              <w:t xml:space="preserve">я </w:t>
            </w:r>
            <w:r w:rsidRPr="00346827">
              <w:rPr>
                <w:color w:val="606060"/>
                <w:shd w:val="clear" w:color="auto" w:fill="FFFFFF"/>
              </w:rPr>
              <w:t>75*</w:t>
            </w:r>
            <w:r w:rsidRPr="00346827">
              <w:rPr>
                <w:color w:val="3F3F3F"/>
                <w:shd w:val="clear" w:color="auto" w:fill="FFFFFF"/>
              </w:rPr>
              <w:t>4</w:t>
            </w:r>
            <w:r w:rsidRPr="00346827">
              <w:rPr>
                <w:color w:val="606060"/>
                <w:shd w:val="clear" w:color="auto" w:fill="FFFFFF"/>
              </w:rPr>
              <w:t xml:space="preserve">0 </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69</w:t>
            </w:r>
          </w:p>
        </w:tc>
        <w:tc>
          <w:tcPr>
            <w:tcW w:w="5954" w:type="dxa"/>
            <w:vAlign w:val="center"/>
          </w:tcPr>
          <w:p w:rsidR="00346827" w:rsidRPr="00346827" w:rsidRDefault="00346827" w:rsidP="00BA2E0E">
            <w:pPr>
              <w:pStyle w:val="a6"/>
              <w:ind w:left="19"/>
              <w:rPr>
                <w:color w:val="606060"/>
                <w:shd w:val="clear" w:color="auto" w:fill="FFFFFF"/>
              </w:rPr>
            </w:pPr>
            <w:r w:rsidRPr="00346827">
              <w:rPr>
                <w:color w:val="606060"/>
                <w:shd w:val="clear" w:color="auto" w:fill="FFFFFF"/>
              </w:rPr>
              <w:t>Ко</w:t>
            </w:r>
            <w:r w:rsidRPr="00346827">
              <w:rPr>
                <w:color w:val="3F3F3F"/>
                <w:shd w:val="clear" w:color="auto" w:fill="FFFFFF"/>
              </w:rPr>
              <w:t>р</w:t>
            </w:r>
            <w:r w:rsidRPr="00346827">
              <w:rPr>
                <w:color w:val="606060"/>
                <w:shd w:val="clear" w:color="auto" w:fill="FFFFFF"/>
              </w:rPr>
              <w:t>об</w:t>
            </w:r>
            <w:r w:rsidRPr="00346827">
              <w:rPr>
                <w:color w:val="3F3F3F"/>
                <w:shd w:val="clear" w:color="auto" w:fill="FFFFFF"/>
              </w:rPr>
              <w:t>к</w:t>
            </w:r>
            <w:r w:rsidRPr="00346827">
              <w:rPr>
                <w:color w:val="606060"/>
                <w:shd w:val="clear" w:color="auto" w:fill="FFFFFF"/>
              </w:rPr>
              <w:t>а ответ</w:t>
            </w:r>
            <w:r w:rsidRPr="00346827">
              <w:rPr>
                <w:color w:val="3F3F3F"/>
                <w:shd w:val="clear" w:color="auto" w:fill="FFFFFF"/>
              </w:rPr>
              <w:t>ви</w:t>
            </w:r>
            <w:r w:rsidRPr="00346827">
              <w:rPr>
                <w:color w:val="606060"/>
                <w:shd w:val="clear" w:color="auto" w:fill="FFFFFF"/>
              </w:rPr>
              <w:t>тельная 100*</w:t>
            </w:r>
            <w:r w:rsidRPr="00346827">
              <w:rPr>
                <w:color w:val="3F3F3F"/>
                <w:shd w:val="clear" w:color="auto" w:fill="FFFFFF"/>
              </w:rPr>
              <w:t>1</w:t>
            </w:r>
            <w:r w:rsidRPr="00346827">
              <w:rPr>
                <w:color w:val="606060"/>
                <w:shd w:val="clear" w:color="auto" w:fill="FFFFFF"/>
              </w:rPr>
              <w:t xml:space="preserve">00*50 </w:t>
            </w:r>
          </w:p>
        </w:tc>
        <w:tc>
          <w:tcPr>
            <w:tcW w:w="2800" w:type="dxa"/>
          </w:tcPr>
          <w:p w:rsidR="00346827" w:rsidRDefault="0034682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70</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Разцепительная пере городка 50*3000 мм</w:t>
            </w:r>
          </w:p>
        </w:tc>
        <w:tc>
          <w:tcPr>
            <w:tcW w:w="2800" w:type="dxa"/>
          </w:tcPr>
          <w:p w:rsidR="00346827" w:rsidRPr="00346827" w:rsidRDefault="00346827" w:rsidP="00E20AA6">
            <w:pPr>
              <w:autoSpaceDE w:val="0"/>
              <w:autoSpaceDN w:val="0"/>
              <w:adjustRightInd w:val="0"/>
              <w:jc w:val="center"/>
              <w:rPr>
                <w:rFonts w:ascii="Times New Roman" w:eastAsia="TimesNewRomanPSMT" w:hAnsi="Times New Roman" w:cs="Times New Roman"/>
                <w:sz w:val="24"/>
                <w:szCs w:val="24"/>
              </w:rPr>
            </w:pPr>
            <w:r w:rsidRPr="00346827">
              <w:rPr>
                <w:rFonts w:ascii="Times New Roman" w:eastAsia="TimesNewRomanPSMT" w:hAnsi="Times New Roman" w:cs="Times New Roman"/>
                <w:sz w:val="24"/>
                <w:szCs w:val="24"/>
              </w:rPr>
              <w:t>10 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71</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Труба армированная ПВХ</w:t>
            </w:r>
          </w:p>
        </w:tc>
        <w:tc>
          <w:tcPr>
            <w:tcW w:w="2800" w:type="dxa"/>
          </w:tcPr>
          <w:p w:rsidR="00346827" w:rsidRPr="00346827" w:rsidRDefault="00346827" w:rsidP="00E20AA6">
            <w:pPr>
              <w:autoSpaceDE w:val="0"/>
              <w:autoSpaceDN w:val="0"/>
              <w:adjustRightInd w:val="0"/>
              <w:jc w:val="center"/>
              <w:rPr>
                <w:rFonts w:ascii="Times New Roman" w:eastAsia="TimesNewRomanPSMT" w:hAnsi="Times New Roman" w:cs="Times New Roman"/>
                <w:sz w:val="24"/>
                <w:szCs w:val="24"/>
              </w:rPr>
            </w:pPr>
            <w:r w:rsidRPr="00346827">
              <w:rPr>
                <w:rFonts w:ascii="Times New Roman" w:eastAsia="TimesNewRomanPSMT" w:hAnsi="Times New Roman" w:cs="Times New Roman"/>
                <w:sz w:val="24"/>
                <w:szCs w:val="24"/>
              </w:rPr>
              <w:t>20шт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72</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Розетка одноместная для открытой 'установки с заземляющим контактом</w:t>
            </w:r>
          </w:p>
        </w:tc>
        <w:tc>
          <w:tcPr>
            <w:tcW w:w="2800" w:type="dxa"/>
          </w:tcPr>
          <w:p w:rsidR="00346827" w:rsidRPr="00346827" w:rsidRDefault="00346827" w:rsidP="00E20AA6">
            <w:pPr>
              <w:autoSpaceDE w:val="0"/>
              <w:autoSpaceDN w:val="0"/>
              <w:adjustRightInd w:val="0"/>
              <w:jc w:val="center"/>
              <w:rPr>
                <w:rFonts w:ascii="Times New Roman" w:eastAsia="TimesNewRomanPSMT" w:hAnsi="Times New Roman" w:cs="Times New Roman"/>
                <w:sz w:val="24"/>
                <w:szCs w:val="24"/>
              </w:rPr>
            </w:pPr>
            <w:r w:rsidRPr="00346827">
              <w:rPr>
                <w:rFonts w:ascii="Times New Roman" w:eastAsia="TimesNewRomanPSMT" w:hAnsi="Times New Roman" w:cs="Times New Roman"/>
                <w:sz w:val="24"/>
                <w:szCs w:val="24"/>
              </w:rPr>
              <w:t>9шт</w:t>
            </w:r>
          </w:p>
        </w:tc>
      </w:tr>
      <w:tr w:rsidR="00346827" w:rsidRPr="00782E8F" w:rsidTr="00BA2E0E">
        <w:tc>
          <w:tcPr>
            <w:tcW w:w="817" w:type="dxa"/>
          </w:tcPr>
          <w:p w:rsidR="00346827" w:rsidRDefault="0034682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73</w:t>
            </w:r>
          </w:p>
        </w:tc>
        <w:tc>
          <w:tcPr>
            <w:tcW w:w="5954" w:type="dxa"/>
            <w:vAlign w:val="center"/>
          </w:tcPr>
          <w:p w:rsidR="00346827" w:rsidRPr="00346827" w:rsidRDefault="00346827" w:rsidP="00BA2E0E">
            <w:pPr>
              <w:pStyle w:val="a6"/>
              <w:ind w:left="19"/>
              <w:rPr>
                <w:shd w:val="clear" w:color="auto" w:fill="FFFFFF"/>
              </w:rPr>
            </w:pPr>
            <w:r w:rsidRPr="00346827">
              <w:rPr>
                <w:shd w:val="clear" w:color="auto" w:fill="FFFFFF"/>
              </w:rPr>
              <w:t xml:space="preserve">Розетка ОП РП-2Б </w:t>
            </w:r>
            <w:r w:rsidRPr="00346827">
              <w:rPr>
                <w:w w:val="110"/>
                <w:shd w:val="clear" w:color="auto" w:fill="FFFFFF"/>
              </w:rPr>
              <w:t xml:space="preserve">пг </w:t>
            </w:r>
            <w:r w:rsidRPr="00346827">
              <w:rPr>
                <w:shd w:val="clear" w:color="auto" w:fill="FFFFFF"/>
              </w:rPr>
              <w:t>42В плоская конт. РШ  П-2-0-[Р43 10A 42У пластик</w:t>
            </w:r>
          </w:p>
        </w:tc>
        <w:tc>
          <w:tcPr>
            <w:tcW w:w="2800" w:type="dxa"/>
            <w:vAlign w:val="center"/>
          </w:tcPr>
          <w:p w:rsidR="00346827" w:rsidRPr="00346827" w:rsidRDefault="00346827" w:rsidP="00BA2E0E">
            <w:pPr>
              <w:pStyle w:val="a6"/>
              <w:ind w:right="52"/>
              <w:jc w:val="center"/>
              <w:rPr>
                <w:shd w:val="clear" w:color="auto" w:fill="FFFFFF"/>
              </w:rPr>
            </w:pPr>
            <w:r w:rsidRPr="00346827">
              <w:rPr>
                <w:shd w:val="clear" w:color="auto" w:fill="FFFFFF"/>
              </w:rPr>
              <w:t>1шт</w:t>
            </w:r>
          </w:p>
        </w:tc>
      </w:tr>
      <w:tr w:rsidR="00346827" w:rsidRPr="0036572D" w:rsidTr="00BA2E0E">
        <w:tc>
          <w:tcPr>
            <w:tcW w:w="817" w:type="dxa"/>
          </w:tcPr>
          <w:p w:rsidR="00346827" w:rsidRPr="0036572D" w:rsidRDefault="00346827"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74</w:t>
            </w:r>
          </w:p>
        </w:tc>
        <w:tc>
          <w:tcPr>
            <w:tcW w:w="5954" w:type="dxa"/>
            <w:vAlign w:val="center"/>
          </w:tcPr>
          <w:p w:rsidR="00346827" w:rsidRPr="0036572D" w:rsidRDefault="00346827" w:rsidP="00BA2E0E">
            <w:pPr>
              <w:pStyle w:val="a6"/>
              <w:ind w:left="19"/>
              <w:rPr>
                <w:shd w:val="clear" w:color="auto" w:fill="FFFFFF"/>
              </w:rPr>
            </w:pPr>
            <w:r w:rsidRPr="0036572D">
              <w:rPr>
                <w:shd w:val="clear" w:color="auto" w:fill="FFFFFF"/>
              </w:rPr>
              <w:t xml:space="preserve">Розетка стационарная 3Р+РЕ, </w:t>
            </w:r>
            <w:r w:rsidRPr="0036572D">
              <w:rPr>
                <w:i/>
                <w:iCs/>
                <w:shd w:val="clear" w:color="auto" w:fill="FFFFFF"/>
              </w:rPr>
              <w:t>32А</w:t>
            </w:r>
          </w:p>
        </w:tc>
        <w:tc>
          <w:tcPr>
            <w:tcW w:w="2800" w:type="dxa"/>
          </w:tcPr>
          <w:p w:rsidR="00346827" w:rsidRPr="0036572D" w:rsidRDefault="0036572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 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75</w:t>
            </w:r>
          </w:p>
        </w:tc>
        <w:tc>
          <w:tcPr>
            <w:tcW w:w="5954" w:type="dxa"/>
            <w:vAlign w:val="center"/>
          </w:tcPr>
          <w:p w:rsidR="00346827" w:rsidRPr="0036572D" w:rsidRDefault="00346827" w:rsidP="00BA2E0E">
            <w:pPr>
              <w:pStyle w:val="a6"/>
              <w:ind w:left="19"/>
              <w:rPr>
                <w:shd w:val="clear" w:color="auto" w:fill="FFFFFF"/>
              </w:rPr>
            </w:pPr>
            <w:r w:rsidRPr="0036572D">
              <w:rPr>
                <w:shd w:val="clear" w:color="auto" w:fill="FFFFFF"/>
              </w:rPr>
              <w:t>Труба армированная ПВХ</w:t>
            </w:r>
          </w:p>
        </w:tc>
        <w:tc>
          <w:tcPr>
            <w:tcW w:w="2800" w:type="dxa"/>
          </w:tcPr>
          <w:p w:rsidR="00346827" w:rsidRPr="0036572D" w:rsidRDefault="0036572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20м</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76</w:t>
            </w:r>
          </w:p>
        </w:tc>
        <w:tc>
          <w:tcPr>
            <w:tcW w:w="5954" w:type="dxa"/>
            <w:vAlign w:val="center"/>
          </w:tcPr>
          <w:p w:rsidR="00346827" w:rsidRPr="0036572D" w:rsidRDefault="00346827" w:rsidP="00BA2E0E">
            <w:pPr>
              <w:pStyle w:val="a6"/>
              <w:ind w:left="19"/>
              <w:rPr>
                <w:shd w:val="clear" w:color="auto" w:fill="FFFFFF"/>
              </w:rPr>
            </w:pPr>
            <w:r w:rsidRPr="0036572D">
              <w:rPr>
                <w:shd w:val="clear" w:color="auto" w:fill="FFFFFF"/>
              </w:rPr>
              <w:t>Труба армированная ПВХ</w:t>
            </w:r>
          </w:p>
        </w:tc>
        <w:tc>
          <w:tcPr>
            <w:tcW w:w="2800" w:type="dxa"/>
          </w:tcPr>
          <w:p w:rsidR="00346827" w:rsidRPr="0036572D" w:rsidRDefault="0036572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10 м</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77</w:t>
            </w:r>
          </w:p>
        </w:tc>
        <w:tc>
          <w:tcPr>
            <w:tcW w:w="5954" w:type="dxa"/>
            <w:vAlign w:val="center"/>
          </w:tcPr>
          <w:p w:rsidR="00346827" w:rsidRPr="0036572D" w:rsidRDefault="00346827" w:rsidP="00BA2E0E">
            <w:pPr>
              <w:pStyle w:val="a6"/>
              <w:ind w:left="24"/>
              <w:rPr>
                <w:shd w:val="clear" w:color="auto" w:fill="FFFFFF"/>
              </w:rPr>
            </w:pPr>
            <w:r w:rsidRPr="0036572D">
              <w:rPr>
                <w:iCs/>
                <w:w w:val="108"/>
                <w:shd w:val="clear" w:color="auto" w:fill="FFFFFF"/>
              </w:rPr>
              <w:t xml:space="preserve">Хомут </w:t>
            </w:r>
            <w:r w:rsidRPr="0036572D">
              <w:rPr>
                <w:shd w:val="clear" w:color="auto" w:fill="FFFFFF"/>
              </w:rPr>
              <w:t xml:space="preserve">кабельный 3,6*200 </w:t>
            </w:r>
          </w:p>
        </w:tc>
        <w:tc>
          <w:tcPr>
            <w:tcW w:w="2800" w:type="dxa"/>
          </w:tcPr>
          <w:p w:rsidR="00346827" w:rsidRPr="0036572D" w:rsidRDefault="0036572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 упаковки</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78</w:t>
            </w:r>
          </w:p>
        </w:tc>
        <w:tc>
          <w:tcPr>
            <w:tcW w:w="5954" w:type="dxa"/>
            <w:vAlign w:val="center"/>
          </w:tcPr>
          <w:p w:rsidR="00346827" w:rsidRPr="0036572D" w:rsidRDefault="00346827" w:rsidP="00BA2E0E">
            <w:pPr>
              <w:pStyle w:val="a6"/>
              <w:ind w:left="24"/>
              <w:rPr>
                <w:shd w:val="clear" w:color="auto" w:fill="FFFFFF"/>
              </w:rPr>
            </w:pPr>
            <w:r w:rsidRPr="0036572D">
              <w:rPr>
                <w:shd w:val="clear" w:color="auto" w:fill="FFFFFF"/>
              </w:rPr>
              <w:t xml:space="preserve">Хомут кабельный 3,6*295 </w:t>
            </w:r>
          </w:p>
        </w:tc>
        <w:tc>
          <w:tcPr>
            <w:tcW w:w="2800" w:type="dxa"/>
          </w:tcPr>
          <w:p w:rsidR="00346827" w:rsidRPr="0036572D" w:rsidRDefault="0036572D"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 упаковка</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79</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Наконечник-гильза Е медная луженая </w:t>
            </w:r>
          </w:p>
        </w:tc>
        <w:tc>
          <w:tcPr>
            <w:tcW w:w="2800" w:type="dxa"/>
          </w:tcPr>
          <w:p w:rsidR="0036572D" w:rsidRDefault="0036572D" w:rsidP="0036572D">
            <w:pPr>
              <w:jc w:val="center"/>
            </w:pPr>
            <w:r w:rsidRPr="00A67C4E">
              <w:rPr>
                <w:rFonts w:ascii="Times New Roman" w:eastAsia="TimesNewRomanPSMT" w:hAnsi="Times New Roman" w:cs="Times New Roman"/>
                <w:sz w:val="24"/>
                <w:szCs w:val="24"/>
              </w:rPr>
              <w:t>1 упаковка</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80</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Наконечник-гильза Е медная луженая </w:t>
            </w:r>
          </w:p>
        </w:tc>
        <w:tc>
          <w:tcPr>
            <w:tcW w:w="2800" w:type="dxa"/>
          </w:tcPr>
          <w:p w:rsidR="0036572D" w:rsidRDefault="0036572D" w:rsidP="0036572D">
            <w:pPr>
              <w:jc w:val="center"/>
            </w:pPr>
            <w:r w:rsidRPr="00A67C4E">
              <w:rPr>
                <w:rFonts w:ascii="Times New Roman" w:eastAsia="TimesNewRomanPSMT" w:hAnsi="Times New Roman" w:cs="Times New Roman"/>
                <w:sz w:val="24"/>
                <w:szCs w:val="24"/>
              </w:rPr>
              <w:t>1 упаковка</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81</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Наконечник вилочный изолированный </w:t>
            </w:r>
          </w:p>
        </w:tc>
        <w:tc>
          <w:tcPr>
            <w:tcW w:w="2800" w:type="dxa"/>
          </w:tcPr>
          <w:p w:rsidR="0036572D" w:rsidRDefault="0036572D" w:rsidP="0036572D">
            <w:pPr>
              <w:jc w:val="center"/>
            </w:pPr>
            <w:r w:rsidRPr="00A67C4E">
              <w:rPr>
                <w:rFonts w:ascii="Times New Roman" w:eastAsia="TimesNewRomanPSMT" w:hAnsi="Times New Roman" w:cs="Times New Roman"/>
                <w:sz w:val="24"/>
                <w:szCs w:val="24"/>
              </w:rPr>
              <w:t>1 упаковка</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82</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Наконечник кольцевой медный лужевый </w:t>
            </w:r>
          </w:p>
        </w:tc>
        <w:tc>
          <w:tcPr>
            <w:tcW w:w="2800" w:type="dxa"/>
          </w:tcPr>
          <w:p w:rsidR="0036572D" w:rsidRDefault="0036572D" w:rsidP="0036572D">
            <w:pPr>
              <w:jc w:val="center"/>
            </w:pPr>
            <w:r w:rsidRPr="00A67C4E">
              <w:rPr>
                <w:rFonts w:ascii="Times New Roman" w:eastAsia="TimesNewRomanPSMT" w:hAnsi="Times New Roman" w:cs="Times New Roman"/>
                <w:sz w:val="24"/>
                <w:szCs w:val="24"/>
              </w:rPr>
              <w:t>1 упаковка</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83</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Наконечнтк кольцевой с изолированным  [фланцем для номинального сечения 6 мм2</w:t>
            </w:r>
          </w:p>
        </w:tc>
        <w:tc>
          <w:tcPr>
            <w:tcW w:w="2800" w:type="dxa"/>
          </w:tcPr>
          <w:p w:rsidR="0036572D" w:rsidRDefault="0036572D" w:rsidP="0036572D">
            <w:pPr>
              <w:jc w:val="center"/>
            </w:pPr>
            <w:r w:rsidRPr="00A67C4E">
              <w:rPr>
                <w:rFonts w:ascii="Times New Roman" w:eastAsia="TimesNewRomanPSMT" w:hAnsi="Times New Roman" w:cs="Times New Roman"/>
                <w:sz w:val="24"/>
                <w:szCs w:val="24"/>
              </w:rPr>
              <w:t>1 упаковка</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84</w:t>
            </w:r>
          </w:p>
        </w:tc>
        <w:tc>
          <w:tcPr>
            <w:tcW w:w="5954" w:type="dxa"/>
            <w:vAlign w:val="center"/>
          </w:tcPr>
          <w:p w:rsidR="00346827" w:rsidRPr="0036572D" w:rsidRDefault="00346827" w:rsidP="00BA2E0E">
            <w:pPr>
              <w:pStyle w:val="a6"/>
              <w:ind w:left="24"/>
              <w:rPr>
                <w:shd w:val="clear" w:color="auto" w:fill="FFFFFF"/>
              </w:rPr>
            </w:pPr>
            <w:r w:rsidRPr="0036572D">
              <w:rPr>
                <w:shd w:val="clear" w:color="auto" w:fill="FFFFFF"/>
              </w:rPr>
              <w:t xml:space="preserve">Винт М6*20 </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100 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85</w:t>
            </w:r>
          </w:p>
        </w:tc>
        <w:tc>
          <w:tcPr>
            <w:tcW w:w="5954" w:type="dxa"/>
            <w:vAlign w:val="center"/>
          </w:tcPr>
          <w:p w:rsidR="00346827" w:rsidRPr="0036572D" w:rsidRDefault="00346827" w:rsidP="00BA2E0E">
            <w:pPr>
              <w:pStyle w:val="a6"/>
              <w:ind w:left="24"/>
            </w:pPr>
            <w:r w:rsidRPr="0036572D">
              <w:rPr>
                <w:shd w:val="clear" w:color="auto" w:fill="FFFFFF"/>
              </w:rPr>
              <w:t>Бирка кабельная, квадрат,ПВХ</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200 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86</w:t>
            </w:r>
          </w:p>
        </w:tc>
        <w:tc>
          <w:tcPr>
            <w:tcW w:w="5954" w:type="dxa"/>
            <w:vAlign w:val="center"/>
          </w:tcPr>
          <w:p w:rsidR="00346827" w:rsidRPr="0036572D" w:rsidRDefault="00346827" w:rsidP="00BA2E0E">
            <w:pPr>
              <w:pStyle w:val="a6"/>
              <w:ind w:left="24"/>
              <w:rPr>
                <w:shd w:val="clear" w:color="auto" w:fill="FFFFFF"/>
              </w:rPr>
            </w:pPr>
            <w:r w:rsidRPr="0036572D">
              <w:rPr>
                <w:shd w:val="clear" w:color="auto" w:fill="FFFFFF"/>
              </w:rPr>
              <w:t>Бирка кабельная, треугольник, ПНХ</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200 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87</w:t>
            </w:r>
          </w:p>
        </w:tc>
        <w:tc>
          <w:tcPr>
            <w:tcW w:w="5954" w:type="dxa"/>
            <w:vAlign w:val="center"/>
          </w:tcPr>
          <w:p w:rsidR="00346827" w:rsidRPr="0036572D" w:rsidRDefault="00346827" w:rsidP="00BA2E0E">
            <w:pPr>
              <w:pStyle w:val="a6"/>
              <w:ind w:left="24"/>
              <w:rPr>
                <w:shd w:val="clear" w:color="auto" w:fill="FFFFFF"/>
              </w:rPr>
            </w:pPr>
            <w:r w:rsidRPr="0036572D">
              <w:rPr>
                <w:shd w:val="clear" w:color="auto" w:fill="FFFFFF"/>
              </w:rPr>
              <w:t>Лоток металлический неперфорированный, прямая секция 80* 150*3000 мм</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17шт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88</w:t>
            </w:r>
          </w:p>
        </w:tc>
        <w:tc>
          <w:tcPr>
            <w:tcW w:w="5954" w:type="dxa"/>
            <w:vAlign w:val="center"/>
          </w:tcPr>
          <w:p w:rsidR="00346827" w:rsidRPr="0036572D" w:rsidRDefault="00346827" w:rsidP="00BA2E0E">
            <w:pPr>
              <w:pStyle w:val="a6"/>
              <w:ind w:left="24"/>
              <w:rPr>
                <w:shd w:val="clear" w:color="auto" w:fill="FFFFFF"/>
              </w:rPr>
            </w:pPr>
            <w:r w:rsidRPr="0036572D">
              <w:rPr>
                <w:shd w:val="clear" w:color="auto" w:fill="FFFFFF"/>
              </w:rPr>
              <w:t xml:space="preserve">Крышка лотка 15*150*3000 мм </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10шт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89</w:t>
            </w:r>
          </w:p>
        </w:tc>
        <w:tc>
          <w:tcPr>
            <w:tcW w:w="5954" w:type="dxa"/>
            <w:vAlign w:val="center"/>
          </w:tcPr>
          <w:p w:rsidR="00346827" w:rsidRPr="0036572D" w:rsidRDefault="00346827" w:rsidP="00BA2E0E">
            <w:pPr>
              <w:pStyle w:val="a6"/>
              <w:ind w:left="24"/>
            </w:pPr>
            <w:r w:rsidRPr="0036572D">
              <w:rPr>
                <w:shd w:val="clear" w:color="auto" w:fill="FFFFFF"/>
              </w:rPr>
              <w:t>Разделительная перегородка 80*2000 мм</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36шт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90</w:t>
            </w:r>
          </w:p>
        </w:tc>
        <w:tc>
          <w:tcPr>
            <w:tcW w:w="5954" w:type="dxa"/>
            <w:vAlign w:val="center"/>
          </w:tcPr>
          <w:p w:rsidR="00346827" w:rsidRPr="0036572D" w:rsidRDefault="00346827" w:rsidP="00BA2E0E">
            <w:pPr>
              <w:pStyle w:val="a6"/>
              <w:ind w:left="24"/>
              <w:rPr>
                <w:shd w:val="clear" w:color="auto" w:fill="FFFFFF"/>
              </w:rPr>
            </w:pPr>
            <w:r w:rsidRPr="0036572D">
              <w:rPr>
                <w:shd w:val="clear" w:color="auto" w:fill="FFFFFF"/>
              </w:rPr>
              <w:t>Консоль монолитная с основанием для лотка150мм</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36шт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91</w:t>
            </w:r>
          </w:p>
        </w:tc>
        <w:tc>
          <w:tcPr>
            <w:tcW w:w="5954" w:type="dxa"/>
            <w:vAlign w:val="center"/>
          </w:tcPr>
          <w:p w:rsidR="00346827" w:rsidRPr="0036572D" w:rsidRDefault="0036572D" w:rsidP="00BA2E0E">
            <w:pPr>
              <w:pStyle w:val="a6"/>
              <w:ind w:left="24"/>
              <w:rPr>
                <w:shd w:val="clear" w:color="auto" w:fill="FFFFFF"/>
              </w:rPr>
            </w:pPr>
            <w:r w:rsidRPr="0036572D">
              <w:rPr>
                <w:shd w:val="clear" w:color="auto" w:fill="FFFFFF"/>
              </w:rPr>
              <w:t>Поворот горизонтальный 90 80* 150 мм</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 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92</w:t>
            </w:r>
          </w:p>
        </w:tc>
        <w:tc>
          <w:tcPr>
            <w:tcW w:w="5954" w:type="dxa"/>
            <w:vAlign w:val="center"/>
          </w:tcPr>
          <w:p w:rsidR="00346827" w:rsidRPr="0036572D" w:rsidRDefault="0036572D" w:rsidP="00BA2E0E">
            <w:pPr>
              <w:pStyle w:val="a6"/>
              <w:ind w:left="24"/>
              <w:rPr>
                <w:shd w:val="clear" w:color="auto" w:fill="FFFFFF"/>
              </w:rPr>
            </w:pPr>
            <w:r w:rsidRPr="0036572D">
              <w:rPr>
                <w:shd w:val="clear" w:color="auto" w:fill="FFFFFF"/>
              </w:rPr>
              <w:t>Лоток металлический неперфорированный прямая секция 50*100*3000 мм</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6шт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93</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Крышка лотка 15* 1 00*3000 мм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6шт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94</w:t>
            </w:r>
          </w:p>
        </w:tc>
        <w:tc>
          <w:tcPr>
            <w:tcW w:w="5954" w:type="dxa"/>
            <w:vAlign w:val="center"/>
          </w:tcPr>
          <w:p w:rsidR="0036572D" w:rsidRPr="0036572D" w:rsidRDefault="0036572D" w:rsidP="00BA2E0E">
            <w:pPr>
              <w:pStyle w:val="a6"/>
              <w:ind w:left="24"/>
            </w:pPr>
            <w:r w:rsidRPr="0036572D">
              <w:rPr>
                <w:shd w:val="clear" w:color="auto" w:fill="FFFFFF"/>
              </w:rPr>
              <w:t>Разделительная перегородка 50*2000 мм</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18шт</w:t>
            </w:r>
          </w:p>
        </w:tc>
      </w:tr>
      <w:tr w:rsidR="00346827" w:rsidRPr="0036572D" w:rsidTr="00BA2E0E">
        <w:tc>
          <w:tcPr>
            <w:tcW w:w="817" w:type="dxa"/>
          </w:tcPr>
          <w:p w:rsidR="00346827"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95</w:t>
            </w:r>
          </w:p>
        </w:tc>
        <w:tc>
          <w:tcPr>
            <w:tcW w:w="5954" w:type="dxa"/>
            <w:vAlign w:val="center"/>
          </w:tcPr>
          <w:p w:rsidR="00346827" w:rsidRPr="0036572D" w:rsidRDefault="0036572D" w:rsidP="00BA2E0E">
            <w:pPr>
              <w:pStyle w:val="a6"/>
              <w:ind w:left="24"/>
              <w:rPr>
                <w:shd w:val="clear" w:color="auto" w:fill="FFFFFF"/>
              </w:rPr>
            </w:pPr>
            <w:r w:rsidRPr="0036572D">
              <w:rPr>
                <w:shd w:val="clear" w:color="auto" w:fill="FFFFFF"/>
              </w:rPr>
              <w:t>коробка монтажная электротехническая  общего назначения</w:t>
            </w:r>
          </w:p>
        </w:tc>
        <w:tc>
          <w:tcPr>
            <w:tcW w:w="2800" w:type="dxa"/>
          </w:tcPr>
          <w:p w:rsidR="00346827"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96</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Пластиковый кабельный ввод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7шт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97</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Пластиковый кабельный ввод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8 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98</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Пластиковый кабельный ввод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7шт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99</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силовой </w:t>
            </w:r>
          </w:p>
        </w:tc>
        <w:tc>
          <w:tcPr>
            <w:tcW w:w="2800" w:type="dxa"/>
          </w:tcPr>
          <w:p w:rsidR="0036572D" w:rsidRPr="0036572D" w:rsidRDefault="001E7CC0" w:rsidP="00EE697F">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55</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100</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силовой </w:t>
            </w:r>
          </w:p>
        </w:tc>
        <w:tc>
          <w:tcPr>
            <w:tcW w:w="2800" w:type="dxa"/>
          </w:tcPr>
          <w:p w:rsidR="0036572D" w:rsidRPr="0036572D" w:rsidRDefault="00EE697F" w:rsidP="00EE697F">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15м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101</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силовой </w:t>
            </w:r>
          </w:p>
        </w:tc>
        <w:tc>
          <w:tcPr>
            <w:tcW w:w="2800" w:type="dxa"/>
          </w:tcPr>
          <w:p w:rsidR="0036572D" w:rsidRPr="0036572D" w:rsidRDefault="00EE697F" w:rsidP="00EE697F">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130м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102</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силовой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95+30</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103</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силовой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60</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104</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силовой гибкий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45</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105</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Кабель огнестойкий </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125</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lastRenderedPageBreak/>
              <w:t>106</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Кабель монтажный</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25</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107</w:t>
            </w:r>
          </w:p>
        </w:tc>
        <w:tc>
          <w:tcPr>
            <w:tcW w:w="5954" w:type="dxa"/>
            <w:vAlign w:val="center"/>
          </w:tcPr>
          <w:p w:rsidR="0036572D" w:rsidRPr="0036572D" w:rsidRDefault="0036572D" w:rsidP="0036572D">
            <w:pPr>
              <w:pStyle w:val="a6"/>
            </w:pPr>
            <w:r w:rsidRPr="0036572D">
              <w:t>Крышка  защитная  для  ВРУ</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108</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Крышка защитная для  ЩО</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109</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Провод  силовой</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50</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sidRPr="0036572D">
              <w:rPr>
                <w:rFonts w:ascii="Times New Roman" w:eastAsia="TimesNewRomanPSMT" w:hAnsi="Times New Roman" w:cs="Times New Roman"/>
                <w:sz w:val="24"/>
                <w:szCs w:val="24"/>
              </w:rPr>
              <w:t>110</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Провод силовой</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5</w:t>
            </w:r>
            <w:r w:rsidR="00EE697F">
              <w:rPr>
                <w:rFonts w:ascii="Times New Roman" w:eastAsia="TimesNewRomanPSMT" w:hAnsi="Times New Roman" w:cs="Times New Roman"/>
                <w:sz w:val="24"/>
                <w:szCs w:val="24"/>
              </w:rPr>
              <w:t>м</w:t>
            </w:r>
          </w:p>
        </w:tc>
      </w:tr>
      <w:tr w:rsidR="0036572D" w:rsidRPr="0036572D" w:rsidTr="00BA2E0E">
        <w:tc>
          <w:tcPr>
            <w:tcW w:w="817" w:type="dxa"/>
          </w:tcPr>
          <w:p w:rsidR="0036572D" w:rsidRPr="0036572D" w:rsidRDefault="0036572D"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111</w:t>
            </w:r>
          </w:p>
        </w:tc>
        <w:tc>
          <w:tcPr>
            <w:tcW w:w="5954" w:type="dxa"/>
            <w:vAlign w:val="center"/>
          </w:tcPr>
          <w:p w:rsidR="0036572D" w:rsidRPr="0036572D" w:rsidRDefault="0036572D" w:rsidP="00BA2E0E">
            <w:pPr>
              <w:pStyle w:val="a6"/>
              <w:ind w:left="24"/>
              <w:rPr>
                <w:shd w:val="clear" w:color="auto" w:fill="FFFFFF"/>
              </w:rPr>
            </w:pPr>
            <w:r w:rsidRPr="0036572D">
              <w:rPr>
                <w:shd w:val="clear" w:color="auto" w:fill="FFFFFF"/>
              </w:rPr>
              <w:t xml:space="preserve"> Кабель силовой</w:t>
            </w:r>
          </w:p>
        </w:tc>
        <w:tc>
          <w:tcPr>
            <w:tcW w:w="2800" w:type="dxa"/>
          </w:tcPr>
          <w:p w:rsidR="0036572D" w:rsidRPr="0036572D" w:rsidRDefault="001E7CC0"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20</w:t>
            </w:r>
            <w:r w:rsidR="00EE697F">
              <w:rPr>
                <w:rFonts w:ascii="Times New Roman" w:eastAsia="TimesNewRomanPSMT" w:hAnsi="Times New Roman" w:cs="Times New Roman"/>
                <w:sz w:val="24"/>
                <w:szCs w:val="24"/>
              </w:rPr>
              <w:t>м</w:t>
            </w:r>
          </w:p>
        </w:tc>
      </w:tr>
      <w:tr w:rsidR="000A0471" w:rsidRPr="0036572D" w:rsidTr="00BA2E0E">
        <w:tc>
          <w:tcPr>
            <w:tcW w:w="817" w:type="dxa"/>
          </w:tcPr>
          <w:p w:rsidR="000A0471" w:rsidRDefault="000A0471"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112</w:t>
            </w:r>
          </w:p>
        </w:tc>
        <w:tc>
          <w:tcPr>
            <w:tcW w:w="5954" w:type="dxa"/>
            <w:vAlign w:val="center"/>
          </w:tcPr>
          <w:p w:rsidR="000A0471" w:rsidRPr="0036572D" w:rsidRDefault="00E13A07" w:rsidP="00BA2E0E">
            <w:pPr>
              <w:pStyle w:val="a6"/>
              <w:ind w:left="24"/>
              <w:rPr>
                <w:shd w:val="clear" w:color="auto" w:fill="FFFFFF"/>
              </w:rPr>
            </w:pPr>
            <w:r>
              <w:rPr>
                <w:shd w:val="clear" w:color="auto" w:fill="FFFFFF"/>
              </w:rPr>
              <w:t>Прибор  Гранит-5</w:t>
            </w:r>
          </w:p>
        </w:tc>
        <w:tc>
          <w:tcPr>
            <w:tcW w:w="2800" w:type="dxa"/>
          </w:tcPr>
          <w:p w:rsidR="000A0471"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 xml:space="preserve"> комплект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113</w:t>
            </w:r>
          </w:p>
        </w:tc>
        <w:tc>
          <w:tcPr>
            <w:tcW w:w="5954" w:type="dxa"/>
            <w:vAlign w:val="center"/>
          </w:tcPr>
          <w:p w:rsidR="00E13A07" w:rsidRDefault="00E13A07" w:rsidP="00BA2E0E">
            <w:pPr>
              <w:pStyle w:val="a6"/>
              <w:ind w:left="24"/>
              <w:rPr>
                <w:shd w:val="clear" w:color="auto" w:fill="FFFFFF"/>
              </w:rPr>
            </w:pPr>
            <w:r>
              <w:rPr>
                <w:shd w:val="clear" w:color="auto" w:fill="FFFFFF"/>
              </w:rPr>
              <w:t>Извещатель  ручной  ИПР -3С</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114</w:t>
            </w:r>
          </w:p>
        </w:tc>
        <w:tc>
          <w:tcPr>
            <w:tcW w:w="5954" w:type="dxa"/>
            <w:vAlign w:val="center"/>
          </w:tcPr>
          <w:p w:rsidR="00E13A07" w:rsidRDefault="00E13A07" w:rsidP="00BA2E0E">
            <w:pPr>
              <w:pStyle w:val="a6"/>
              <w:ind w:left="24"/>
              <w:rPr>
                <w:shd w:val="clear" w:color="auto" w:fill="FFFFFF"/>
              </w:rPr>
            </w:pPr>
            <w:r>
              <w:rPr>
                <w:shd w:val="clear" w:color="auto" w:fill="FFFFFF"/>
              </w:rPr>
              <w:t>Извещатель  дымовой  ИП 212-41М</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115</w:t>
            </w:r>
          </w:p>
        </w:tc>
        <w:tc>
          <w:tcPr>
            <w:tcW w:w="5954" w:type="dxa"/>
            <w:vAlign w:val="center"/>
          </w:tcPr>
          <w:p w:rsidR="00E13A07" w:rsidRDefault="00E13A07" w:rsidP="00BA2E0E">
            <w:pPr>
              <w:pStyle w:val="a6"/>
              <w:ind w:left="24"/>
              <w:rPr>
                <w:shd w:val="clear" w:color="auto" w:fill="FFFFFF"/>
              </w:rPr>
            </w:pPr>
            <w:r>
              <w:rPr>
                <w:shd w:val="clear" w:color="auto" w:fill="FFFFFF"/>
              </w:rPr>
              <w:t>Устройство контроля  УКШ-1</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116</w:t>
            </w:r>
          </w:p>
        </w:tc>
        <w:tc>
          <w:tcPr>
            <w:tcW w:w="5954" w:type="dxa"/>
            <w:vAlign w:val="center"/>
          </w:tcPr>
          <w:p w:rsidR="00E13A07" w:rsidRDefault="00E13A07" w:rsidP="00BA2E0E">
            <w:pPr>
              <w:pStyle w:val="a6"/>
              <w:ind w:left="24"/>
              <w:rPr>
                <w:shd w:val="clear" w:color="auto" w:fill="FFFFFF"/>
              </w:rPr>
            </w:pPr>
            <w:r>
              <w:rPr>
                <w:shd w:val="clear" w:color="auto" w:fill="FFFFFF"/>
              </w:rPr>
              <w:t>Извещатель   тепловой  ИП101-1А- АЗ</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117</w:t>
            </w:r>
          </w:p>
        </w:tc>
        <w:tc>
          <w:tcPr>
            <w:tcW w:w="5954" w:type="dxa"/>
            <w:vAlign w:val="center"/>
          </w:tcPr>
          <w:p w:rsidR="00E13A07" w:rsidRDefault="00E13A07" w:rsidP="00BA2E0E">
            <w:pPr>
              <w:pStyle w:val="a6"/>
              <w:ind w:left="24"/>
              <w:rPr>
                <w:shd w:val="clear" w:color="auto" w:fill="FFFFFF"/>
              </w:rPr>
            </w:pPr>
            <w:r>
              <w:rPr>
                <w:shd w:val="clear" w:color="auto" w:fill="FFFFFF"/>
              </w:rPr>
              <w:t>Извещатель магнитоконтактный ИО 102/А2 П</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118</w:t>
            </w:r>
          </w:p>
        </w:tc>
        <w:tc>
          <w:tcPr>
            <w:tcW w:w="5954" w:type="dxa"/>
            <w:vAlign w:val="center"/>
          </w:tcPr>
          <w:p w:rsidR="00E13A07" w:rsidRDefault="00E13A07" w:rsidP="00BA2E0E">
            <w:pPr>
              <w:pStyle w:val="a6"/>
              <w:ind w:left="24"/>
              <w:rPr>
                <w:shd w:val="clear" w:color="auto" w:fill="FFFFFF"/>
              </w:rPr>
            </w:pPr>
            <w:r>
              <w:rPr>
                <w:shd w:val="clear" w:color="auto" w:fill="FFFFFF"/>
              </w:rPr>
              <w:t>Извещатель объемный ИО 409-28</w:t>
            </w:r>
          </w:p>
        </w:tc>
        <w:tc>
          <w:tcPr>
            <w:tcW w:w="2800" w:type="dxa"/>
          </w:tcPr>
          <w:p w:rsidR="00E13A07" w:rsidRDefault="00EE697F"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00E13A07">
              <w:rPr>
                <w:rFonts w:ascii="Times New Roman" w:eastAsia="TimesNewRomanPSMT" w:hAnsi="Times New Roman" w:cs="Times New Roman"/>
                <w:sz w:val="24"/>
                <w:szCs w:val="24"/>
              </w:rPr>
              <w:t>2</w:t>
            </w:r>
            <w:r>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119</w:t>
            </w:r>
          </w:p>
        </w:tc>
        <w:tc>
          <w:tcPr>
            <w:tcW w:w="5954" w:type="dxa"/>
            <w:vAlign w:val="center"/>
          </w:tcPr>
          <w:p w:rsidR="00E13A07" w:rsidRDefault="00E13A07" w:rsidP="00BA2E0E">
            <w:pPr>
              <w:pStyle w:val="a6"/>
              <w:ind w:left="24"/>
              <w:rPr>
                <w:shd w:val="clear" w:color="auto" w:fill="FFFFFF"/>
              </w:rPr>
            </w:pPr>
            <w:r>
              <w:rPr>
                <w:shd w:val="clear" w:color="auto" w:fill="FFFFFF"/>
              </w:rPr>
              <w:t>Сирена ТОН-1С-12</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120</w:t>
            </w:r>
          </w:p>
        </w:tc>
        <w:tc>
          <w:tcPr>
            <w:tcW w:w="5954" w:type="dxa"/>
            <w:vAlign w:val="center"/>
          </w:tcPr>
          <w:p w:rsidR="00E13A07" w:rsidRDefault="00E13A07" w:rsidP="00BA2E0E">
            <w:pPr>
              <w:pStyle w:val="a6"/>
              <w:ind w:left="24"/>
              <w:rPr>
                <w:shd w:val="clear" w:color="auto" w:fill="FFFFFF"/>
              </w:rPr>
            </w:pPr>
            <w:r>
              <w:rPr>
                <w:shd w:val="clear" w:color="auto" w:fill="FFFFFF"/>
              </w:rPr>
              <w:t>Световое  табло «Выход»</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121</w:t>
            </w:r>
          </w:p>
        </w:tc>
        <w:tc>
          <w:tcPr>
            <w:tcW w:w="5954" w:type="dxa"/>
            <w:vAlign w:val="center"/>
          </w:tcPr>
          <w:p w:rsidR="00E13A07" w:rsidRDefault="00E13A07" w:rsidP="00BA2E0E">
            <w:pPr>
              <w:pStyle w:val="a6"/>
              <w:ind w:left="24"/>
              <w:rPr>
                <w:shd w:val="clear" w:color="auto" w:fill="FFFFFF"/>
              </w:rPr>
            </w:pPr>
            <w:r>
              <w:rPr>
                <w:shd w:val="clear" w:color="auto" w:fill="FFFFFF"/>
              </w:rPr>
              <w:t>Сирена 12В</w:t>
            </w:r>
          </w:p>
        </w:tc>
        <w:tc>
          <w:tcPr>
            <w:tcW w:w="2800" w:type="dxa"/>
          </w:tcPr>
          <w:p w:rsidR="00E13A07" w:rsidRDefault="00E13A07"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E13A07" w:rsidRPr="0036572D" w:rsidTr="00BA2E0E">
        <w:tc>
          <w:tcPr>
            <w:tcW w:w="817" w:type="dxa"/>
          </w:tcPr>
          <w:p w:rsidR="00E13A07" w:rsidRDefault="00E13A07"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122</w:t>
            </w:r>
          </w:p>
        </w:tc>
        <w:tc>
          <w:tcPr>
            <w:tcW w:w="5954" w:type="dxa"/>
            <w:vAlign w:val="center"/>
          </w:tcPr>
          <w:p w:rsidR="00E13A07" w:rsidRDefault="00505B68" w:rsidP="00BA2E0E">
            <w:pPr>
              <w:pStyle w:val="a6"/>
              <w:ind w:left="24"/>
              <w:rPr>
                <w:shd w:val="clear" w:color="auto" w:fill="FFFFFF"/>
              </w:rPr>
            </w:pPr>
            <w:r>
              <w:rPr>
                <w:shd w:val="clear" w:color="auto" w:fill="FFFFFF"/>
              </w:rPr>
              <w:t>Устройство  контроля  шлейфа</w:t>
            </w:r>
          </w:p>
        </w:tc>
        <w:tc>
          <w:tcPr>
            <w:tcW w:w="2800" w:type="dxa"/>
          </w:tcPr>
          <w:p w:rsidR="00E13A07" w:rsidRDefault="00505B68"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EE697F">
              <w:rPr>
                <w:rFonts w:ascii="Times New Roman" w:eastAsia="TimesNewRomanPSMT" w:hAnsi="Times New Roman" w:cs="Times New Roman"/>
                <w:sz w:val="24"/>
                <w:szCs w:val="24"/>
              </w:rPr>
              <w:t>шт</w:t>
            </w:r>
          </w:p>
        </w:tc>
      </w:tr>
      <w:tr w:rsidR="00505B68" w:rsidRPr="0036572D" w:rsidTr="00BA2E0E">
        <w:tc>
          <w:tcPr>
            <w:tcW w:w="817" w:type="dxa"/>
          </w:tcPr>
          <w:p w:rsidR="00505B68" w:rsidRDefault="00505B68"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123</w:t>
            </w:r>
          </w:p>
        </w:tc>
        <w:tc>
          <w:tcPr>
            <w:tcW w:w="5954" w:type="dxa"/>
            <w:vAlign w:val="center"/>
          </w:tcPr>
          <w:p w:rsidR="00505B68" w:rsidRDefault="00505B68" w:rsidP="00BA2E0E">
            <w:pPr>
              <w:pStyle w:val="a6"/>
              <w:ind w:left="24"/>
              <w:rPr>
                <w:shd w:val="clear" w:color="auto" w:fill="FFFFFF"/>
              </w:rPr>
            </w:pPr>
            <w:r>
              <w:rPr>
                <w:shd w:val="clear" w:color="auto" w:fill="FFFFFF"/>
              </w:rPr>
              <w:t>Резистор</w:t>
            </w:r>
          </w:p>
        </w:tc>
        <w:tc>
          <w:tcPr>
            <w:tcW w:w="2800" w:type="dxa"/>
          </w:tcPr>
          <w:p w:rsidR="00505B68" w:rsidRDefault="00505B68"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w:t>
            </w:r>
            <w:r w:rsidR="00EE697F">
              <w:rPr>
                <w:rFonts w:ascii="Times New Roman" w:eastAsia="TimesNewRomanPSMT" w:hAnsi="Times New Roman" w:cs="Times New Roman"/>
                <w:sz w:val="24"/>
                <w:szCs w:val="24"/>
              </w:rPr>
              <w:t>шт</w:t>
            </w:r>
          </w:p>
        </w:tc>
      </w:tr>
      <w:tr w:rsidR="00505B68" w:rsidRPr="0036572D" w:rsidTr="00BA2E0E">
        <w:tc>
          <w:tcPr>
            <w:tcW w:w="817" w:type="dxa"/>
          </w:tcPr>
          <w:p w:rsidR="00505B68" w:rsidRDefault="00505B68"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124</w:t>
            </w:r>
          </w:p>
        </w:tc>
        <w:tc>
          <w:tcPr>
            <w:tcW w:w="5954" w:type="dxa"/>
            <w:vAlign w:val="center"/>
          </w:tcPr>
          <w:p w:rsidR="00505B68" w:rsidRDefault="00505B68" w:rsidP="00BA2E0E">
            <w:pPr>
              <w:pStyle w:val="a6"/>
              <w:ind w:left="24"/>
              <w:rPr>
                <w:shd w:val="clear" w:color="auto" w:fill="FFFFFF"/>
              </w:rPr>
            </w:pPr>
            <w:r>
              <w:rPr>
                <w:shd w:val="clear" w:color="auto" w:fill="FFFFFF"/>
              </w:rPr>
              <w:t>Резистор</w:t>
            </w:r>
          </w:p>
        </w:tc>
        <w:tc>
          <w:tcPr>
            <w:tcW w:w="2800" w:type="dxa"/>
          </w:tcPr>
          <w:p w:rsidR="00505B68" w:rsidRDefault="00505B68"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w:t>
            </w:r>
            <w:r w:rsidR="00EE697F">
              <w:rPr>
                <w:rFonts w:ascii="Times New Roman" w:eastAsia="TimesNewRomanPSMT" w:hAnsi="Times New Roman" w:cs="Times New Roman"/>
                <w:sz w:val="24"/>
                <w:szCs w:val="24"/>
              </w:rPr>
              <w:t>шт</w:t>
            </w:r>
          </w:p>
        </w:tc>
      </w:tr>
      <w:tr w:rsidR="00505B68" w:rsidRPr="0036572D" w:rsidTr="00BA2E0E">
        <w:tc>
          <w:tcPr>
            <w:tcW w:w="817" w:type="dxa"/>
          </w:tcPr>
          <w:p w:rsidR="00505B68" w:rsidRDefault="00505B68"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125</w:t>
            </w:r>
          </w:p>
        </w:tc>
        <w:tc>
          <w:tcPr>
            <w:tcW w:w="5954" w:type="dxa"/>
            <w:vAlign w:val="center"/>
          </w:tcPr>
          <w:p w:rsidR="00505B68" w:rsidRDefault="00505B68" w:rsidP="00BA2E0E">
            <w:pPr>
              <w:pStyle w:val="a6"/>
              <w:ind w:left="24"/>
              <w:rPr>
                <w:shd w:val="clear" w:color="auto" w:fill="FFFFFF"/>
              </w:rPr>
            </w:pPr>
            <w:r>
              <w:rPr>
                <w:shd w:val="clear" w:color="auto" w:fill="FFFFFF"/>
              </w:rPr>
              <w:t xml:space="preserve">Резистор </w:t>
            </w:r>
          </w:p>
        </w:tc>
        <w:tc>
          <w:tcPr>
            <w:tcW w:w="2800" w:type="dxa"/>
          </w:tcPr>
          <w:p w:rsidR="00505B68" w:rsidRDefault="00505B68"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w:t>
            </w:r>
            <w:r w:rsidR="00EE697F">
              <w:rPr>
                <w:rFonts w:ascii="Times New Roman" w:eastAsia="TimesNewRomanPSMT" w:hAnsi="Times New Roman" w:cs="Times New Roman"/>
                <w:sz w:val="24"/>
                <w:szCs w:val="24"/>
              </w:rPr>
              <w:t>шт</w:t>
            </w:r>
          </w:p>
        </w:tc>
      </w:tr>
      <w:tr w:rsidR="00505B68" w:rsidRPr="0036572D" w:rsidTr="00BA2E0E">
        <w:tc>
          <w:tcPr>
            <w:tcW w:w="817" w:type="dxa"/>
          </w:tcPr>
          <w:p w:rsidR="00505B68" w:rsidRDefault="00505B68"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126</w:t>
            </w:r>
          </w:p>
        </w:tc>
        <w:tc>
          <w:tcPr>
            <w:tcW w:w="5954" w:type="dxa"/>
            <w:vAlign w:val="center"/>
          </w:tcPr>
          <w:p w:rsidR="00505B68" w:rsidRDefault="00505B68" w:rsidP="00BA2E0E">
            <w:pPr>
              <w:pStyle w:val="a6"/>
              <w:ind w:left="24"/>
              <w:rPr>
                <w:shd w:val="clear" w:color="auto" w:fill="FFFFFF"/>
              </w:rPr>
            </w:pPr>
            <w:r>
              <w:rPr>
                <w:shd w:val="clear" w:color="auto" w:fill="FFFFFF"/>
              </w:rPr>
              <w:t>Коробка универсальная УК -2П</w:t>
            </w:r>
          </w:p>
        </w:tc>
        <w:tc>
          <w:tcPr>
            <w:tcW w:w="2800" w:type="dxa"/>
          </w:tcPr>
          <w:p w:rsidR="00505B68" w:rsidRDefault="00505B68"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w:t>
            </w:r>
            <w:r w:rsidR="00EE697F">
              <w:rPr>
                <w:rFonts w:ascii="Times New Roman" w:eastAsia="TimesNewRomanPSMT" w:hAnsi="Times New Roman" w:cs="Times New Roman"/>
                <w:sz w:val="24"/>
                <w:szCs w:val="24"/>
              </w:rPr>
              <w:t>шт</w:t>
            </w:r>
          </w:p>
        </w:tc>
      </w:tr>
      <w:tr w:rsidR="00505B68" w:rsidRPr="0036572D" w:rsidTr="00BA2E0E">
        <w:tc>
          <w:tcPr>
            <w:tcW w:w="817" w:type="dxa"/>
          </w:tcPr>
          <w:p w:rsidR="00505B68" w:rsidRDefault="00505B68"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127</w:t>
            </w:r>
          </w:p>
        </w:tc>
        <w:tc>
          <w:tcPr>
            <w:tcW w:w="5954" w:type="dxa"/>
            <w:vAlign w:val="center"/>
          </w:tcPr>
          <w:p w:rsidR="00505B68" w:rsidRDefault="00505B68" w:rsidP="00BA2E0E">
            <w:pPr>
              <w:pStyle w:val="a6"/>
              <w:ind w:left="24"/>
              <w:rPr>
                <w:shd w:val="clear" w:color="auto" w:fill="FFFFFF"/>
              </w:rPr>
            </w:pPr>
            <w:r>
              <w:rPr>
                <w:shd w:val="clear" w:color="auto" w:fill="FFFFFF"/>
              </w:rPr>
              <w:t xml:space="preserve">Кабель  пожарный  сигнализационный нераспростроняющий  горение  малодымный </w:t>
            </w:r>
          </w:p>
        </w:tc>
        <w:tc>
          <w:tcPr>
            <w:tcW w:w="2800" w:type="dxa"/>
          </w:tcPr>
          <w:p w:rsidR="00505B68" w:rsidRDefault="00505B68"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20</w:t>
            </w:r>
            <w:r w:rsidR="00EE697F">
              <w:rPr>
                <w:rFonts w:ascii="Times New Roman" w:eastAsia="TimesNewRomanPSMT" w:hAnsi="Times New Roman" w:cs="Times New Roman"/>
                <w:sz w:val="24"/>
                <w:szCs w:val="24"/>
              </w:rPr>
              <w:t>м</w:t>
            </w:r>
          </w:p>
        </w:tc>
      </w:tr>
      <w:tr w:rsidR="00505B68" w:rsidRPr="0036572D" w:rsidTr="00BA2E0E">
        <w:tc>
          <w:tcPr>
            <w:tcW w:w="817" w:type="dxa"/>
          </w:tcPr>
          <w:p w:rsidR="00505B68" w:rsidRDefault="00505B68"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128</w:t>
            </w:r>
          </w:p>
        </w:tc>
        <w:tc>
          <w:tcPr>
            <w:tcW w:w="5954" w:type="dxa"/>
            <w:vAlign w:val="center"/>
          </w:tcPr>
          <w:p w:rsidR="00505B68" w:rsidRDefault="00505B68" w:rsidP="00BA2E0E">
            <w:pPr>
              <w:pStyle w:val="a6"/>
              <w:ind w:left="24"/>
              <w:rPr>
                <w:shd w:val="clear" w:color="auto" w:fill="FFFFFF"/>
              </w:rPr>
            </w:pPr>
            <w:r>
              <w:rPr>
                <w:shd w:val="clear" w:color="auto" w:fill="FFFFFF"/>
              </w:rPr>
              <w:t>Кабель  пожарный  сигнализационный нераспростроняющий  горение  малодымный</w:t>
            </w:r>
          </w:p>
        </w:tc>
        <w:tc>
          <w:tcPr>
            <w:tcW w:w="2800" w:type="dxa"/>
          </w:tcPr>
          <w:p w:rsidR="00505B68" w:rsidRDefault="00EE697F"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30м</w:t>
            </w:r>
          </w:p>
        </w:tc>
      </w:tr>
      <w:tr w:rsidR="00EE697F" w:rsidRPr="0036572D" w:rsidTr="00BA2E0E">
        <w:tc>
          <w:tcPr>
            <w:tcW w:w="817" w:type="dxa"/>
          </w:tcPr>
          <w:p w:rsidR="00EE697F" w:rsidRDefault="00EE697F" w:rsidP="00782E8F">
            <w:pPr>
              <w:autoSpaceDE w:val="0"/>
              <w:autoSpaceDN w:val="0"/>
              <w:adjustRightInd w:val="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129</w:t>
            </w:r>
          </w:p>
        </w:tc>
        <w:tc>
          <w:tcPr>
            <w:tcW w:w="5954" w:type="dxa"/>
            <w:vAlign w:val="center"/>
          </w:tcPr>
          <w:p w:rsidR="00EE697F" w:rsidRDefault="00EE697F" w:rsidP="00BA2E0E">
            <w:pPr>
              <w:pStyle w:val="a6"/>
              <w:ind w:left="24"/>
              <w:rPr>
                <w:shd w:val="clear" w:color="auto" w:fill="FFFFFF"/>
              </w:rPr>
            </w:pPr>
            <w:r>
              <w:rPr>
                <w:shd w:val="clear" w:color="auto" w:fill="FFFFFF"/>
              </w:rPr>
              <w:t>Разделительная  перегородка 50х2000мм</w:t>
            </w:r>
          </w:p>
        </w:tc>
        <w:tc>
          <w:tcPr>
            <w:tcW w:w="2800" w:type="dxa"/>
          </w:tcPr>
          <w:p w:rsidR="00EE697F" w:rsidRDefault="00EE697F" w:rsidP="00E20AA6">
            <w:pPr>
              <w:autoSpaceDE w:val="0"/>
              <w:autoSpaceDN w:val="0"/>
              <w:adjustRightInd w:val="0"/>
              <w:jc w:val="center"/>
              <w:rPr>
                <w:rFonts w:ascii="Times New Roman" w:eastAsia="TimesNewRomanPSMT" w:hAnsi="Times New Roman" w:cs="Times New Roman"/>
                <w:sz w:val="24"/>
                <w:szCs w:val="24"/>
              </w:rPr>
            </w:pPr>
            <w:r>
              <w:rPr>
                <w:rFonts w:ascii="Times New Roman" w:eastAsia="TimesNewRomanPSMT" w:hAnsi="Times New Roman" w:cs="Times New Roman"/>
                <w:sz w:val="24"/>
                <w:szCs w:val="24"/>
              </w:rPr>
              <w:t>4шт</w:t>
            </w:r>
          </w:p>
        </w:tc>
      </w:tr>
    </w:tbl>
    <w:p w:rsidR="00FA2B3C" w:rsidRPr="0036572D" w:rsidRDefault="00FA2B3C"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782E8F" w:rsidRPr="00782E8F" w:rsidRDefault="00782E8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782E8F" w:rsidRPr="00782E8F" w:rsidRDefault="00782E8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782E8F" w:rsidRPr="00782E8F" w:rsidRDefault="00782E8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782E8F" w:rsidRPr="00782E8F" w:rsidRDefault="00782E8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782E8F" w:rsidRPr="00782E8F" w:rsidRDefault="00782E8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782E8F" w:rsidRPr="00782E8F" w:rsidRDefault="00782E8F" w:rsidP="00782E8F">
      <w:pPr>
        <w:autoSpaceDE w:val="0"/>
        <w:autoSpaceDN w:val="0"/>
        <w:adjustRightInd w:val="0"/>
        <w:spacing w:after="0" w:line="240" w:lineRule="auto"/>
        <w:jc w:val="both"/>
        <w:rPr>
          <w:rFonts w:ascii="Times New Roman" w:eastAsia="TimesNewRomanPSMT" w:hAnsi="Times New Roman" w:cs="Times New Roman"/>
          <w:sz w:val="24"/>
          <w:szCs w:val="24"/>
        </w:rPr>
      </w:pPr>
    </w:p>
    <w:p w:rsidR="008D7547" w:rsidRDefault="008D7547" w:rsidP="0048241B">
      <w:pPr>
        <w:autoSpaceDE w:val="0"/>
        <w:autoSpaceDN w:val="0"/>
        <w:adjustRightInd w:val="0"/>
        <w:spacing w:after="0" w:line="240" w:lineRule="auto"/>
        <w:rPr>
          <w:rFonts w:ascii="Times New Roman" w:eastAsia="TimesNewRomanPSMT" w:hAnsi="Times New Roman" w:cs="Times New Roman"/>
          <w:sz w:val="24"/>
          <w:szCs w:val="24"/>
        </w:rPr>
        <w:sectPr w:rsidR="008D7547" w:rsidSect="008D7547">
          <w:pgSz w:w="11906" w:h="16838"/>
          <w:pgMar w:top="567" w:right="567" w:bottom="1134" w:left="1134" w:header="709" w:footer="709" w:gutter="0"/>
          <w:cols w:space="708"/>
          <w:docGrid w:linePitch="360"/>
        </w:sectPr>
      </w:pPr>
    </w:p>
    <w:p w:rsidR="00782E8F" w:rsidRPr="0002005F" w:rsidRDefault="00782E8F" w:rsidP="0048241B">
      <w:pPr>
        <w:autoSpaceDE w:val="0"/>
        <w:autoSpaceDN w:val="0"/>
        <w:adjustRightInd w:val="0"/>
        <w:spacing w:after="0" w:line="240" w:lineRule="auto"/>
        <w:rPr>
          <w:rFonts w:ascii="Times New Roman" w:eastAsia="TimesNewRomanPSMT" w:hAnsi="Times New Roman" w:cs="Times New Roman"/>
          <w:sz w:val="24"/>
          <w:szCs w:val="24"/>
        </w:rPr>
      </w:pPr>
    </w:p>
    <w:sectPr w:rsidR="00782E8F" w:rsidRPr="0002005F" w:rsidSect="0066163B">
      <w:pgSz w:w="11906" w:h="16838"/>
      <w:pgMar w:top="567"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99D" w:rsidRDefault="0091399D" w:rsidP="007A353C">
      <w:pPr>
        <w:spacing w:after="0" w:line="240" w:lineRule="auto"/>
      </w:pPr>
      <w:r>
        <w:separator/>
      </w:r>
    </w:p>
  </w:endnote>
  <w:endnote w:type="continuationSeparator" w:id="1">
    <w:p w:rsidR="0091399D" w:rsidRDefault="0091399D" w:rsidP="007A35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CC"/>
    <w:family w:val="roman"/>
    <w:notTrueType/>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08738"/>
      <w:docPartObj>
        <w:docPartGallery w:val="Page Numbers (Bottom of Page)"/>
        <w:docPartUnique/>
      </w:docPartObj>
    </w:sdtPr>
    <w:sdtContent>
      <w:p w:rsidR="00DF2FA5" w:rsidRDefault="00DF2FA5">
        <w:pPr>
          <w:pStyle w:val="ac"/>
          <w:jc w:val="right"/>
        </w:pPr>
        <w:fldSimple w:instr=" PAGE   \* MERGEFORMAT ">
          <w:r w:rsidR="00FA7587">
            <w:rPr>
              <w:noProof/>
            </w:rPr>
            <w:t>16</w:t>
          </w:r>
        </w:fldSimple>
      </w:p>
    </w:sdtContent>
  </w:sdt>
  <w:p w:rsidR="00DF2FA5" w:rsidRDefault="00DF2FA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99D" w:rsidRDefault="0091399D" w:rsidP="007A353C">
      <w:pPr>
        <w:spacing w:after="0" w:line="240" w:lineRule="auto"/>
      </w:pPr>
      <w:r>
        <w:separator/>
      </w:r>
    </w:p>
  </w:footnote>
  <w:footnote w:type="continuationSeparator" w:id="1">
    <w:p w:rsidR="0091399D" w:rsidRDefault="0091399D" w:rsidP="007A35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32B0"/>
    <w:multiLevelType w:val="multilevel"/>
    <w:tmpl w:val="ACA23D28"/>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9E03DA4"/>
    <w:multiLevelType w:val="hybridMultilevel"/>
    <w:tmpl w:val="D3004A68"/>
    <w:lvl w:ilvl="0" w:tplc="DE8429CA">
      <w:start w:val="24"/>
      <w:numFmt w:val="decimal"/>
      <w:lvlText w:val="%1."/>
      <w:lvlJc w:val="left"/>
      <w:pPr>
        <w:ind w:left="928" w:hanging="360"/>
      </w:pPr>
      <w:rPr>
        <w:rFonts w:ascii="Liberation Serif" w:hAnsi="Liberation Serif" w:cs="Liberation Serif"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3C0131"/>
    <w:multiLevelType w:val="multilevel"/>
    <w:tmpl w:val="C32E553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484306D"/>
    <w:multiLevelType w:val="hybridMultilevel"/>
    <w:tmpl w:val="7F36CA52"/>
    <w:lvl w:ilvl="0" w:tplc="51FE153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D00ADD"/>
    <w:multiLevelType w:val="multilevel"/>
    <w:tmpl w:val="E61ECDC4"/>
    <w:lvl w:ilvl="0">
      <w:start w:val="9"/>
      <w:numFmt w:val="decimal"/>
      <w:lvlText w:val="%1"/>
      <w:lvlJc w:val="left"/>
      <w:pPr>
        <w:ind w:left="360" w:hanging="360"/>
      </w:pPr>
      <w:rPr>
        <w:rFonts w:hint="default"/>
        <w:b/>
        <w:color w:val="FF0000"/>
      </w:rPr>
    </w:lvl>
    <w:lvl w:ilvl="1">
      <w:start w:val="1"/>
      <w:numFmt w:val="decimal"/>
      <w:lvlText w:val="%1.%2"/>
      <w:lvlJc w:val="left"/>
      <w:pPr>
        <w:ind w:left="420" w:hanging="360"/>
      </w:pPr>
      <w:rPr>
        <w:rFonts w:hint="default"/>
        <w:b w:val="0"/>
        <w:color w:val="auto"/>
      </w:rPr>
    </w:lvl>
    <w:lvl w:ilvl="2">
      <w:start w:val="1"/>
      <w:numFmt w:val="decimal"/>
      <w:lvlText w:val="%1.%2.%3"/>
      <w:lvlJc w:val="left"/>
      <w:pPr>
        <w:ind w:left="840" w:hanging="720"/>
      </w:pPr>
      <w:rPr>
        <w:rFonts w:hint="default"/>
        <w:b/>
        <w:color w:val="FF0000"/>
      </w:rPr>
    </w:lvl>
    <w:lvl w:ilvl="3">
      <w:start w:val="1"/>
      <w:numFmt w:val="decimal"/>
      <w:lvlText w:val="%1.%2.%3.%4"/>
      <w:lvlJc w:val="left"/>
      <w:pPr>
        <w:ind w:left="900" w:hanging="720"/>
      </w:pPr>
      <w:rPr>
        <w:rFonts w:hint="default"/>
        <w:b/>
        <w:color w:val="FF0000"/>
      </w:rPr>
    </w:lvl>
    <w:lvl w:ilvl="4">
      <w:start w:val="1"/>
      <w:numFmt w:val="decimal"/>
      <w:lvlText w:val="%1.%2.%3.%4.%5"/>
      <w:lvlJc w:val="left"/>
      <w:pPr>
        <w:ind w:left="1320" w:hanging="1080"/>
      </w:pPr>
      <w:rPr>
        <w:rFonts w:hint="default"/>
        <w:b/>
        <w:color w:val="FF0000"/>
      </w:rPr>
    </w:lvl>
    <w:lvl w:ilvl="5">
      <w:start w:val="1"/>
      <w:numFmt w:val="decimal"/>
      <w:lvlText w:val="%1.%2.%3.%4.%5.%6"/>
      <w:lvlJc w:val="left"/>
      <w:pPr>
        <w:ind w:left="1380" w:hanging="1080"/>
      </w:pPr>
      <w:rPr>
        <w:rFonts w:hint="default"/>
        <w:b/>
        <w:color w:val="FF0000"/>
      </w:rPr>
    </w:lvl>
    <w:lvl w:ilvl="6">
      <w:start w:val="1"/>
      <w:numFmt w:val="decimal"/>
      <w:lvlText w:val="%1.%2.%3.%4.%5.%6.%7"/>
      <w:lvlJc w:val="left"/>
      <w:pPr>
        <w:ind w:left="1800" w:hanging="1440"/>
      </w:pPr>
      <w:rPr>
        <w:rFonts w:hint="default"/>
        <w:b/>
        <w:color w:val="FF0000"/>
      </w:rPr>
    </w:lvl>
    <w:lvl w:ilvl="7">
      <w:start w:val="1"/>
      <w:numFmt w:val="decimal"/>
      <w:lvlText w:val="%1.%2.%3.%4.%5.%6.%7.%8"/>
      <w:lvlJc w:val="left"/>
      <w:pPr>
        <w:ind w:left="1860" w:hanging="1440"/>
      </w:pPr>
      <w:rPr>
        <w:rFonts w:hint="default"/>
        <w:b/>
        <w:color w:val="FF0000"/>
      </w:rPr>
    </w:lvl>
    <w:lvl w:ilvl="8">
      <w:start w:val="1"/>
      <w:numFmt w:val="decimal"/>
      <w:lvlText w:val="%1.%2.%3.%4.%5.%6.%7.%8.%9"/>
      <w:lvlJc w:val="left"/>
      <w:pPr>
        <w:ind w:left="2280" w:hanging="1800"/>
      </w:pPr>
      <w:rPr>
        <w:rFonts w:hint="default"/>
        <w:b/>
        <w:color w:val="FF0000"/>
      </w:r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26F05"/>
    <w:rsid w:val="0002005F"/>
    <w:rsid w:val="00035CCB"/>
    <w:rsid w:val="000A0471"/>
    <w:rsid w:val="000D4AA9"/>
    <w:rsid w:val="000E52CB"/>
    <w:rsid w:val="0011037F"/>
    <w:rsid w:val="0011294E"/>
    <w:rsid w:val="001360BA"/>
    <w:rsid w:val="001C417A"/>
    <w:rsid w:val="001E7CC0"/>
    <w:rsid w:val="002277BC"/>
    <w:rsid w:val="00276387"/>
    <w:rsid w:val="002870F6"/>
    <w:rsid w:val="00290DA4"/>
    <w:rsid w:val="0029349C"/>
    <w:rsid w:val="002A754E"/>
    <w:rsid w:val="002B3C17"/>
    <w:rsid w:val="002E1C9E"/>
    <w:rsid w:val="002E2869"/>
    <w:rsid w:val="002E7090"/>
    <w:rsid w:val="002F0F09"/>
    <w:rsid w:val="00306A23"/>
    <w:rsid w:val="00311C5F"/>
    <w:rsid w:val="00346827"/>
    <w:rsid w:val="0035377D"/>
    <w:rsid w:val="00360B39"/>
    <w:rsid w:val="0036572D"/>
    <w:rsid w:val="003711F8"/>
    <w:rsid w:val="003A4463"/>
    <w:rsid w:val="003B3301"/>
    <w:rsid w:val="003E2AEA"/>
    <w:rsid w:val="003F1A80"/>
    <w:rsid w:val="003F4D94"/>
    <w:rsid w:val="004339C9"/>
    <w:rsid w:val="0048241B"/>
    <w:rsid w:val="00492157"/>
    <w:rsid w:val="004C5B6A"/>
    <w:rsid w:val="004F172C"/>
    <w:rsid w:val="00505B68"/>
    <w:rsid w:val="00506805"/>
    <w:rsid w:val="00567032"/>
    <w:rsid w:val="005839D0"/>
    <w:rsid w:val="00591D61"/>
    <w:rsid w:val="005C381B"/>
    <w:rsid w:val="005E3F8F"/>
    <w:rsid w:val="005F5C22"/>
    <w:rsid w:val="00624921"/>
    <w:rsid w:val="00651C2E"/>
    <w:rsid w:val="0065348E"/>
    <w:rsid w:val="006562EF"/>
    <w:rsid w:val="0066163B"/>
    <w:rsid w:val="00666059"/>
    <w:rsid w:val="00697373"/>
    <w:rsid w:val="006C3F48"/>
    <w:rsid w:val="006D1BF3"/>
    <w:rsid w:val="00705851"/>
    <w:rsid w:val="00725851"/>
    <w:rsid w:val="007320AC"/>
    <w:rsid w:val="0075544B"/>
    <w:rsid w:val="007620F9"/>
    <w:rsid w:val="00782E8F"/>
    <w:rsid w:val="007874AA"/>
    <w:rsid w:val="007A353C"/>
    <w:rsid w:val="007A7597"/>
    <w:rsid w:val="007B69DD"/>
    <w:rsid w:val="007C24DC"/>
    <w:rsid w:val="00826085"/>
    <w:rsid w:val="008368F5"/>
    <w:rsid w:val="00845E7F"/>
    <w:rsid w:val="00851B6C"/>
    <w:rsid w:val="0087426D"/>
    <w:rsid w:val="008849B4"/>
    <w:rsid w:val="008A0953"/>
    <w:rsid w:val="008A4375"/>
    <w:rsid w:val="008D7547"/>
    <w:rsid w:val="008F1C9C"/>
    <w:rsid w:val="00904EBA"/>
    <w:rsid w:val="0091399D"/>
    <w:rsid w:val="0091520C"/>
    <w:rsid w:val="009164E5"/>
    <w:rsid w:val="00917517"/>
    <w:rsid w:val="00936329"/>
    <w:rsid w:val="00946D43"/>
    <w:rsid w:val="00951FDC"/>
    <w:rsid w:val="009607C0"/>
    <w:rsid w:val="0096257D"/>
    <w:rsid w:val="0097185D"/>
    <w:rsid w:val="0097444F"/>
    <w:rsid w:val="009B5B39"/>
    <w:rsid w:val="009C1D71"/>
    <w:rsid w:val="009E0F0A"/>
    <w:rsid w:val="00A04816"/>
    <w:rsid w:val="00A10625"/>
    <w:rsid w:val="00A26F05"/>
    <w:rsid w:val="00A77C5F"/>
    <w:rsid w:val="00A83C3A"/>
    <w:rsid w:val="00A90B45"/>
    <w:rsid w:val="00AA51C3"/>
    <w:rsid w:val="00AC1AB7"/>
    <w:rsid w:val="00AC7E35"/>
    <w:rsid w:val="00AD0E30"/>
    <w:rsid w:val="00AD5E44"/>
    <w:rsid w:val="00B015F4"/>
    <w:rsid w:val="00B020ED"/>
    <w:rsid w:val="00B0729C"/>
    <w:rsid w:val="00B07D52"/>
    <w:rsid w:val="00B13B04"/>
    <w:rsid w:val="00B1663F"/>
    <w:rsid w:val="00B34DBF"/>
    <w:rsid w:val="00B668A8"/>
    <w:rsid w:val="00BA04D7"/>
    <w:rsid w:val="00BA2E0E"/>
    <w:rsid w:val="00BB1688"/>
    <w:rsid w:val="00BC061D"/>
    <w:rsid w:val="00BF573E"/>
    <w:rsid w:val="00C13F7B"/>
    <w:rsid w:val="00C15BDD"/>
    <w:rsid w:val="00C17401"/>
    <w:rsid w:val="00C5391D"/>
    <w:rsid w:val="00C63B3D"/>
    <w:rsid w:val="00C80A33"/>
    <w:rsid w:val="00C93BB4"/>
    <w:rsid w:val="00CA64B3"/>
    <w:rsid w:val="00CB0A67"/>
    <w:rsid w:val="00CC0804"/>
    <w:rsid w:val="00D35FEC"/>
    <w:rsid w:val="00D57977"/>
    <w:rsid w:val="00D84732"/>
    <w:rsid w:val="00D95882"/>
    <w:rsid w:val="00DD7D32"/>
    <w:rsid w:val="00DE07FC"/>
    <w:rsid w:val="00DF22D1"/>
    <w:rsid w:val="00DF2FA5"/>
    <w:rsid w:val="00E10CBA"/>
    <w:rsid w:val="00E13A07"/>
    <w:rsid w:val="00E20AA6"/>
    <w:rsid w:val="00E26B0E"/>
    <w:rsid w:val="00E360F0"/>
    <w:rsid w:val="00E43B32"/>
    <w:rsid w:val="00E56A59"/>
    <w:rsid w:val="00E7733F"/>
    <w:rsid w:val="00E86289"/>
    <w:rsid w:val="00E97168"/>
    <w:rsid w:val="00EA2832"/>
    <w:rsid w:val="00EA5CC8"/>
    <w:rsid w:val="00EC1B6F"/>
    <w:rsid w:val="00EE697F"/>
    <w:rsid w:val="00EF5926"/>
    <w:rsid w:val="00F000AD"/>
    <w:rsid w:val="00F075D6"/>
    <w:rsid w:val="00F15C72"/>
    <w:rsid w:val="00F609A1"/>
    <w:rsid w:val="00F766D2"/>
    <w:rsid w:val="00FA2B3C"/>
    <w:rsid w:val="00FA7587"/>
    <w:rsid w:val="00FA7B01"/>
    <w:rsid w:val="00FB2A31"/>
    <w:rsid w:val="00FC0361"/>
    <w:rsid w:val="00FE43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B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rsid w:val="00651C2E"/>
    <w:rPr>
      <w:rFonts w:cs="Times New Roman"/>
      <w:color w:val="0000FF"/>
      <w:u w:val="single"/>
    </w:rPr>
  </w:style>
  <w:style w:type="paragraph" w:styleId="a3">
    <w:name w:val="List Paragraph"/>
    <w:basedOn w:val="a"/>
    <w:uiPriority w:val="99"/>
    <w:qFormat/>
    <w:rsid w:val="00826085"/>
    <w:pPr>
      <w:ind w:left="720"/>
      <w:contextualSpacing/>
    </w:pPr>
  </w:style>
  <w:style w:type="character" w:styleId="a4">
    <w:name w:val="Hyperlink"/>
    <w:rsid w:val="00BB1688"/>
    <w:rPr>
      <w:color w:val="0000FF"/>
      <w:u w:val="single"/>
    </w:rPr>
  </w:style>
  <w:style w:type="paragraph" w:customStyle="1" w:styleId="ConsPlusNormal">
    <w:name w:val="ConsPlusNormal"/>
    <w:link w:val="ConsPlusNormal0"/>
    <w:rsid w:val="00C63B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63B3D"/>
    <w:rPr>
      <w:rFonts w:ascii="Arial" w:eastAsia="Times New Roman" w:hAnsi="Arial" w:cs="Arial"/>
      <w:sz w:val="20"/>
      <w:szCs w:val="20"/>
      <w:lang w:eastAsia="ru-RU"/>
    </w:rPr>
  </w:style>
  <w:style w:type="paragraph" w:customStyle="1" w:styleId="ConsNormal">
    <w:name w:val="ConsNormal"/>
    <w:link w:val="ConsNormal0"/>
    <w:rsid w:val="00C63B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C63B3D"/>
    <w:rPr>
      <w:rFonts w:ascii="Arial" w:eastAsia="Times New Roman" w:hAnsi="Arial" w:cs="Arial"/>
      <w:sz w:val="20"/>
      <w:szCs w:val="20"/>
      <w:lang w:eastAsia="ru-RU"/>
    </w:rPr>
  </w:style>
  <w:style w:type="table" w:styleId="a5">
    <w:name w:val="Table Grid"/>
    <w:basedOn w:val="a1"/>
    <w:uiPriority w:val="59"/>
    <w:rsid w:val="00CB0A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6">
    <w:name w:val="Стиль"/>
    <w:rsid w:val="00FB2A3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Body Text"/>
    <w:basedOn w:val="a"/>
    <w:link w:val="a8"/>
    <w:rsid w:val="008D7547"/>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8D7547"/>
    <w:rPr>
      <w:rFonts w:ascii="Times New Roman" w:eastAsia="Times New Roman" w:hAnsi="Times New Roman" w:cs="Times New Roman"/>
      <w:sz w:val="28"/>
      <w:szCs w:val="20"/>
      <w:lang w:eastAsia="ru-RU"/>
    </w:rPr>
  </w:style>
  <w:style w:type="character" w:styleId="a9">
    <w:name w:val="line number"/>
    <w:basedOn w:val="a0"/>
    <w:uiPriority w:val="99"/>
    <w:semiHidden/>
    <w:unhideWhenUsed/>
    <w:rsid w:val="007A353C"/>
  </w:style>
  <w:style w:type="paragraph" w:styleId="aa">
    <w:name w:val="header"/>
    <w:basedOn w:val="a"/>
    <w:link w:val="ab"/>
    <w:uiPriority w:val="99"/>
    <w:semiHidden/>
    <w:unhideWhenUsed/>
    <w:rsid w:val="007A353C"/>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A353C"/>
  </w:style>
  <w:style w:type="paragraph" w:styleId="ac">
    <w:name w:val="footer"/>
    <w:basedOn w:val="a"/>
    <w:link w:val="ad"/>
    <w:uiPriority w:val="99"/>
    <w:unhideWhenUsed/>
    <w:rsid w:val="007A353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A353C"/>
  </w:style>
  <w:style w:type="paragraph" w:customStyle="1" w:styleId="western">
    <w:name w:val="western"/>
    <w:basedOn w:val="a"/>
    <w:rsid w:val="00845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Web)"/>
    <w:basedOn w:val="a"/>
    <w:rsid w:val="00845E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tp.sberbank-a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ez31894@yandex.ru" TargetMode="External"/><Relationship Id="rId4" Type="http://schemas.openxmlformats.org/officeDocument/2006/relationships/settings" Target="settings.xml"/><Relationship Id="rId9" Type="http://schemas.openxmlformats.org/officeDocument/2006/relationships/hyperlink" Target="mailto:company@sberbank-as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06551-8449-41D5-83CF-5C8D5D2F1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1</Pages>
  <Words>10142</Words>
  <Characters>57812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34</cp:revision>
  <cp:lastPrinted>2022-06-20T10:46:00Z</cp:lastPrinted>
  <dcterms:created xsi:type="dcterms:W3CDTF">2022-06-09T05:27:00Z</dcterms:created>
  <dcterms:modified xsi:type="dcterms:W3CDTF">2022-06-21T05:49:00Z</dcterms:modified>
</cp:coreProperties>
</file>