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BC4E" w14:textId="0AFDB70D" w:rsidR="003A6D9F" w:rsidRPr="008035A6" w:rsidRDefault="00B1410E" w:rsidP="00FE478C">
      <w:pPr>
        <w:ind w:left="3540" w:firstLine="708"/>
        <w:jc w:val="right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934E5">
        <w:rPr>
          <w:b/>
        </w:rPr>
        <w:t xml:space="preserve">       </w:t>
      </w:r>
      <w:r>
        <w:rPr>
          <w:b/>
        </w:rPr>
        <w:tab/>
      </w:r>
      <w:r w:rsidR="003A6D9F" w:rsidRPr="008035A6">
        <w:rPr>
          <w:b/>
        </w:rPr>
        <w:t>«</w:t>
      </w:r>
      <w:r w:rsidR="003A6D9F" w:rsidRPr="008035A6">
        <w:rPr>
          <w:bCs/>
        </w:rPr>
        <w:t>УТВЕРЖДЕН»</w:t>
      </w:r>
    </w:p>
    <w:p w14:paraId="1C9C309F" w14:textId="6CA4151E" w:rsidR="003A6D9F" w:rsidRP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п</w:t>
      </w:r>
      <w:r w:rsidR="003A6D9F" w:rsidRPr="008035A6">
        <w:rPr>
          <w:bCs/>
        </w:rPr>
        <w:t xml:space="preserve">остановлением Администрации </w:t>
      </w:r>
      <w:proofErr w:type="gramStart"/>
      <w:r w:rsidR="003A6D9F" w:rsidRPr="008035A6">
        <w:rPr>
          <w:bCs/>
        </w:rPr>
        <w:t>муници</w:t>
      </w:r>
      <w:r w:rsidRPr="008035A6">
        <w:rPr>
          <w:bCs/>
        </w:rPr>
        <w:t>п</w:t>
      </w:r>
      <w:r w:rsidR="003A6D9F" w:rsidRPr="008035A6">
        <w:rPr>
          <w:bCs/>
        </w:rPr>
        <w:t>альн</w:t>
      </w:r>
      <w:r w:rsidRPr="008035A6">
        <w:rPr>
          <w:bCs/>
        </w:rPr>
        <w:t>ого</w:t>
      </w:r>
      <w:proofErr w:type="gramEnd"/>
    </w:p>
    <w:p w14:paraId="413A30D4" w14:textId="77777777" w:rsidR="008035A6" w:rsidRDefault="008035A6" w:rsidP="003A6D9F">
      <w:pPr>
        <w:widowControl w:val="0"/>
        <w:autoSpaceDE w:val="0"/>
        <w:autoSpaceDN w:val="0"/>
        <w:jc w:val="right"/>
        <w:rPr>
          <w:bCs/>
        </w:rPr>
      </w:pPr>
      <w:r w:rsidRPr="008035A6">
        <w:rPr>
          <w:bCs/>
        </w:rPr>
        <w:t>образования</w:t>
      </w:r>
      <w:r>
        <w:rPr>
          <w:bCs/>
        </w:rPr>
        <w:t xml:space="preserve"> «Муниципальный округ </w:t>
      </w:r>
      <w:proofErr w:type="spellStart"/>
      <w:r>
        <w:rPr>
          <w:bCs/>
        </w:rPr>
        <w:t>Кезский</w:t>
      </w:r>
      <w:proofErr w:type="spellEnd"/>
      <w:r>
        <w:rPr>
          <w:bCs/>
        </w:rPr>
        <w:t xml:space="preserve"> район</w:t>
      </w:r>
    </w:p>
    <w:p w14:paraId="6CD7E9D2" w14:textId="77777777" w:rsidR="00FE478C" w:rsidRDefault="008035A6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>Удмуртской Республики»</w:t>
      </w:r>
      <w:r w:rsidRPr="008035A6">
        <w:rPr>
          <w:bCs/>
        </w:rPr>
        <w:t xml:space="preserve"> </w:t>
      </w:r>
    </w:p>
    <w:p w14:paraId="4BCE1E4E" w14:textId="6390ED2F" w:rsidR="008035A6" w:rsidRPr="008035A6" w:rsidRDefault="001E29B3" w:rsidP="003A6D9F">
      <w:pPr>
        <w:widowControl w:val="0"/>
        <w:autoSpaceDE w:val="0"/>
        <w:autoSpaceDN w:val="0"/>
        <w:jc w:val="right"/>
        <w:rPr>
          <w:bCs/>
        </w:rPr>
      </w:pPr>
      <w:r>
        <w:rPr>
          <w:bCs/>
        </w:rPr>
        <w:t xml:space="preserve">от 16 февраля 2024 года </w:t>
      </w:r>
      <w:r w:rsidR="00FE478C" w:rsidRPr="00FE478C">
        <w:rPr>
          <w:bCs/>
        </w:rPr>
        <w:t>N</w:t>
      </w:r>
      <w:r>
        <w:rPr>
          <w:bCs/>
        </w:rPr>
        <w:t xml:space="preserve"> 253</w:t>
      </w:r>
      <w:bookmarkStart w:id="0" w:name="_GoBack"/>
      <w:bookmarkEnd w:id="0"/>
    </w:p>
    <w:p w14:paraId="256B2B87" w14:textId="77777777" w:rsidR="003A6D9F" w:rsidRPr="008035A6" w:rsidRDefault="003A6D9F" w:rsidP="003A6D9F">
      <w:pPr>
        <w:widowControl w:val="0"/>
        <w:autoSpaceDE w:val="0"/>
        <w:autoSpaceDN w:val="0"/>
        <w:jc w:val="right"/>
        <w:rPr>
          <w:b/>
        </w:rPr>
      </w:pPr>
    </w:p>
    <w:p w14:paraId="0874DC88" w14:textId="77777777" w:rsidR="003A6D9F" w:rsidRPr="008035A6" w:rsidRDefault="003A6D9F" w:rsidP="003A6D9F">
      <w:pPr>
        <w:jc w:val="center"/>
        <w:rPr>
          <w:b/>
          <w:bCs/>
        </w:rPr>
      </w:pPr>
      <w:r w:rsidRPr="008035A6">
        <w:rPr>
          <w:b/>
          <w:bCs/>
        </w:rPr>
        <w:t xml:space="preserve">ПЕРЕЧЕНЬ </w:t>
      </w:r>
    </w:p>
    <w:p w14:paraId="4DC1EE86" w14:textId="77777777" w:rsidR="003A6D9F" w:rsidRPr="008035A6" w:rsidRDefault="003A6D9F" w:rsidP="003A6D9F">
      <w:pPr>
        <w:widowControl w:val="0"/>
        <w:autoSpaceDE w:val="0"/>
        <w:autoSpaceDN w:val="0"/>
        <w:jc w:val="center"/>
        <w:rPr>
          <w:b/>
          <w:bCs/>
        </w:rPr>
      </w:pPr>
      <w:r w:rsidRPr="008035A6">
        <w:rPr>
          <w:b/>
          <w:bCs/>
        </w:rPr>
        <w:t xml:space="preserve">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8035A6">
        <w:rPr>
          <w:b/>
          <w:bCs/>
          <w:shd w:val="clear" w:color="auto" w:fill="FFFFFF"/>
        </w:rPr>
        <w:t xml:space="preserve">в области </w:t>
      </w:r>
      <w:r w:rsidRPr="008035A6">
        <w:rPr>
          <w:b/>
          <w:bCs/>
        </w:rPr>
        <w:t xml:space="preserve">исполнения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«Муниципальный округ </w:t>
      </w:r>
      <w:proofErr w:type="spellStart"/>
      <w:r w:rsidRPr="008035A6">
        <w:rPr>
          <w:b/>
          <w:bCs/>
        </w:rPr>
        <w:t>Кезский</w:t>
      </w:r>
      <w:proofErr w:type="spellEnd"/>
      <w:r w:rsidRPr="008035A6">
        <w:rPr>
          <w:b/>
          <w:bCs/>
        </w:rPr>
        <w:t xml:space="preserve"> район Удмуртской Республики»</w:t>
      </w:r>
    </w:p>
    <w:p w14:paraId="6DCD8A78" w14:textId="23E86738" w:rsidR="003A6D9F" w:rsidRPr="009736E5" w:rsidRDefault="003A6D9F" w:rsidP="003A6D9F">
      <w:pPr>
        <w:jc w:val="center"/>
      </w:pP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127"/>
        <w:gridCol w:w="3261"/>
        <w:gridCol w:w="1559"/>
      </w:tblGrid>
      <w:tr w:rsidR="003A6D9F" w:rsidRPr="008C7C38" w14:paraId="3C5711B1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460DD7" w14:textId="77777777" w:rsidR="003A6D9F" w:rsidRPr="00E720E7" w:rsidRDefault="003A6D9F" w:rsidP="00CA5E4F">
            <w:pPr>
              <w:jc w:val="center"/>
            </w:pPr>
            <w:r w:rsidRPr="00E720E7">
              <w:t xml:space="preserve">№ </w:t>
            </w:r>
            <w:proofErr w:type="gramStart"/>
            <w:r w:rsidRPr="00E720E7">
              <w:t>п</w:t>
            </w:r>
            <w:proofErr w:type="gramEnd"/>
            <w:r w:rsidRPr="00E720E7">
              <w:t>/п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8DA879" w14:textId="77777777" w:rsidR="003A6D9F" w:rsidRPr="00E720E7" w:rsidRDefault="003A6D9F" w:rsidP="00CA5E4F">
            <w:pPr>
              <w:jc w:val="center"/>
            </w:pPr>
            <w:r w:rsidRPr="00E720E7">
              <w:t xml:space="preserve">Наименование и </w:t>
            </w:r>
          </w:p>
          <w:p w14:paraId="10853315" w14:textId="77777777" w:rsidR="003A6D9F" w:rsidRPr="00E720E7" w:rsidRDefault="003A6D9F" w:rsidP="00CA5E4F">
            <w:pPr>
              <w:jc w:val="center"/>
            </w:pPr>
            <w:r w:rsidRPr="00E720E7">
              <w:t>реквизиты акта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0554B7" w14:textId="77777777" w:rsidR="003A6D9F" w:rsidRPr="00E720E7" w:rsidRDefault="003A6D9F" w:rsidP="00CA5E4F">
            <w:pPr>
              <w:jc w:val="center"/>
            </w:pPr>
            <w:r w:rsidRPr="00E720E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8FD124" w14:textId="77777777" w:rsidR="003A6D9F" w:rsidRPr="00E720E7" w:rsidRDefault="003A6D9F" w:rsidP="00CA5E4F">
            <w:pPr>
              <w:jc w:val="center"/>
            </w:pPr>
            <w:r w:rsidRPr="00E720E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A6D9F" w:rsidRPr="008C7C38" w14:paraId="35812233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4E954E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1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C2C1A8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C084C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272346" w14:textId="77777777" w:rsidR="003A6D9F" w:rsidRPr="008C7C38" w:rsidRDefault="003A6D9F" w:rsidP="00CA5E4F">
            <w:pPr>
              <w:jc w:val="center"/>
              <w:rPr>
                <w:sz w:val="22"/>
                <w:szCs w:val="22"/>
              </w:rPr>
            </w:pPr>
            <w:r w:rsidRPr="008C7C38">
              <w:rPr>
                <w:sz w:val="22"/>
                <w:szCs w:val="22"/>
              </w:rPr>
              <w:t>4</w:t>
            </w:r>
          </w:p>
        </w:tc>
      </w:tr>
      <w:tr w:rsidR="003A6D9F" w:rsidRPr="008C7C38" w14:paraId="3356B8F8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9DC57" w14:textId="77777777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t>Федеральное законодательство</w:t>
            </w:r>
          </w:p>
        </w:tc>
      </w:tr>
      <w:tr w:rsidR="003A6D9F" w:rsidRPr="008C7C38" w14:paraId="3EB7689D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2C0E3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 w:rsidRPr="00BB6C3F"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1AE8030" w14:textId="457D72A8" w:rsidR="003A6D9F" w:rsidRPr="001260B0" w:rsidRDefault="001E29B3" w:rsidP="001260B0">
            <w:hyperlink r:id="rId7" w:history="1">
              <w:r w:rsidR="003A6D9F" w:rsidRPr="001260B0">
                <w:rPr>
                  <w:rStyle w:val="ac"/>
                  <w:color w:val="auto"/>
                  <w:u w:val="none"/>
                </w:rPr>
                <w:t xml:space="preserve">Федеральный закон от 27.07.2010 </w:t>
              </w:r>
              <w:r w:rsidR="003144CF" w:rsidRPr="001260B0">
                <w:rPr>
                  <w:rStyle w:val="ac"/>
                  <w:color w:val="auto"/>
                  <w:u w:val="none"/>
                </w:rPr>
                <w:t>N</w:t>
              </w:r>
              <w:r w:rsidR="003A6D9F" w:rsidRPr="001260B0">
                <w:rPr>
                  <w:rStyle w:val="ac"/>
                  <w:color w:val="auto"/>
                  <w:u w:val="none"/>
                </w:rPr>
                <w:t xml:space="preserve"> 190-ФЗ «О теплоснабжении»</w:t>
              </w:r>
            </w:hyperlink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E785C00" w14:textId="77777777" w:rsidR="003A6D9F" w:rsidRPr="00E720E7" w:rsidRDefault="003A6D9F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A6E2613" w14:textId="0CF5393A" w:rsidR="003A6D9F" w:rsidRPr="00E720E7" w:rsidRDefault="001260B0" w:rsidP="00E720E7">
            <w:r>
              <w:t>с</w:t>
            </w:r>
            <w:r w:rsidR="003A6D9F" w:rsidRPr="00E720E7">
              <w:t>т</w:t>
            </w:r>
            <w:r w:rsidR="00C1567C">
              <w:t>.</w:t>
            </w:r>
            <w:r w:rsidR="003A6D9F" w:rsidRPr="00E720E7">
              <w:t xml:space="preserve"> 20, 21, 23.14</w:t>
            </w:r>
          </w:p>
        </w:tc>
      </w:tr>
      <w:tr w:rsidR="006F245B" w:rsidRPr="008C7C38" w14:paraId="4EA41357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749A8" w14:textId="0786E247" w:rsidR="006F245B" w:rsidRPr="00BB6C3F" w:rsidRDefault="006F245B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00175D8" w14:textId="4ED1BE7A" w:rsidR="006F245B" w:rsidRPr="00E720E7" w:rsidRDefault="006F245B" w:rsidP="00CA5E4F">
            <w:r w:rsidRPr="00E720E7">
              <w:t xml:space="preserve">Федеральный закон от 06.10.2003 г. </w:t>
            </w:r>
            <w:r w:rsidR="003144CF">
              <w:rPr>
                <w:color w:val="333333"/>
              </w:rPr>
              <w:t>N</w:t>
            </w:r>
            <w:r w:rsidRPr="00E720E7">
              <w:t xml:space="preserve">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2312A1B5" w14:textId="0A16CA45" w:rsidR="006F245B" w:rsidRPr="00E720E7" w:rsidRDefault="006F245B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CD2661C" w14:textId="0C60B5A0" w:rsidR="006F245B" w:rsidRPr="00E720E7" w:rsidRDefault="00C1567C" w:rsidP="00E720E7">
            <w:r>
              <w:t xml:space="preserve">п. </w:t>
            </w:r>
            <w:r w:rsidR="000C1557">
              <w:t xml:space="preserve">п. </w:t>
            </w:r>
            <w:r>
              <w:t xml:space="preserve">4.1 </w:t>
            </w:r>
            <w:r w:rsidR="000C1557">
              <w:t>п</w:t>
            </w:r>
            <w:r>
              <w:t>.1 ст.1</w:t>
            </w:r>
            <w:r w:rsidR="000C1557">
              <w:t>4</w:t>
            </w:r>
          </w:p>
        </w:tc>
      </w:tr>
      <w:tr w:rsidR="008035A6" w:rsidRPr="008C7C38" w14:paraId="3744B624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6C1D6" w14:textId="01DD9AAE" w:rsidR="008035A6" w:rsidRPr="00BB6C3F" w:rsidRDefault="006F245B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35A6">
              <w:rPr>
                <w:sz w:val="22"/>
                <w:szCs w:val="22"/>
              </w:rPr>
              <w:t>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816F3C0" w14:textId="1C1D0AE6" w:rsidR="008035A6" w:rsidRPr="00E720E7" w:rsidRDefault="008035A6" w:rsidP="00CA5E4F">
            <w:r w:rsidRPr="00E720E7">
              <w:t xml:space="preserve">Федеральный закон от 31.07.2020 г. </w:t>
            </w:r>
            <w:r w:rsidR="003144CF">
              <w:rPr>
                <w:color w:val="333333"/>
              </w:rPr>
              <w:t>N</w:t>
            </w:r>
            <w:r w:rsidR="003144CF" w:rsidRPr="00E720E7">
              <w:t xml:space="preserve"> </w:t>
            </w:r>
            <w:r w:rsidRPr="00E720E7"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391F1C1" w14:textId="41A0EC7C" w:rsidR="008035A6" w:rsidRPr="00E720E7" w:rsidRDefault="008035A6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0F44D43" w14:textId="1A2DC9A8" w:rsidR="008035A6" w:rsidRPr="00E720E7" w:rsidRDefault="008035A6" w:rsidP="00E720E7">
            <w:r w:rsidRPr="00E720E7">
              <w:t>Применяется в полном объеме</w:t>
            </w:r>
          </w:p>
        </w:tc>
      </w:tr>
      <w:tr w:rsidR="003A6D9F" w:rsidRPr="008C7C38" w14:paraId="1D25B743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53457" w14:textId="77777777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t>Нормативные правовые акты Правительства РФ</w:t>
            </w:r>
          </w:p>
        </w:tc>
      </w:tr>
      <w:tr w:rsidR="003A6D9F" w:rsidRPr="008C7C38" w14:paraId="0300DDC2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F44E05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961F700" w14:textId="0087FFE1" w:rsidR="003A6D9F" w:rsidRPr="00E720E7" w:rsidRDefault="003A6D9F" w:rsidP="00CA5E4F">
            <w:r w:rsidRPr="00E720E7">
              <w:rPr>
                <w:bdr w:val="none" w:sz="0" w:space="0" w:color="auto" w:frame="1"/>
              </w:rPr>
              <w:t xml:space="preserve">Постановление Правительства Российской Федерации от 06.09.2012 </w:t>
            </w:r>
            <w:r w:rsidR="003144CF">
              <w:rPr>
                <w:color w:val="333333"/>
              </w:rPr>
              <w:t>N</w:t>
            </w:r>
            <w:r w:rsidRPr="00E720E7">
              <w:rPr>
                <w:bdr w:val="none" w:sz="0" w:space="0" w:color="auto" w:frame="1"/>
              </w:rPr>
              <w:t xml:space="preserve"> 889 «О выводе в ремонт и из эксплуатации источников тепловой энергии и тепловых сетей»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D8507" w14:textId="77777777" w:rsidR="003A6D9F" w:rsidRPr="00E720E7" w:rsidRDefault="003A6D9F" w:rsidP="00E720E7">
            <w:r w:rsidRPr="00E720E7">
              <w:t>Единая теплоснабжающая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54910" w14:textId="6B40A976" w:rsidR="003A6D9F" w:rsidRPr="00E720E7" w:rsidRDefault="008035A6" w:rsidP="00E720E7">
            <w:r w:rsidRPr="00E720E7">
              <w:t>Применяется в полном объеме</w:t>
            </w:r>
          </w:p>
        </w:tc>
      </w:tr>
      <w:tr w:rsidR="003A6D9F" w:rsidRPr="008C7C38" w14:paraId="424131B4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80104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C5BD05F" w14:textId="0F6DDC3B" w:rsidR="003A6D9F" w:rsidRPr="00E720E7" w:rsidRDefault="003A6D9F" w:rsidP="00CA5E4F">
            <w:r w:rsidRPr="00E720E7">
              <w:rPr>
                <w:bdr w:val="none" w:sz="0" w:space="0" w:color="auto" w:frame="1"/>
              </w:rPr>
              <w:t xml:space="preserve">Постановление Правительства Российской Федерации от 08.08.2012 </w:t>
            </w:r>
            <w:r w:rsidR="003144CF">
              <w:rPr>
                <w:color w:val="333333"/>
              </w:rPr>
              <w:t>N</w:t>
            </w:r>
            <w:r w:rsidRPr="00E720E7">
              <w:rPr>
                <w:bdr w:val="none" w:sz="0" w:space="0" w:color="auto" w:frame="1"/>
              </w:rPr>
      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595CB" w14:textId="77777777" w:rsidR="003A6D9F" w:rsidRPr="00E720E7" w:rsidRDefault="003A6D9F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058F3" w14:textId="77777777" w:rsidR="003A6D9F" w:rsidRPr="00E720E7" w:rsidRDefault="003A6D9F" w:rsidP="00E720E7">
            <w:r w:rsidRPr="00E720E7">
              <w:t>Раздел II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Правил организации теплоснабжения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в Российской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Федерации</w:t>
            </w:r>
          </w:p>
        </w:tc>
      </w:tr>
      <w:tr w:rsidR="003A6D9F" w:rsidRPr="008C7C38" w14:paraId="46C450C8" w14:textId="77777777" w:rsidTr="00E720E7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C8E8C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49567A1" w14:textId="2A24F8D4" w:rsidR="003A6D9F" w:rsidRPr="00E720E7" w:rsidRDefault="003A6D9F" w:rsidP="00CA5E4F">
            <w:r w:rsidRPr="00E720E7">
              <w:rPr>
                <w:bdr w:val="none" w:sz="0" w:space="0" w:color="auto" w:frame="1"/>
              </w:rPr>
              <w:t xml:space="preserve">Постановление Правительства Российской Федерации от 17.10.2015 </w:t>
            </w:r>
            <w:r w:rsidR="003144CF">
              <w:rPr>
                <w:color w:val="333333"/>
              </w:rPr>
              <w:t>N</w:t>
            </w:r>
            <w:r w:rsidRPr="00E720E7">
              <w:rPr>
                <w:bdr w:val="none" w:sz="0" w:space="0" w:color="auto" w:frame="1"/>
              </w:rPr>
              <w:t xml:space="preserve"> 1114 «О расследовании причин </w:t>
            </w:r>
            <w:r w:rsidRPr="00E720E7">
              <w:rPr>
                <w:bdr w:val="none" w:sz="0" w:space="0" w:color="auto" w:frame="1"/>
              </w:rPr>
              <w:lastRenderedPageBreak/>
              <w:t xml:space="preserve">аварийных ситуаций при теплоснабжении и о признании утратившими силу отдельных </w:t>
            </w:r>
            <w:proofErr w:type="gramStart"/>
            <w:r w:rsidRPr="00E720E7">
              <w:rPr>
                <w:bdr w:val="none" w:sz="0" w:space="0" w:color="auto" w:frame="1"/>
              </w:rPr>
              <w:t>положений Правил расследования причин аварий</w:t>
            </w:r>
            <w:proofErr w:type="gramEnd"/>
            <w:r w:rsidRPr="00E720E7">
              <w:rPr>
                <w:bdr w:val="none" w:sz="0" w:space="0" w:color="auto" w:frame="1"/>
              </w:rPr>
              <w:t xml:space="preserve"> в электроэнергетике</w:t>
            </w:r>
            <w:r w:rsidR="008035A6" w:rsidRPr="00E720E7">
              <w:rPr>
                <w:bdr w:val="none" w:sz="0" w:space="0" w:color="auto" w:frame="1"/>
              </w:rPr>
              <w:t>»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54C00" w14:textId="77777777" w:rsidR="003A6D9F" w:rsidRPr="00E720E7" w:rsidRDefault="003A6D9F" w:rsidP="00E720E7">
            <w:r w:rsidRPr="00E720E7">
              <w:lastRenderedPageBreak/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184E6" w14:textId="77777777" w:rsidR="003A6D9F" w:rsidRPr="00E720E7" w:rsidRDefault="003A6D9F" w:rsidP="00E720E7">
            <w:r w:rsidRPr="00E720E7">
              <w:t>Пункт 5, абзац 3</w:t>
            </w:r>
            <w:r w:rsidRPr="00E720E7">
              <w:rPr>
                <w:shd w:val="clear" w:color="auto" w:fill="E1ECF4"/>
              </w:rPr>
              <w:t xml:space="preserve"> </w:t>
            </w:r>
            <w:r w:rsidRPr="00E720E7">
              <w:t>пункта 9</w:t>
            </w:r>
          </w:p>
        </w:tc>
      </w:tr>
      <w:tr w:rsidR="003A6D9F" w:rsidRPr="008C7C38" w14:paraId="0654798F" w14:textId="77777777" w:rsidTr="00CA5E4F">
        <w:tc>
          <w:tcPr>
            <w:tcW w:w="95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BF1B4" w14:textId="72153474" w:rsidR="003A6D9F" w:rsidRPr="00E720E7" w:rsidRDefault="003A6D9F" w:rsidP="00CA5E4F">
            <w:pPr>
              <w:jc w:val="center"/>
              <w:rPr>
                <w:b/>
              </w:rPr>
            </w:pPr>
            <w:r w:rsidRPr="00E720E7">
              <w:rPr>
                <w:b/>
              </w:rPr>
              <w:lastRenderedPageBreak/>
              <w:t>Местное законодательство</w:t>
            </w:r>
          </w:p>
        </w:tc>
      </w:tr>
      <w:tr w:rsidR="003A6D9F" w:rsidRPr="008C7C38" w14:paraId="24B3551F" w14:textId="77777777" w:rsidTr="00E720E7">
        <w:trPr>
          <w:trHeight w:val="3671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81D77" w14:textId="77777777" w:rsidR="003A6D9F" w:rsidRPr="00BB6C3F" w:rsidRDefault="003A6D9F" w:rsidP="00CA5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96EECA1" w14:textId="72112D69" w:rsidR="006F245B" w:rsidRPr="00E720E7" w:rsidRDefault="008035A6" w:rsidP="006F245B">
            <w:pPr>
              <w:rPr>
                <w:color w:val="000000"/>
              </w:rPr>
            </w:pPr>
            <w:r w:rsidRPr="00E720E7">
              <w:t xml:space="preserve">Решение Совета депутатов муниципального образования «Муниципальный округ </w:t>
            </w:r>
            <w:proofErr w:type="spellStart"/>
            <w:r w:rsidRPr="00E720E7">
              <w:t>Кезский</w:t>
            </w:r>
            <w:proofErr w:type="spellEnd"/>
            <w:r w:rsidRPr="00E720E7">
              <w:t xml:space="preserve"> район Удмуртской Республики»</w:t>
            </w:r>
            <w:r w:rsidR="006F245B" w:rsidRPr="00E720E7">
              <w:t xml:space="preserve"> </w:t>
            </w:r>
            <w:r w:rsidR="001260B0">
              <w:t xml:space="preserve">от 09.12.2021 </w:t>
            </w:r>
            <w:r w:rsidR="001260B0" w:rsidRPr="006F245B">
              <w:rPr>
                <w:bCs/>
                <w:color w:val="000000"/>
                <w:kern w:val="36"/>
              </w:rPr>
              <w:t>N</w:t>
            </w:r>
            <w:r w:rsidR="001260B0">
              <w:rPr>
                <w:bCs/>
                <w:color w:val="000000"/>
                <w:kern w:val="36"/>
              </w:rPr>
              <w:t xml:space="preserve"> 125</w:t>
            </w:r>
            <w:r w:rsidR="001260B0">
              <w:t xml:space="preserve"> </w:t>
            </w:r>
            <w:r w:rsidR="006F245B" w:rsidRPr="00E720E7">
              <w:t>«</w:t>
            </w:r>
            <w:r w:rsidR="006F245B" w:rsidRPr="00E720E7">
              <w:rPr>
                <w:color w:val="000000"/>
              </w:rPr>
              <w:t xml:space="preserve">Об утверждении Положения </w:t>
            </w:r>
            <w:bookmarkStart w:id="1" w:name="_Hlk77847076"/>
            <w:bookmarkStart w:id="2" w:name="_Hlk77671647"/>
            <w:r w:rsidR="006F245B" w:rsidRPr="00E720E7">
              <w:rPr>
                <w:color w:val="000000"/>
              </w:rPr>
              <w:t xml:space="preserve">о муниципальном </w:t>
            </w:r>
            <w:proofErr w:type="gramStart"/>
            <w:r w:rsidR="006F245B" w:rsidRPr="00E720E7">
              <w:rPr>
                <w:color w:val="000000"/>
              </w:rPr>
              <w:t xml:space="preserve">контроле </w:t>
            </w:r>
            <w:bookmarkStart w:id="3" w:name="_Hlk77686366"/>
            <w:r w:rsidR="006F245B" w:rsidRPr="00E720E7">
              <w:rPr>
                <w:color w:val="000000"/>
              </w:rPr>
              <w:t>за</w:t>
            </w:r>
            <w:proofErr w:type="gramEnd"/>
            <w:r w:rsidR="006F245B" w:rsidRPr="00E720E7">
              <w:rPr>
                <w:color w:val="00000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bookmarkEnd w:id="1"/>
            <w:r w:rsidR="006F245B" w:rsidRPr="00E720E7">
              <w:rPr>
                <w:color w:val="000000"/>
              </w:rPr>
              <w:br/>
              <w:t xml:space="preserve">в </w:t>
            </w:r>
            <w:bookmarkEnd w:id="2"/>
            <w:r w:rsidR="006F245B" w:rsidRPr="00E720E7">
              <w:rPr>
                <w:color w:val="000000"/>
              </w:rPr>
              <w:t xml:space="preserve">муниципальном образовании «Муниципальный округ </w:t>
            </w:r>
            <w:proofErr w:type="spellStart"/>
            <w:r w:rsidR="006F245B" w:rsidRPr="00E720E7">
              <w:rPr>
                <w:color w:val="000000"/>
              </w:rPr>
              <w:t>Кезский</w:t>
            </w:r>
            <w:proofErr w:type="spellEnd"/>
            <w:r w:rsidR="006F245B" w:rsidRPr="00E720E7">
              <w:rPr>
                <w:color w:val="000000"/>
              </w:rPr>
              <w:t xml:space="preserve"> район Удмуртской Республики»</w:t>
            </w:r>
          </w:p>
          <w:bookmarkEnd w:id="3"/>
          <w:p w14:paraId="3EAA832E" w14:textId="1F78A46C" w:rsidR="003A6D9F" w:rsidRPr="00E720E7" w:rsidRDefault="003A6D9F" w:rsidP="006F245B">
            <w:pPr>
              <w:pBdr>
                <w:bottom w:val="single" w:sz="6" w:space="9" w:color="E4E7E9"/>
              </w:pBdr>
              <w:shd w:val="clear" w:color="auto" w:fill="FFFFFF"/>
              <w:outlineLvl w:val="0"/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746CA" w14:textId="77777777" w:rsidR="003A6D9F" w:rsidRPr="00E720E7" w:rsidRDefault="003A6D9F" w:rsidP="00E720E7">
            <w:r w:rsidRPr="00E720E7">
              <w:t>Единая теплоснабжающая организация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38D5F" w14:textId="4975F869" w:rsidR="003A6D9F" w:rsidRPr="00E720E7" w:rsidRDefault="008035A6" w:rsidP="00E720E7">
            <w:r w:rsidRPr="00E720E7">
              <w:t>Применяется в полном объеме</w:t>
            </w:r>
          </w:p>
        </w:tc>
      </w:tr>
    </w:tbl>
    <w:p w14:paraId="68CEB3ED" w14:textId="77777777" w:rsidR="003A6D9F" w:rsidRPr="00C013CA" w:rsidRDefault="003A6D9F" w:rsidP="003A6D9F"/>
    <w:p w14:paraId="0D5CAE37" w14:textId="77777777" w:rsidR="006F245B" w:rsidRPr="006F245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45B">
        <w:rPr>
          <w:rFonts w:ascii="Times New Roman" w:hAnsi="Times New Roman" w:cs="Times New Roman"/>
          <w:b/>
          <w:sz w:val="24"/>
          <w:szCs w:val="24"/>
        </w:rPr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14:paraId="37942AAE" w14:textId="77777777" w:rsidR="006F245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A361F9D" w14:textId="77777777" w:rsidR="006F245B" w:rsidRDefault="006F245B" w:rsidP="006F245B">
      <w:pPr>
        <w:shd w:val="clear" w:color="auto" w:fill="FFFFFF"/>
        <w:jc w:val="center"/>
        <w:outlineLvl w:val="0"/>
        <w:rPr>
          <w:bCs/>
          <w:color w:val="000000"/>
          <w:kern w:val="36"/>
        </w:rPr>
      </w:pPr>
      <w:r w:rsidRPr="006F245B">
        <w:rPr>
          <w:bCs/>
          <w:color w:val="000000"/>
          <w:kern w:val="36"/>
        </w:rPr>
        <w:t xml:space="preserve">"Кодекс Российской Федерации об административных правонарушениях" от 30.12.2001 N 195-ФЗ </w:t>
      </w:r>
    </w:p>
    <w:p w14:paraId="5F64AF59" w14:textId="37246E1D" w:rsidR="00C1567C" w:rsidRDefault="00C1567C" w:rsidP="00C1567C">
      <w:pPr>
        <w:shd w:val="clear" w:color="auto" w:fill="FFFFFF"/>
        <w:jc w:val="both"/>
        <w:outlineLvl w:val="0"/>
        <w:rPr>
          <w:shd w:val="clear" w:color="auto" w:fill="FFFFFF"/>
        </w:rPr>
      </w:pPr>
      <w:r>
        <w:rPr>
          <w:bCs/>
          <w:color w:val="000000"/>
          <w:kern w:val="36"/>
        </w:rPr>
        <w:t xml:space="preserve">           </w:t>
      </w:r>
      <w:r w:rsidRPr="00C1567C">
        <w:rPr>
          <w:bCs/>
          <w:color w:val="000000"/>
          <w:kern w:val="36"/>
          <w:u w:val="single"/>
        </w:rPr>
        <w:t>Статья 19.5.</w:t>
      </w:r>
      <w:r>
        <w:rPr>
          <w:bCs/>
          <w:color w:val="000000"/>
          <w:kern w:val="36"/>
        </w:rPr>
        <w:t xml:space="preserve"> </w:t>
      </w:r>
      <w:proofErr w:type="gramStart"/>
      <w:r w:rsidRPr="00C1567C">
        <w:rPr>
          <w:shd w:val="clear" w:color="auto" w:fill="FFFFFF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  <w:proofErr w:type="gramEnd"/>
    </w:p>
    <w:p w14:paraId="123AF58B" w14:textId="5F91B22E" w:rsidR="000C1557" w:rsidRPr="000C1557" w:rsidRDefault="000C1557" w:rsidP="00C1567C">
      <w:pPr>
        <w:shd w:val="clear" w:color="auto" w:fill="FFFFFF"/>
        <w:jc w:val="both"/>
        <w:outlineLvl w:val="0"/>
        <w:rPr>
          <w:bCs/>
          <w:kern w:val="36"/>
        </w:rPr>
      </w:pPr>
      <w:r w:rsidRPr="000C1557">
        <w:rPr>
          <w:color w:val="000000"/>
          <w:shd w:val="clear" w:color="auto" w:fill="FFFFFF"/>
        </w:rPr>
        <w:t xml:space="preserve">        </w:t>
      </w:r>
      <w:r>
        <w:rPr>
          <w:color w:val="000000"/>
          <w:shd w:val="clear" w:color="auto" w:fill="FFFFFF"/>
        </w:rPr>
        <w:t xml:space="preserve"> </w:t>
      </w:r>
      <w:r w:rsidRPr="000C1557">
        <w:rPr>
          <w:color w:val="000000"/>
          <w:shd w:val="clear" w:color="auto" w:fill="FFFFFF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14:paraId="1967B20A" w14:textId="77777777" w:rsidR="006F245B" w:rsidRPr="000A409B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5E19B" w14:textId="77777777" w:rsidR="006F245B" w:rsidRPr="00045CB2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5CB2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Статья 9.24. Нарушение законодательства о теплоснабжении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14:paraId="5A4CC515" w14:textId="77777777" w:rsidR="006F245B" w:rsidRPr="00045CB2" w:rsidRDefault="006F245B" w:rsidP="006F245B">
      <w:pPr>
        <w:shd w:val="clear" w:color="auto" w:fill="FFFFFF"/>
        <w:ind w:firstLine="709"/>
        <w:jc w:val="both"/>
        <w:rPr>
          <w:color w:val="000000" w:themeColor="text1"/>
        </w:rPr>
      </w:pPr>
      <w:r w:rsidRPr="00045CB2">
        <w:rPr>
          <w:color w:val="000000"/>
        </w:rPr>
        <w:t xml:space="preserve">1. </w:t>
      </w:r>
      <w:proofErr w:type="spellStart"/>
      <w:proofErr w:type="gramStart"/>
      <w:r w:rsidRPr="00045CB2">
        <w:rPr>
          <w:color w:val="000000"/>
        </w:rPr>
        <w:t>Ненаправление</w:t>
      </w:r>
      <w:proofErr w:type="spellEnd"/>
      <w:r w:rsidRPr="00045CB2">
        <w:rPr>
          <w:color w:val="000000"/>
        </w:rPr>
        <w:t xml:space="preserve">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либо направление проекта схемы теплоснабжения или проекта актуализированной схемы теплоснабжения поселения, городского округа с численностью населения пятьсот тысяч человек и более</w:t>
      </w:r>
      <w:proofErr w:type="gramEnd"/>
      <w:r w:rsidRPr="00045CB2">
        <w:rPr>
          <w:color w:val="000000"/>
        </w:rPr>
        <w:t xml:space="preserve"> </w:t>
      </w:r>
      <w:proofErr w:type="gramStart"/>
      <w:r w:rsidRPr="00045CB2">
        <w:rPr>
          <w:color w:val="000000"/>
        </w:rPr>
        <w:t>или города федерального значения для утверждения в федеральный орган исполнительной власти, уполномоченный на реализацию государственной политики в сфере теплоснабжения, с нарушением </w:t>
      </w:r>
      <w:hyperlink r:id="rId8" w:history="1">
        <w:r w:rsidRPr="00045CB2">
          <w:rPr>
            <w:color w:val="000000" w:themeColor="text1"/>
            <w:u w:val="single"/>
          </w:rPr>
          <w:t>требований</w:t>
        </w:r>
      </w:hyperlink>
      <w:r w:rsidRPr="00045CB2">
        <w:rPr>
          <w:color w:val="000000" w:themeColor="text1"/>
        </w:rPr>
        <w:t> к схемам теплоснабжения,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более, уполномоченным должностным лицом органа исполнительной власти города федерального значения, за исключением случаев</w:t>
      </w:r>
      <w:proofErr w:type="gramEnd"/>
      <w:r w:rsidRPr="00045CB2">
        <w:rPr>
          <w:color w:val="000000" w:themeColor="text1"/>
        </w:rPr>
        <w:t>, предусмотренных </w:t>
      </w:r>
      <w:hyperlink r:id="rId9" w:anchor="dst8189" w:history="1">
        <w:r w:rsidRPr="00045CB2">
          <w:rPr>
            <w:color w:val="000000" w:themeColor="text1"/>
            <w:u w:val="single"/>
          </w:rPr>
          <w:t>частью 2</w:t>
        </w:r>
      </w:hyperlink>
      <w:r w:rsidRPr="00045CB2">
        <w:rPr>
          <w:color w:val="000000" w:themeColor="text1"/>
        </w:rPr>
        <w:t xml:space="preserve"> настоящей </w:t>
      </w:r>
      <w:r w:rsidRPr="00045CB2">
        <w:rPr>
          <w:color w:val="000000" w:themeColor="text1"/>
        </w:rPr>
        <w:lastRenderedPageBreak/>
        <w:t>статьи, -</w:t>
      </w:r>
      <w:r>
        <w:rPr>
          <w:color w:val="000000" w:themeColor="text1"/>
        </w:rPr>
        <w:t xml:space="preserve"> </w:t>
      </w:r>
      <w:r w:rsidRPr="00045CB2">
        <w:rPr>
          <w:color w:val="000000" w:themeColor="text1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14:paraId="4E31A54C" w14:textId="77777777" w:rsidR="006F245B" w:rsidRPr="00045CB2" w:rsidRDefault="006F245B" w:rsidP="006F245B">
      <w:pPr>
        <w:ind w:firstLine="709"/>
        <w:jc w:val="both"/>
      </w:pPr>
      <w:r w:rsidRPr="00045CB2">
        <w:t xml:space="preserve">2. </w:t>
      </w:r>
      <w:proofErr w:type="spellStart"/>
      <w:proofErr w:type="gramStart"/>
      <w:r w:rsidRPr="00045CB2">
        <w:t>Неразмещение</w:t>
      </w:r>
      <w:proofErr w:type="spellEnd"/>
      <w:r w:rsidRPr="00045CB2">
        <w:t xml:space="preserve">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поселения, городского округа с численностью населения пятьсот тысяч человек и более или города федерального значения либо итогового документа (протокола)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</w:t>
      </w:r>
      <w:proofErr w:type="gramEnd"/>
      <w:r w:rsidRPr="00045CB2">
        <w:t xml:space="preserve"> исполнительной власти города федерального значения, уполномоченных на проведение публичных слушаний, -</w:t>
      </w:r>
      <w:r>
        <w:t xml:space="preserve"> </w:t>
      </w:r>
      <w:r w:rsidRPr="00045CB2">
        <w:rPr>
          <w:color w:val="00000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14:paraId="619F3950" w14:textId="77777777" w:rsidR="006F245B" w:rsidRPr="00045CB2" w:rsidRDefault="006F245B" w:rsidP="006F245B">
      <w:pPr>
        <w:ind w:firstLine="709"/>
        <w:jc w:val="both"/>
      </w:pPr>
      <w:r w:rsidRPr="00045CB2">
        <w:t xml:space="preserve">3. </w:t>
      </w:r>
      <w:proofErr w:type="gramStart"/>
      <w:r w:rsidRPr="00045CB2">
        <w:t>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района, на территории которого расположено сельское поселение, в установленный срок решения, принятого федеральным органом исполнительной власти, уполномоченным на реализацию государственной политики в сфере теплоснабжения, по результатам рассмотрения разногласий, возникших между органами исполнительной власти субъектов Российской Федерации</w:t>
      </w:r>
      <w:proofErr w:type="gramEnd"/>
      <w:r w:rsidRPr="00045CB2">
        <w:t>, органами местного самоуправления поселений или городских округов, организациями, осуществляющими регулируемые виды деятельности в сфере теплоснабжения, и потребителями при утверждении схем теплоснабжения или актуализации схем теплоснабжения, -</w:t>
      </w:r>
      <w:r>
        <w:t xml:space="preserve"> </w:t>
      </w:r>
      <w:r w:rsidRPr="00045CB2">
        <w:rPr>
          <w:color w:val="00000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14:paraId="346690B3" w14:textId="77777777" w:rsidR="006F245B" w:rsidRPr="00045CB2" w:rsidRDefault="006F245B" w:rsidP="006F245B">
      <w:pPr>
        <w:ind w:firstLine="709"/>
        <w:jc w:val="both"/>
      </w:pPr>
      <w:r w:rsidRPr="00045CB2">
        <w:t xml:space="preserve">4. Нарушение должностным лицом </w:t>
      </w:r>
      <w:proofErr w:type="gramStart"/>
      <w:r w:rsidRPr="00045CB2">
        <w:t>органа исполнительной власти субъекта Российской Федерации порядка осуществления мониторинга разработки</w:t>
      </w:r>
      <w:proofErr w:type="gramEnd"/>
      <w:r w:rsidRPr="00045CB2">
        <w:t xml:space="preserve"> и утверждения схем теплоснабжения поселений, городских округов с численностью населения менее пятисот тысяч человек -</w:t>
      </w:r>
      <w:r>
        <w:t xml:space="preserve"> </w:t>
      </w:r>
      <w:r w:rsidRPr="00045CB2">
        <w:rPr>
          <w:color w:val="000000"/>
        </w:rPr>
        <w:t>влечет предупреждение или наложение административного штрафа на должностных лиц в размере от пяти тысяч до десяти тысяч рублей.</w:t>
      </w:r>
    </w:p>
    <w:p w14:paraId="5DC9E650" w14:textId="77777777" w:rsidR="006F245B" w:rsidRPr="00045CB2" w:rsidRDefault="006F245B" w:rsidP="006F245B">
      <w:pPr>
        <w:ind w:firstLine="709"/>
        <w:jc w:val="both"/>
      </w:pPr>
      <w:r w:rsidRPr="00045CB2">
        <w:t xml:space="preserve">5. Повторное совершение административного </w:t>
      </w:r>
      <w:r w:rsidRPr="00045CB2">
        <w:rPr>
          <w:color w:val="000000" w:themeColor="text1"/>
        </w:rPr>
        <w:t>правонарушения, предусмотренного </w:t>
      </w:r>
      <w:hyperlink r:id="rId10" w:anchor="dst8187" w:history="1">
        <w:r w:rsidRPr="00045CB2">
          <w:rPr>
            <w:color w:val="000000" w:themeColor="text1"/>
            <w:u w:val="single"/>
          </w:rPr>
          <w:t>частями 1</w:t>
        </w:r>
      </w:hyperlink>
      <w:r w:rsidRPr="00045CB2">
        <w:rPr>
          <w:color w:val="000000" w:themeColor="text1"/>
        </w:rPr>
        <w:t> - </w:t>
      </w:r>
      <w:hyperlink r:id="rId11" w:anchor="dst8193" w:history="1">
        <w:r w:rsidRPr="00045CB2">
          <w:rPr>
            <w:color w:val="000000" w:themeColor="text1"/>
            <w:u w:val="single"/>
          </w:rPr>
          <w:t>4</w:t>
        </w:r>
      </w:hyperlink>
      <w:r w:rsidRPr="00045CB2">
        <w:rPr>
          <w:color w:val="000000" w:themeColor="text1"/>
        </w:rPr>
        <w:t xml:space="preserve"> настоящей статьи, - влечет наложение административного штрафа на должностных лиц в размере от тридцати тысяч до пятидесяти тысяч рублей или </w:t>
      </w:r>
      <w:r w:rsidRPr="00045CB2">
        <w:rPr>
          <w:color w:val="000000"/>
        </w:rPr>
        <w:t>дисквалификацию на срок от одного года до двух лет.</w:t>
      </w:r>
    </w:p>
    <w:p w14:paraId="25956940" w14:textId="77777777" w:rsidR="006F245B" w:rsidRPr="00045CB2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37C16" w14:textId="77777777" w:rsidR="006F245B" w:rsidRPr="00045CB2" w:rsidRDefault="006F245B" w:rsidP="006F24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763D5E" w14:textId="77777777" w:rsidR="00CC0438" w:rsidRPr="00583967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</w:pPr>
    </w:p>
    <w:p w14:paraId="158B7088" w14:textId="77777777" w:rsidR="000B7379" w:rsidRPr="001548FE" w:rsidRDefault="000B7379" w:rsidP="000B7379">
      <w:pPr>
        <w:spacing w:after="150"/>
        <w:rPr>
          <w:rFonts w:ascii="Open Sans" w:hAnsi="Open Sans" w:cs="Open Sans"/>
          <w:color w:val="3C3C3C"/>
          <w:sz w:val="21"/>
          <w:szCs w:val="21"/>
        </w:rPr>
      </w:pPr>
      <w:r w:rsidRPr="001548FE">
        <w:rPr>
          <w:rFonts w:ascii="Open Sans" w:hAnsi="Open Sans" w:cs="Open Sans"/>
          <w:color w:val="3C3C3C"/>
          <w:sz w:val="21"/>
          <w:szCs w:val="21"/>
        </w:rPr>
        <w:t> </w:t>
      </w:r>
    </w:p>
    <w:p w14:paraId="2168CB1A" w14:textId="77777777" w:rsidR="000B7379" w:rsidRPr="001548FE" w:rsidRDefault="000B7379" w:rsidP="000B7379">
      <w:pPr>
        <w:spacing w:after="150"/>
        <w:jc w:val="center"/>
        <w:rPr>
          <w:rFonts w:ascii="Open Sans" w:hAnsi="Open Sans" w:cs="Open Sans"/>
          <w:color w:val="3C3C3C"/>
          <w:sz w:val="21"/>
          <w:szCs w:val="21"/>
        </w:rPr>
      </w:pPr>
      <w:r w:rsidRPr="001548FE">
        <w:rPr>
          <w:rFonts w:ascii="Open Sans" w:hAnsi="Open Sans" w:cs="Open Sans"/>
          <w:color w:val="3C3C3C"/>
          <w:sz w:val="21"/>
          <w:szCs w:val="21"/>
        </w:rPr>
        <w:t> </w:t>
      </w:r>
    </w:p>
    <w:p w14:paraId="4C44790A" w14:textId="77777777" w:rsidR="000B7379" w:rsidRDefault="000B7379" w:rsidP="000B7379">
      <w:pPr>
        <w:spacing w:after="150"/>
        <w:jc w:val="center"/>
        <w:rPr>
          <w:rFonts w:ascii="Open Sans" w:hAnsi="Open Sans" w:cs="Open Sans"/>
          <w:b/>
          <w:bCs/>
          <w:color w:val="3C3C3C"/>
          <w:sz w:val="21"/>
          <w:szCs w:val="21"/>
        </w:rPr>
      </w:pPr>
    </w:p>
    <w:p w14:paraId="79E4513E" w14:textId="77777777" w:rsidR="000B7379" w:rsidRDefault="000B7379" w:rsidP="000B7379">
      <w:pPr>
        <w:spacing w:after="150"/>
        <w:jc w:val="center"/>
        <w:rPr>
          <w:rFonts w:ascii="Open Sans" w:hAnsi="Open Sans" w:cs="Open Sans"/>
          <w:b/>
          <w:bCs/>
          <w:color w:val="3C3C3C"/>
          <w:sz w:val="21"/>
          <w:szCs w:val="21"/>
        </w:rPr>
      </w:pPr>
    </w:p>
    <w:p w14:paraId="52B4BA40" w14:textId="77777777" w:rsidR="000B7379" w:rsidRDefault="000B7379" w:rsidP="000B7379"/>
    <w:p w14:paraId="4BC7F72F" w14:textId="6D89E0D2" w:rsidR="00E326A9" w:rsidRDefault="00E326A9" w:rsidP="00937854">
      <w:pPr>
        <w:shd w:val="clear" w:color="auto" w:fill="FFFFFF"/>
        <w:jc w:val="center"/>
        <w:rPr>
          <w:b/>
          <w:sz w:val="26"/>
          <w:szCs w:val="26"/>
        </w:rPr>
      </w:pPr>
    </w:p>
    <w:sectPr w:rsidR="00E326A9" w:rsidSect="00846965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46951"/>
    <w:rsid w:val="0007017C"/>
    <w:rsid w:val="000703A1"/>
    <w:rsid w:val="000B2AC5"/>
    <w:rsid w:val="000B7379"/>
    <w:rsid w:val="000C1557"/>
    <w:rsid w:val="000D3CB0"/>
    <w:rsid w:val="000D4924"/>
    <w:rsid w:val="000E71BC"/>
    <w:rsid w:val="000E7952"/>
    <w:rsid w:val="00101B8D"/>
    <w:rsid w:val="0011048B"/>
    <w:rsid w:val="00115A89"/>
    <w:rsid w:val="00123913"/>
    <w:rsid w:val="00125353"/>
    <w:rsid w:val="001260B0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29B3"/>
    <w:rsid w:val="001E5B7F"/>
    <w:rsid w:val="001E6E45"/>
    <w:rsid w:val="001F10B2"/>
    <w:rsid w:val="0020158A"/>
    <w:rsid w:val="002151F0"/>
    <w:rsid w:val="00217DDE"/>
    <w:rsid w:val="00221684"/>
    <w:rsid w:val="002225ED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222B"/>
    <w:rsid w:val="002D7E24"/>
    <w:rsid w:val="002E5236"/>
    <w:rsid w:val="002F4281"/>
    <w:rsid w:val="002F6A7D"/>
    <w:rsid w:val="002F6B7E"/>
    <w:rsid w:val="003044AD"/>
    <w:rsid w:val="00304AA9"/>
    <w:rsid w:val="00311582"/>
    <w:rsid w:val="0031290D"/>
    <w:rsid w:val="003136DA"/>
    <w:rsid w:val="003144CF"/>
    <w:rsid w:val="0032365C"/>
    <w:rsid w:val="00325EEF"/>
    <w:rsid w:val="00336C6A"/>
    <w:rsid w:val="00342608"/>
    <w:rsid w:val="00356481"/>
    <w:rsid w:val="003668FF"/>
    <w:rsid w:val="00376095"/>
    <w:rsid w:val="00381C0A"/>
    <w:rsid w:val="003827EE"/>
    <w:rsid w:val="00396D1F"/>
    <w:rsid w:val="003978C0"/>
    <w:rsid w:val="003A2FB7"/>
    <w:rsid w:val="003A6D9F"/>
    <w:rsid w:val="003B7D1D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32B1"/>
    <w:rsid w:val="00446032"/>
    <w:rsid w:val="0045226F"/>
    <w:rsid w:val="00457B30"/>
    <w:rsid w:val="0046012E"/>
    <w:rsid w:val="00461AA9"/>
    <w:rsid w:val="00467C8D"/>
    <w:rsid w:val="004737E2"/>
    <w:rsid w:val="0048029A"/>
    <w:rsid w:val="00480716"/>
    <w:rsid w:val="00483E1C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93B08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35EE4"/>
    <w:rsid w:val="00642234"/>
    <w:rsid w:val="00663F4E"/>
    <w:rsid w:val="00667804"/>
    <w:rsid w:val="00667CFA"/>
    <w:rsid w:val="0067370B"/>
    <w:rsid w:val="00675058"/>
    <w:rsid w:val="0069540E"/>
    <w:rsid w:val="006B1737"/>
    <w:rsid w:val="006C08B9"/>
    <w:rsid w:val="006C35ED"/>
    <w:rsid w:val="006C4F74"/>
    <w:rsid w:val="006C67F3"/>
    <w:rsid w:val="006E13E5"/>
    <w:rsid w:val="006F245B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76389"/>
    <w:rsid w:val="007860AB"/>
    <w:rsid w:val="007974A1"/>
    <w:rsid w:val="007A139E"/>
    <w:rsid w:val="007B3B82"/>
    <w:rsid w:val="007B5BA1"/>
    <w:rsid w:val="007C2E96"/>
    <w:rsid w:val="007C60FB"/>
    <w:rsid w:val="007D11E7"/>
    <w:rsid w:val="007D31B4"/>
    <w:rsid w:val="007D4D97"/>
    <w:rsid w:val="007D5DF0"/>
    <w:rsid w:val="007D64B4"/>
    <w:rsid w:val="007E3848"/>
    <w:rsid w:val="007F25A9"/>
    <w:rsid w:val="007F3D96"/>
    <w:rsid w:val="007F4847"/>
    <w:rsid w:val="008035A6"/>
    <w:rsid w:val="00810CF0"/>
    <w:rsid w:val="00814276"/>
    <w:rsid w:val="008218B5"/>
    <w:rsid w:val="00824B0F"/>
    <w:rsid w:val="00827749"/>
    <w:rsid w:val="00846965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076C3"/>
    <w:rsid w:val="00911AD9"/>
    <w:rsid w:val="00913F60"/>
    <w:rsid w:val="00915A4A"/>
    <w:rsid w:val="009308FE"/>
    <w:rsid w:val="00937854"/>
    <w:rsid w:val="0095239F"/>
    <w:rsid w:val="009535FF"/>
    <w:rsid w:val="00967722"/>
    <w:rsid w:val="00970E5B"/>
    <w:rsid w:val="009735F2"/>
    <w:rsid w:val="00981184"/>
    <w:rsid w:val="00986430"/>
    <w:rsid w:val="009A06C7"/>
    <w:rsid w:val="009A2F32"/>
    <w:rsid w:val="009A3ADE"/>
    <w:rsid w:val="009A4004"/>
    <w:rsid w:val="009A4991"/>
    <w:rsid w:val="009B04E9"/>
    <w:rsid w:val="009C0DFC"/>
    <w:rsid w:val="009C49F2"/>
    <w:rsid w:val="009C7FE4"/>
    <w:rsid w:val="009D40E1"/>
    <w:rsid w:val="009D632B"/>
    <w:rsid w:val="009D7780"/>
    <w:rsid w:val="009D7A9B"/>
    <w:rsid w:val="009E28A3"/>
    <w:rsid w:val="009F3906"/>
    <w:rsid w:val="009F4660"/>
    <w:rsid w:val="009F67E8"/>
    <w:rsid w:val="00A11FC9"/>
    <w:rsid w:val="00A15A2B"/>
    <w:rsid w:val="00A25B66"/>
    <w:rsid w:val="00A275FE"/>
    <w:rsid w:val="00A27D8D"/>
    <w:rsid w:val="00A34235"/>
    <w:rsid w:val="00A41993"/>
    <w:rsid w:val="00A65811"/>
    <w:rsid w:val="00A6756F"/>
    <w:rsid w:val="00A71DF1"/>
    <w:rsid w:val="00A82F75"/>
    <w:rsid w:val="00A96806"/>
    <w:rsid w:val="00AA37D7"/>
    <w:rsid w:val="00AB5830"/>
    <w:rsid w:val="00AC411A"/>
    <w:rsid w:val="00AD6CE6"/>
    <w:rsid w:val="00AE2246"/>
    <w:rsid w:val="00B10192"/>
    <w:rsid w:val="00B13AE5"/>
    <w:rsid w:val="00B1410E"/>
    <w:rsid w:val="00B16D22"/>
    <w:rsid w:val="00B34D1C"/>
    <w:rsid w:val="00B41D55"/>
    <w:rsid w:val="00B542D3"/>
    <w:rsid w:val="00B54C8E"/>
    <w:rsid w:val="00B54D21"/>
    <w:rsid w:val="00B567C4"/>
    <w:rsid w:val="00B706A8"/>
    <w:rsid w:val="00B7230B"/>
    <w:rsid w:val="00B82799"/>
    <w:rsid w:val="00B851BA"/>
    <w:rsid w:val="00BA1272"/>
    <w:rsid w:val="00BA6184"/>
    <w:rsid w:val="00BB07A1"/>
    <w:rsid w:val="00BC1891"/>
    <w:rsid w:val="00BE06E2"/>
    <w:rsid w:val="00C01000"/>
    <w:rsid w:val="00C06301"/>
    <w:rsid w:val="00C06A65"/>
    <w:rsid w:val="00C125A1"/>
    <w:rsid w:val="00C1567C"/>
    <w:rsid w:val="00C15F84"/>
    <w:rsid w:val="00C16522"/>
    <w:rsid w:val="00C17922"/>
    <w:rsid w:val="00C2295F"/>
    <w:rsid w:val="00C22CFB"/>
    <w:rsid w:val="00C3116A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C0438"/>
    <w:rsid w:val="00CD061C"/>
    <w:rsid w:val="00CD148D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5708C"/>
    <w:rsid w:val="00D66BE7"/>
    <w:rsid w:val="00D70D46"/>
    <w:rsid w:val="00D72983"/>
    <w:rsid w:val="00D77D62"/>
    <w:rsid w:val="00D77EDC"/>
    <w:rsid w:val="00D868DE"/>
    <w:rsid w:val="00D8739F"/>
    <w:rsid w:val="00D953EF"/>
    <w:rsid w:val="00DA7A1B"/>
    <w:rsid w:val="00DC407B"/>
    <w:rsid w:val="00DC7A98"/>
    <w:rsid w:val="00DD40FB"/>
    <w:rsid w:val="00DE02A1"/>
    <w:rsid w:val="00DE7F8D"/>
    <w:rsid w:val="00DF0623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16FE"/>
    <w:rsid w:val="00E55D5D"/>
    <w:rsid w:val="00E57A58"/>
    <w:rsid w:val="00E62FE1"/>
    <w:rsid w:val="00E67557"/>
    <w:rsid w:val="00E720E7"/>
    <w:rsid w:val="00E85A87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E478C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314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2bb5decfcd1c93f8d861a379b5671e8bd97efd1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xn--b1abhmjth6azg.xn--p1ai/mun_control/federalnyij-zakon-ot-27072010-n-190-fz-o-teplosnabzhenii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78353/2bb5decfcd1c93f8d861a379b5671e8bd97efd1f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78353/2bb5decfcd1c93f8d861a379b5671e8bd97efd1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8353/2bb5decfcd1c93f8d861a379b5671e8bd97efd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EC06-B54D-4F98-865D-B1C71DB7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7841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5</cp:revision>
  <cp:lastPrinted>2024-02-19T09:53:00Z</cp:lastPrinted>
  <dcterms:created xsi:type="dcterms:W3CDTF">2024-02-16T06:08:00Z</dcterms:created>
  <dcterms:modified xsi:type="dcterms:W3CDTF">2024-02-19T09:53:00Z</dcterms:modified>
</cp:coreProperties>
</file>