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73BD" w14:textId="77777777" w:rsidR="00A010F9" w:rsidRDefault="00A010F9" w:rsidP="00A010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0F9">
        <w:rPr>
          <w:rFonts w:ascii="Times New Roman" w:hAnsi="Times New Roman"/>
          <w:b/>
          <w:sz w:val="28"/>
          <w:szCs w:val="28"/>
        </w:rPr>
        <w:t>Итоги реализации участия</w:t>
      </w:r>
      <w:r>
        <w:rPr>
          <w:rFonts w:ascii="Times New Roman" w:hAnsi="Times New Roman"/>
          <w:b/>
          <w:sz w:val="28"/>
          <w:szCs w:val="28"/>
        </w:rPr>
        <w:t xml:space="preserve"> Кезского района </w:t>
      </w:r>
      <w:r w:rsidRPr="00A010F9">
        <w:rPr>
          <w:rFonts w:ascii="Times New Roman" w:hAnsi="Times New Roman"/>
          <w:b/>
          <w:sz w:val="28"/>
          <w:szCs w:val="28"/>
        </w:rPr>
        <w:t xml:space="preserve"> в Инициативном бюджетировании и самообложении граждан в 2024 году</w:t>
      </w:r>
    </w:p>
    <w:p w14:paraId="61FBE543" w14:textId="77777777" w:rsidR="00A010F9" w:rsidRPr="00A010F9" w:rsidRDefault="00A010F9" w:rsidP="00A010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7971FBF" w14:textId="77777777" w:rsidR="00A010F9" w:rsidRDefault="00A010F9" w:rsidP="00A010F9">
      <w:pPr>
        <w:spacing w:after="0"/>
        <w:ind w:firstLine="709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2024 году реализовано 3 проекта инициативного бюджетирования «Наша инициатива» на общую сумму 2,5млн. руб. </w:t>
      </w:r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(9 месяцев 2023 года - 7 проектов инициативного бюджетирования на сумму 5 783 4 </w:t>
      </w:r>
      <w:proofErr w:type="spellStart"/>
      <w:r>
        <w:rPr>
          <w:rFonts w:ascii="Times New Roman" w:hAnsi="Times New Roman"/>
          <w:color w:val="E36C0A" w:themeColor="accent6" w:themeShade="BF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E36C0A" w:themeColor="accent6" w:themeShade="BF"/>
          <w:sz w:val="28"/>
          <w:szCs w:val="28"/>
        </w:rPr>
        <w:t>.).</w:t>
      </w:r>
    </w:p>
    <w:p w14:paraId="1BA9A526" w14:textId="77777777" w:rsidR="00A010F9" w:rsidRDefault="00A010F9" w:rsidP="00A010F9">
      <w:pPr>
        <w:spacing w:after="0"/>
        <w:ind w:left="567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Обустройство пешеходной </w:t>
      </w:r>
      <w:proofErr w:type="gramStart"/>
      <w:r>
        <w:rPr>
          <w:rFonts w:ascii="Times New Roman" w:hAnsi="Times New Roman"/>
          <w:sz w:val="28"/>
          <w:szCs w:val="28"/>
        </w:rPr>
        <w:t>дорожки</w:t>
      </w:r>
      <w:r>
        <w:rPr>
          <w:rFonts w:ascii="Times New Roman" w:hAnsi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д.Тимены</w:t>
      </w:r>
      <w:proofErr w:type="spellEnd"/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E36C0A" w:themeColor="accent6" w:themeShade="BF"/>
          <w:sz w:val="28"/>
          <w:szCs w:val="28"/>
        </w:rPr>
        <w:t>ул.Советская</w:t>
      </w:r>
      <w:proofErr w:type="spellEnd"/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E36C0A" w:themeColor="accent6" w:themeShade="BF"/>
          <w:sz w:val="28"/>
          <w:szCs w:val="28"/>
        </w:rPr>
        <w:t>ул.Лесная</w:t>
      </w:r>
      <w:proofErr w:type="spellEnd"/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,  </w:t>
      </w:r>
      <w:r>
        <w:rPr>
          <w:rFonts w:ascii="Times New Roman" w:eastAsia="Times New Roman" w:hAnsi="Times New Roman"/>
          <w:b/>
          <w:bCs/>
          <w:color w:val="E36C0A" w:themeColor="accent6" w:themeShade="BF"/>
          <w:sz w:val="28"/>
          <w:szCs w:val="28"/>
          <w:lang w:eastAsia="ru-RU"/>
        </w:rPr>
        <w:t>1 740 000,00</w:t>
      </w:r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 </w:t>
      </w:r>
    </w:p>
    <w:p w14:paraId="56317693" w14:textId="77777777" w:rsidR="00A010F9" w:rsidRDefault="00A010F9" w:rsidP="00A010F9">
      <w:pPr>
        <w:spacing w:after="0"/>
        <w:ind w:left="567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Благоустройство памятника Воинам интернационалистам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п.Кез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524 262,00</w:t>
      </w:r>
    </w:p>
    <w:p w14:paraId="429EC217" w14:textId="77777777" w:rsidR="00A010F9" w:rsidRDefault="00A010F9" w:rsidP="00A010F9">
      <w:pPr>
        <w:spacing w:after="0"/>
        <w:ind w:left="567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Обустройство площади районного Дома культуры </w:t>
      </w: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п.Кез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C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715 892,00</w:t>
      </w:r>
    </w:p>
    <w:p w14:paraId="5F88BA47" w14:textId="77777777" w:rsidR="00A010F9" w:rsidRDefault="00A010F9" w:rsidP="00A010F9">
      <w:pPr>
        <w:spacing w:after="0"/>
        <w:ind w:left="567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E36C0A" w:themeColor="accent6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940C6BA" wp14:editId="2514B772">
            <wp:simplePos x="0" y="0"/>
            <wp:positionH relativeFrom="column">
              <wp:posOffset>-31750</wp:posOffset>
            </wp:positionH>
            <wp:positionV relativeFrom="paragraph">
              <wp:posOffset>192405</wp:posOffset>
            </wp:positionV>
            <wp:extent cx="5807075" cy="3266440"/>
            <wp:effectExtent l="0" t="0" r="3175" b="0"/>
            <wp:wrapThrough wrapText="bothSides">
              <wp:wrapPolygon edited="0">
                <wp:start x="0" y="0"/>
                <wp:lineTo x="0" y="21415"/>
                <wp:lineTo x="21541" y="21415"/>
                <wp:lineTo x="2154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326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3267" w14:textId="77777777" w:rsidR="00A010F9" w:rsidRDefault="00A010F9" w:rsidP="00A010F9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Инициативы молодежи Кезского района, продолжает наращивать интерес к проекту молодежного </w:t>
      </w:r>
      <w:r w:rsidRPr="00A010F9">
        <w:rPr>
          <w:rFonts w:ascii="Times New Roman" w:hAnsi="Times New Roman"/>
          <w:b/>
          <w:sz w:val="28"/>
          <w:szCs w:val="28"/>
          <w:lang w:eastAsia="ru-RU"/>
        </w:rPr>
        <w:t>инициативного бюджетирования «Атмосфера».</w:t>
      </w:r>
      <w:r>
        <w:rPr>
          <w:rFonts w:ascii="Times New Roman" w:hAnsi="Times New Roman"/>
          <w:sz w:val="28"/>
          <w:szCs w:val="28"/>
          <w:lang w:eastAsia="ru-RU"/>
        </w:rPr>
        <w:t xml:space="preserve"> В 2024 году от молодых жителей Кезского района в возрасте от 14 до 25 лет на конкурсный отбор было заявлено 18 </w:t>
      </w:r>
      <w:r>
        <w:rPr>
          <w:rStyle w:val="a3"/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  <w:lang w:eastAsia="ru-RU"/>
        </w:rPr>
        <w:t xml:space="preserve">оектов. Ограниченный объем республиканского финансирования данной программы, который составляет 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позволил определить лишь 6 проектов-победителей. </w:t>
      </w:r>
    </w:p>
    <w:p w14:paraId="2E1D4F85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молодежного инициативного бюджетирования «Атмосфера» на общую сумму более  2 млн. 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руб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:</w:t>
      </w:r>
    </w:p>
    <w:p w14:paraId="35805A56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Воркаут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площадка - 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КужМурт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(Александровская СОШ) - 456217,00</w:t>
      </w:r>
    </w:p>
    <w:p w14:paraId="181677DA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По дорогам былых времен (Кезский РДК) - 232584,00</w:t>
      </w:r>
    </w:p>
    <w:p w14:paraId="31009B2C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На лыжню (ДЮСШ) - 428890,00</w:t>
      </w:r>
    </w:p>
    <w:p w14:paraId="7F4DAA91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День молодежи - наш день (Кезский РДК) - 298 852,00</w:t>
      </w:r>
    </w:p>
    <w:p w14:paraId="619576BB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lastRenderedPageBreak/>
        <w:t>УдМедиа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Шундыберган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Гыинская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СОШ) - 411 848,00</w:t>
      </w:r>
    </w:p>
    <w:p w14:paraId="3DF8E017" w14:textId="77777777" w:rsidR="00A010F9" w:rsidRDefault="00A010F9" w:rsidP="00A010F9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Туристический слет для волонтеров "Водопад добра" (Кезский РДК) - 328 890,00</w:t>
      </w:r>
    </w:p>
    <w:p w14:paraId="0FB9AB60" w14:textId="77777777" w:rsidR="00A010F9" w:rsidRDefault="00A010F9" w:rsidP="00A010F9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0F02D42" w14:textId="77777777" w:rsidR="00A010F9" w:rsidRDefault="00A010F9" w:rsidP="00A010F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Инициативное бюджетирование «Без границ»,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 на вовлечение лиц с инвалидностью в решение вопросов местного значения. </w:t>
      </w:r>
      <w:r>
        <w:rPr>
          <w:rFonts w:ascii="Times New Roman" w:hAnsi="Times New Roman"/>
          <w:sz w:val="28"/>
          <w:szCs w:val="28"/>
          <w:lang w:eastAsia="ru-RU"/>
        </w:rPr>
        <w:t xml:space="preserve">На конкурсный отбор было заявлено 10 проектов. Здесь также ограниченный объем республиканского финансирования, который также составляет 2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Реализовано 4 проекта-победителя.</w:t>
      </w:r>
    </w:p>
    <w:p w14:paraId="79051D55" w14:textId="77777777" w:rsidR="00A010F9" w:rsidRDefault="00A010F9" w:rsidP="00A010F9">
      <w:pPr>
        <w:spacing w:after="0"/>
        <w:ind w:left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Жить в движении</w:t>
      </w:r>
      <w:proofErr w:type="gram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-это</w:t>
      </w:r>
      <w:proofErr w:type="gram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здорово - 638133,00</w:t>
      </w:r>
    </w:p>
    <w:p w14:paraId="54433658" w14:textId="77777777" w:rsidR="00A010F9" w:rsidRDefault="00A010F9" w:rsidP="00A010F9">
      <w:pPr>
        <w:spacing w:after="0"/>
        <w:ind w:left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Путь диагностики и консультирования "</w:t>
      </w: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ПроДобро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" - 699557,00</w:t>
      </w:r>
    </w:p>
    <w:p w14:paraId="3188C089" w14:textId="77777777" w:rsidR="00A010F9" w:rsidRDefault="00A010F9" w:rsidP="00A010F9">
      <w:pPr>
        <w:spacing w:after="0"/>
        <w:ind w:left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Семейный фестиваль "Все включены" - 317733,00</w:t>
      </w:r>
    </w:p>
    <w:p w14:paraId="664F1731" w14:textId="77777777" w:rsidR="00A010F9" w:rsidRDefault="00A010F9" w:rsidP="00A010F9">
      <w:pPr>
        <w:spacing w:after="0"/>
        <w:ind w:left="708"/>
        <w:jc w:val="both"/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>Совушкины</w:t>
      </w:r>
      <w:proofErr w:type="spellEnd"/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 xml:space="preserve"> объятия</w:t>
      </w:r>
      <w:r>
        <w:rPr>
          <w:rFonts w:ascii="Times New Roman" w:eastAsia="Times New Roman" w:hAnsi="Times New Roman"/>
          <w:color w:val="E36C0A" w:themeColor="accent6" w:themeShade="BF"/>
          <w:sz w:val="28"/>
          <w:szCs w:val="28"/>
          <w:lang w:eastAsia="ru-RU"/>
        </w:rPr>
        <w:tab/>
        <w:t xml:space="preserve"> - 588 931,74</w:t>
      </w:r>
    </w:p>
    <w:p w14:paraId="0339A153" w14:textId="77777777" w:rsidR="00A010F9" w:rsidRDefault="00A010F9" w:rsidP="00A010F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4EE9D8E" w14:textId="77777777" w:rsidR="00A010F9" w:rsidRPr="00A010F9" w:rsidRDefault="00A010F9" w:rsidP="00A010F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10F9">
        <w:rPr>
          <w:rFonts w:ascii="Times New Roman" w:hAnsi="Times New Roman"/>
          <w:b/>
          <w:sz w:val="28"/>
          <w:szCs w:val="28"/>
        </w:rPr>
        <w:t>Самообложение граждан</w:t>
      </w:r>
    </w:p>
    <w:p w14:paraId="611F3777" w14:textId="77777777" w:rsidR="00A010F9" w:rsidRDefault="00A010F9" w:rsidP="00A010F9">
      <w:pPr>
        <w:spacing w:after="0"/>
        <w:ind w:firstLine="709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Значимым результатом работы с населением по решению вопросов местного значения по средством «обратной связи» стало совместное участие Администрации района и населения в самообложении граждан в Удмуртской Республике. С учетом переходящих проектов 2023 года всего в отчетном периоде реализовано </w:t>
      </w:r>
      <w:bookmarkStart w:id="0" w:name="_Hlk182995319"/>
      <w:r>
        <w:rPr>
          <w:rFonts w:ascii="Times New Roman" w:hAnsi="Times New Roman"/>
          <w:sz w:val="28"/>
          <w:szCs w:val="28"/>
        </w:rPr>
        <w:t xml:space="preserve">56 проектов  на общую сумму более 36 </w:t>
      </w:r>
      <w:proofErr w:type="spellStart"/>
      <w:r>
        <w:rPr>
          <w:rFonts w:ascii="Times New Roman" w:hAnsi="Times New Roman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, из них средства Удмуртской Республики – 27 млн 164 </w:t>
      </w:r>
      <w:proofErr w:type="spellStart"/>
      <w:r>
        <w:rPr>
          <w:rFonts w:ascii="Times New Roman" w:hAnsi="Times New Roman"/>
          <w:color w:val="E36C0A" w:themeColor="accent6" w:themeShade="BF"/>
          <w:sz w:val="28"/>
          <w:szCs w:val="28"/>
        </w:rPr>
        <w:t>тыс.руб</w:t>
      </w:r>
      <w:proofErr w:type="spellEnd"/>
      <w:r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  <w:bookmarkEnd w:id="0"/>
      <w:r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, средства жителей 9055 </w:t>
      </w:r>
      <w:proofErr w:type="spellStart"/>
      <w:r>
        <w:rPr>
          <w:rFonts w:ascii="Times New Roman" w:hAnsi="Times New Roman"/>
          <w:color w:val="E36C0A" w:themeColor="accent6" w:themeShade="BF"/>
          <w:sz w:val="28"/>
          <w:szCs w:val="28"/>
        </w:rPr>
        <w:t>млн.руб</w:t>
      </w:r>
      <w:proofErr w:type="spellEnd"/>
      <w:r>
        <w:rPr>
          <w:rFonts w:ascii="Times New Roman" w:hAnsi="Times New Roman"/>
          <w:color w:val="E36C0A" w:themeColor="accent6" w:themeShade="BF"/>
          <w:sz w:val="28"/>
          <w:szCs w:val="28"/>
        </w:rPr>
        <w:t>.</w:t>
      </w:r>
    </w:p>
    <w:p w14:paraId="059FA9C6" w14:textId="77777777" w:rsidR="00376DC4" w:rsidRDefault="00376DC4"/>
    <w:sectPr w:rsidR="00376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D12"/>
    <w:rsid w:val="00376DC4"/>
    <w:rsid w:val="00915D12"/>
    <w:rsid w:val="00A010F9"/>
    <w:rsid w:val="00BB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07EB"/>
  <w15:docId w15:val="{BA0AED8A-CCFA-4D52-97CB-535E6E61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10F9"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01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0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2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Белослудцева</dc:creator>
  <cp:keywords/>
  <dc:description/>
  <cp:lastModifiedBy>User</cp:lastModifiedBy>
  <cp:revision>2</cp:revision>
  <dcterms:created xsi:type="dcterms:W3CDTF">2025-04-16T04:33:00Z</dcterms:created>
  <dcterms:modified xsi:type="dcterms:W3CDTF">2025-04-16T04:33:00Z</dcterms:modified>
</cp:coreProperties>
</file>