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07" w:rsidRPr="00807907" w:rsidRDefault="00807907" w:rsidP="00807907">
      <w:pPr>
        <w:suppressAutoHyphens/>
        <w:autoSpaceDN w:val="0"/>
        <w:jc w:val="center"/>
        <w:rPr>
          <w:rFonts w:eastAsia="Calibri"/>
          <w:lang w:eastAsia="ar-SA"/>
        </w:rPr>
      </w:pPr>
      <w:r w:rsidRPr="00807907">
        <w:rPr>
          <w:rFonts w:eastAsia="Calibri"/>
          <w:noProof/>
        </w:rPr>
        <w:drawing>
          <wp:inline distT="0" distB="0" distL="0" distR="0" wp14:anchorId="53277A88" wp14:editId="2C948814">
            <wp:extent cx="542290" cy="5422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07907" w:rsidRPr="00807907" w:rsidRDefault="00807907" w:rsidP="00807907">
      <w:pPr>
        <w:suppressAutoHyphens/>
        <w:autoSpaceDN w:val="0"/>
        <w:jc w:val="center"/>
        <w:rPr>
          <w:rFonts w:eastAsia="Calibri"/>
          <w:lang w:eastAsia="ar-SA"/>
        </w:rPr>
      </w:pPr>
    </w:p>
    <w:p w:rsidR="00807907" w:rsidRPr="00807907" w:rsidRDefault="00807907" w:rsidP="00807907">
      <w:pPr>
        <w:suppressAutoHyphens/>
        <w:autoSpaceDN w:val="0"/>
        <w:ind w:left="4160"/>
        <w:rPr>
          <w:rFonts w:eastAsia="Calibri"/>
          <w:lang w:eastAsia="ar-SA"/>
        </w:rPr>
      </w:pPr>
    </w:p>
    <w:p w:rsidR="00807907" w:rsidRPr="00807907" w:rsidRDefault="00807907" w:rsidP="00807907">
      <w:pPr>
        <w:suppressAutoHyphens/>
        <w:autoSpaceDN w:val="0"/>
        <w:ind w:left="4160"/>
        <w:jc w:val="center"/>
        <w:rPr>
          <w:rFonts w:eastAsia="Calibri"/>
          <w:b/>
          <w:bCs/>
          <w:sz w:val="22"/>
          <w:szCs w:val="22"/>
          <w:lang w:eastAsia="ar-SA"/>
        </w:rPr>
      </w:pPr>
    </w:p>
    <w:p w:rsidR="00807907" w:rsidRPr="00807907" w:rsidRDefault="00807907" w:rsidP="00807907">
      <w:pPr>
        <w:suppressAutoHyphens/>
        <w:autoSpaceDN w:val="0"/>
        <w:spacing w:line="216" w:lineRule="auto"/>
        <w:ind w:right="-22"/>
        <w:jc w:val="center"/>
        <w:rPr>
          <w:rFonts w:eastAsia="Calibri"/>
          <w:b/>
          <w:bCs/>
          <w:sz w:val="22"/>
          <w:szCs w:val="22"/>
          <w:lang w:eastAsia="ar-SA"/>
        </w:rPr>
      </w:pPr>
      <w:r w:rsidRPr="00807907">
        <w:rPr>
          <w:rFonts w:eastAsia="Calibri"/>
          <w:b/>
          <w:bCs/>
          <w:sz w:val="22"/>
          <w:szCs w:val="22"/>
          <w:lang w:eastAsia="ar-SA"/>
        </w:rPr>
        <w:t xml:space="preserve">    СОВЕТ  ДЕПУТАТОВ МУНИЦИПАЛЬНОГО ОБРАЗОВАНИЯ «БОЛЬШЕОЛЫПСКОЕ»</w:t>
      </w:r>
    </w:p>
    <w:p w:rsidR="00807907" w:rsidRPr="00807907" w:rsidRDefault="00807907" w:rsidP="00807907">
      <w:pPr>
        <w:suppressAutoHyphens/>
        <w:autoSpaceDN w:val="0"/>
        <w:spacing w:line="216" w:lineRule="auto"/>
        <w:ind w:right="-22"/>
        <w:jc w:val="center"/>
        <w:rPr>
          <w:rFonts w:eastAsia="Calibri"/>
          <w:b/>
          <w:bCs/>
          <w:sz w:val="22"/>
          <w:szCs w:val="22"/>
          <w:lang w:eastAsia="ar-SA"/>
        </w:rPr>
      </w:pPr>
      <w:r w:rsidRPr="00807907">
        <w:rPr>
          <w:rFonts w:eastAsia="Calibri"/>
          <w:b/>
          <w:bCs/>
          <w:sz w:val="22"/>
          <w:szCs w:val="22"/>
          <w:lang w:eastAsia="ar-SA"/>
        </w:rPr>
        <w:t>«БАДЗЫМ ОЛЫП» МУНИЦИПАЛ КЫЛДЭТЫСЬ  ДЕПУТАТЪЁСЛЭН КЕНЕШСЫ</w:t>
      </w:r>
    </w:p>
    <w:p w:rsidR="00807907" w:rsidRPr="00807907" w:rsidRDefault="00807907" w:rsidP="00807907">
      <w:pPr>
        <w:suppressAutoHyphens/>
        <w:autoSpaceDN w:val="0"/>
        <w:spacing w:line="216" w:lineRule="auto"/>
        <w:ind w:right="-22"/>
        <w:rPr>
          <w:rFonts w:eastAsia="Calibri"/>
          <w:sz w:val="22"/>
          <w:szCs w:val="22"/>
          <w:lang w:eastAsia="ar-SA"/>
        </w:rPr>
      </w:pPr>
    </w:p>
    <w:p w:rsidR="00807907" w:rsidRPr="00807907" w:rsidRDefault="00807907" w:rsidP="00807907">
      <w:pPr>
        <w:widowControl w:val="0"/>
        <w:autoSpaceDE w:val="0"/>
        <w:autoSpaceDN w:val="0"/>
        <w:adjustRightInd w:val="0"/>
        <w:ind w:right="261"/>
        <w:jc w:val="center"/>
        <w:rPr>
          <w:b/>
          <w:bCs/>
          <w:sz w:val="28"/>
          <w:szCs w:val="28"/>
        </w:rPr>
      </w:pPr>
      <w:r w:rsidRPr="00807907">
        <w:rPr>
          <w:b/>
          <w:bCs/>
          <w:sz w:val="28"/>
          <w:szCs w:val="28"/>
        </w:rPr>
        <w:t xml:space="preserve">  </w:t>
      </w:r>
      <w:proofErr w:type="gramStart"/>
      <w:r w:rsidRPr="00807907">
        <w:rPr>
          <w:b/>
          <w:bCs/>
          <w:sz w:val="28"/>
          <w:szCs w:val="28"/>
        </w:rPr>
        <w:t>Р</w:t>
      </w:r>
      <w:proofErr w:type="gramEnd"/>
      <w:r w:rsidRPr="00807907">
        <w:rPr>
          <w:b/>
          <w:bCs/>
          <w:sz w:val="28"/>
          <w:szCs w:val="28"/>
        </w:rPr>
        <w:t xml:space="preserve"> Е Ш Е Н И Е</w:t>
      </w:r>
    </w:p>
    <w:p w:rsidR="00807907" w:rsidRPr="00807907" w:rsidRDefault="00807907" w:rsidP="00807907">
      <w:pPr>
        <w:widowControl w:val="0"/>
        <w:autoSpaceDE w:val="0"/>
        <w:autoSpaceDN w:val="0"/>
        <w:adjustRightInd w:val="0"/>
        <w:ind w:right="261"/>
        <w:jc w:val="center"/>
        <w:rPr>
          <w:b/>
          <w:bCs/>
        </w:rPr>
      </w:pPr>
    </w:p>
    <w:p w:rsidR="00807907" w:rsidRPr="00807907" w:rsidRDefault="00807907" w:rsidP="00807907">
      <w:pPr>
        <w:widowControl w:val="0"/>
        <w:autoSpaceDE w:val="0"/>
        <w:autoSpaceDN w:val="0"/>
        <w:adjustRightInd w:val="0"/>
        <w:ind w:right="261"/>
        <w:jc w:val="center"/>
        <w:rPr>
          <w:b/>
          <w:bCs/>
        </w:rPr>
      </w:pPr>
      <w:r w:rsidRPr="00807907">
        <w:rPr>
          <w:b/>
          <w:bCs/>
        </w:rPr>
        <w:t>СОВЕТА ДЕПУТАТОВ МУНИЦИПАЛЬНОГО ОБРАЗОВАНИЯ «БОЛЬШЕОЛЫПСКОЕ»</w:t>
      </w:r>
    </w:p>
    <w:p w:rsidR="00807907" w:rsidRDefault="00807907" w:rsidP="00807907">
      <w:pPr>
        <w:shd w:val="clear" w:color="auto" w:fill="FFFFFF"/>
        <w:ind w:right="-5"/>
        <w:jc w:val="center"/>
        <w:rPr>
          <w:b/>
        </w:rPr>
      </w:pPr>
    </w:p>
    <w:p w:rsidR="00807907" w:rsidRDefault="00807907" w:rsidP="00807907">
      <w:pPr>
        <w:shd w:val="clear" w:color="auto" w:fill="FFFFFF"/>
        <w:ind w:right="-5"/>
        <w:jc w:val="center"/>
        <w:rPr>
          <w:b/>
        </w:rPr>
      </w:pPr>
      <w:r>
        <w:rPr>
          <w:b/>
        </w:rPr>
        <w:t>О внесении изменений в Правила благоустройства территории муниципального образования «Большеолыпское</w:t>
      </w:r>
      <w:r w:rsidRPr="000C2BCE">
        <w:rPr>
          <w:b/>
        </w:rPr>
        <w:t>», утвержденные решением</w:t>
      </w:r>
      <w:r>
        <w:rPr>
          <w:b/>
        </w:rPr>
        <w:t xml:space="preserve"> Совета депутатов муниципального образования «Большеолыпское» </w:t>
      </w:r>
      <w:r w:rsidRPr="000C2BCE">
        <w:rPr>
          <w:b/>
        </w:rPr>
        <w:t xml:space="preserve">от </w:t>
      </w:r>
      <w:r>
        <w:rPr>
          <w:b/>
        </w:rPr>
        <w:t>3 сентября 2019 № 130</w:t>
      </w:r>
    </w:p>
    <w:p w:rsidR="00807907" w:rsidRDefault="00807907" w:rsidP="00807907">
      <w:pPr>
        <w:shd w:val="clear" w:color="auto" w:fill="FFFFFF"/>
        <w:ind w:right="-5"/>
        <w:jc w:val="center"/>
        <w:rPr>
          <w:b/>
        </w:rPr>
      </w:pPr>
    </w:p>
    <w:p w:rsidR="00807907" w:rsidRDefault="00807907" w:rsidP="00807907">
      <w:pPr>
        <w:shd w:val="clear" w:color="auto" w:fill="FFFFFF"/>
        <w:ind w:right="-5" w:firstLine="567"/>
        <w:jc w:val="both"/>
        <w:rPr>
          <w:rFonts w:eastAsiaTheme="minorHAnsi"/>
          <w:lang w:eastAsia="en-US"/>
        </w:rPr>
      </w:pPr>
      <w:r w:rsidRPr="00807907">
        <w:t>Р</w:t>
      </w:r>
      <w:r w:rsidRPr="00094B8C">
        <w:rPr>
          <w:rFonts w:eastAsiaTheme="minorHAnsi"/>
          <w:lang w:eastAsia="en-US"/>
        </w:rPr>
        <w:t>уководствуясь Уставом муниципального образования  "Большеолыпское", Совет депутатов муниципального образования "Большеолыпское"</w:t>
      </w:r>
      <w:r>
        <w:rPr>
          <w:rFonts w:eastAsiaTheme="minorHAnsi"/>
          <w:lang w:eastAsia="en-US"/>
        </w:rPr>
        <w:t xml:space="preserve"> РЕШАЕТ</w:t>
      </w:r>
      <w:r w:rsidRPr="00094B8C">
        <w:rPr>
          <w:rFonts w:eastAsiaTheme="minorHAnsi"/>
          <w:lang w:eastAsia="en-US"/>
        </w:rPr>
        <w:t>:</w:t>
      </w:r>
    </w:p>
    <w:p w:rsidR="00807907" w:rsidRDefault="00807907" w:rsidP="00807907">
      <w:pPr>
        <w:shd w:val="clear" w:color="auto" w:fill="FFFFFF"/>
        <w:ind w:right="-5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</w:t>
      </w:r>
      <w:r w:rsidRPr="004D7634">
        <w:rPr>
          <w:rFonts w:eastAsiaTheme="minorHAnsi"/>
          <w:lang w:eastAsia="en-US"/>
        </w:rPr>
        <w:t>1. В</w:t>
      </w:r>
      <w:r>
        <w:rPr>
          <w:rFonts w:eastAsiaTheme="minorHAnsi"/>
          <w:lang w:eastAsia="en-US"/>
        </w:rPr>
        <w:t>нести в</w:t>
      </w:r>
      <w:r w:rsidRPr="004D7634">
        <w:rPr>
          <w:rFonts w:eastAsiaTheme="minorHAnsi"/>
          <w:lang w:eastAsia="en-US"/>
        </w:rPr>
        <w:t xml:space="preserve"> </w:t>
      </w:r>
      <w:r w:rsidRPr="000C2BCE">
        <w:t xml:space="preserve">Правила благоустройства </w:t>
      </w:r>
      <w:r>
        <w:t xml:space="preserve">территории </w:t>
      </w:r>
      <w:r w:rsidRPr="000C2BCE">
        <w:t>муниципального образования</w:t>
      </w:r>
      <w:r>
        <w:t xml:space="preserve"> </w:t>
      </w:r>
      <w:r w:rsidRPr="000C2BCE">
        <w:t>«Большеолыпское», утвержденные решением</w:t>
      </w:r>
      <w:r>
        <w:t xml:space="preserve"> от 3 сентября 2019г.</w:t>
      </w:r>
      <w:r w:rsidRPr="000C2BCE">
        <w:t xml:space="preserve">  № 1</w:t>
      </w:r>
      <w:r>
        <w:t>3</w:t>
      </w:r>
      <w:r w:rsidRPr="000C2BCE">
        <w:t>0</w:t>
      </w:r>
      <w:r>
        <w:rPr>
          <w:rFonts w:eastAsiaTheme="minorHAnsi"/>
          <w:lang w:eastAsia="en-US"/>
        </w:rPr>
        <w:t xml:space="preserve">, </w:t>
      </w:r>
      <w:r w:rsidRPr="004D7634">
        <w:rPr>
          <w:rFonts w:eastAsiaTheme="minorHAnsi"/>
          <w:lang w:eastAsia="en-US"/>
        </w:rPr>
        <w:t>следующие изменения:</w:t>
      </w:r>
    </w:p>
    <w:p w:rsidR="009758FD" w:rsidRDefault="00807907" w:rsidP="00807907">
      <w:pPr>
        <w:shd w:val="clear" w:color="auto" w:fill="FFFFFF"/>
        <w:ind w:right="-5"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1.1. </w:t>
      </w:r>
      <w:r w:rsidR="009758FD">
        <w:rPr>
          <w:rFonts w:eastAsiaTheme="minorHAnsi"/>
          <w:lang w:eastAsia="en-US"/>
        </w:rPr>
        <w:t>В пункте 3.7. Слово «размер» заменить словами «Минимальный размер».</w:t>
      </w:r>
    </w:p>
    <w:p w:rsidR="00807907" w:rsidRDefault="009758FD" w:rsidP="00807907">
      <w:pPr>
        <w:shd w:val="clear" w:color="auto" w:fill="FFFFFF"/>
        <w:ind w:right="-5"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1.2. Пункт 3.7. дополнить подпунктами 3.7.16, 3.7.17, 3.7.18 следующего содержания:</w:t>
      </w:r>
    </w:p>
    <w:p w:rsidR="009758FD" w:rsidRPr="009758FD" w:rsidRDefault="009758FD" w:rsidP="009758FD">
      <w:pPr>
        <w:shd w:val="clear" w:color="auto" w:fill="FFFFFF"/>
        <w:ind w:right="-5" w:firstLine="567"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«</w:t>
      </w:r>
      <w:r w:rsidRPr="009758FD">
        <w:rPr>
          <w:rFonts w:eastAsiaTheme="minorHAnsi"/>
          <w:lang w:eastAsia="en-US"/>
        </w:rPr>
        <w:t>3.7.16 Границы прилегающей территории определяются в отношении территорий общего пользования, которые прилегают (имеют общую границу) к зданию, строению, сооружению, земельному участку в случае, если такой земельный участок образован (далее - земельный участок), в зависимости от расположения зданий, строений, сооружений, земельных участков в существующей застройке, вида их разрешенного использования и фактического назначения, их площади и протяженности указанной общей границы, установленной в соответствии</w:t>
      </w:r>
      <w:proofErr w:type="gramEnd"/>
      <w:r w:rsidRPr="009758FD">
        <w:rPr>
          <w:rFonts w:eastAsiaTheme="minorHAnsi"/>
          <w:lang w:eastAsia="en-US"/>
        </w:rPr>
        <w:t xml:space="preserve">  максимальной и минимальной площади прилегающей территории.</w:t>
      </w:r>
    </w:p>
    <w:p w:rsidR="009758FD" w:rsidRPr="009758FD" w:rsidRDefault="009758FD" w:rsidP="009758FD">
      <w:pPr>
        <w:shd w:val="clear" w:color="auto" w:fill="FFFFFF"/>
        <w:ind w:right="-5" w:firstLine="567"/>
        <w:jc w:val="both"/>
        <w:rPr>
          <w:rFonts w:eastAsiaTheme="minorHAnsi"/>
          <w:lang w:eastAsia="en-US"/>
        </w:rPr>
      </w:pPr>
      <w:r w:rsidRPr="009758FD">
        <w:rPr>
          <w:rFonts w:eastAsiaTheme="minorHAnsi"/>
          <w:lang w:eastAsia="en-US"/>
        </w:rPr>
        <w:t>3.7.17 Максимальная площадь прилегающей территории не может превышать минимальную площадь прилегающей территории более чем на тридцать процентов.</w:t>
      </w:r>
    </w:p>
    <w:p w:rsidR="009758FD" w:rsidRPr="009758FD" w:rsidRDefault="009758FD" w:rsidP="009758FD">
      <w:pPr>
        <w:shd w:val="clear" w:color="auto" w:fill="FFFFFF"/>
        <w:ind w:right="-5" w:firstLine="567"/>
        <w:jc w:val="both"/>
        <w:rPr>
          <w:rFonts w:eastAsiaTheme="minorHAnsi"/>
          <w:lang w:eastAsia="en-US"/>
        </w:rPr>
      </w:pPr>
      <w:r w:rsidRPr="009758FD">
        <w:rPr>
          <w:rFonts w:eastAsiaTheme="minorHAnsi"/>
          <w:lang w:eastAsia="en-US"/>
        </w:rPr>
        <w:t>3.7.18</w:t>
      </w:r>
      <w:proofErr w:type="gramStart"/>
      <w:r w:rsidRPr="009758FD">
        <w:rPr>
          <w:rFonts w:eastAsiaTheme="minorHAnsi"/>
          <w:lang w:eastAsia="en-US"/>
        </w:rPr>
        <w:t xml:space="preserve">  В</w:t>
      </w:r>
      <w:proofErr w:type="gramEnd"/>
      <w:r w:rsidRPr="009758FD">
        <w:rPr>
          <w:rFonts w:eastAsiaTheme="minorHAnsi"/>
          <w:lang w:eastAsia="en-US"/>
        </w:rPr>
        <w:t xml:space="preserve"> границах прилегающих территорий могут располагаться следующие территории общего пользования или их части:</w:t>
      </w:r>
    </w:p>
    <w:p w:rsidR="009758FD" w:rsidRPr="009758FD" w:rsidRDefault="009758FD" w:rsidP="009758FD">
      <w:pPr>
        <w:shd w:val="clear" w:color="auto" w:fill="FFFFFF"/>
        <w:ind w:right="-5" w:firstLine="567"/>
        <w:jc w:val="both"/>
        <w:rPr>
          <w:rFonts w:eastAsiaTheme="minorHAnsi"/>
          <w:lang w:eastAsia="en-US"/>
        </w:rPr>
      </w:pPr>
      <w:r w:rsidRPr="009758FD">
        <w:rPr>
          <w:rFonts w:eastAsiaTheme="minorHAnsi"/>
          <w:lang w:eastAsia="en-US"/>
        </w:rPr>
        <w:t>1) пешеходные комму</w:t>
      </w:r>
      <w:r w:rsidR="00CD45C9">
        <w:rPr>
          <w:rFonts w:eastAsiaTheme="minorHAnsi"/>
          <w:lang w:eastAsia="en-US"/>
        </w:rPr>
        <w:t xml:space="preserve">никации, в том числе тротуары, </w:t>
      </w:r>
      <w:r w:rsidRPr="009758FD">
        <w:rPr>
          <w:rFonts w:eastAsiaTheme="minorHAnsi"/>
          <w:lang w:eastAsia="en-US"/>
        </w:rPr>
        <w:t>дорожки, тропинки;</w:t>
      </w:r>
    </w:p>
    <w:p w:rsidR="009758FD" w:rsidRPr="009758FD" w:rsidRDefault="009758FD" w:rsidP="009758FD">
      <w:pPr>
        <w:shd w:val="clear" w:color="auto" w:fill="FFFFFF"/>
        <w:ind w:right="-5" w:firstLine="567"/>
        <w:jc w:val="both"/>
        <w:rPr>
          <w:rFonts w:eastAsiaTheme="minorHAnsi"/>
          <w:lang w:eastAsia="en-US"/>
        </w:rPr>
      </w:pPr>
      <w:r w:rsidRPr="009758FD">
        <w:rPr>
          <w:rFonts w:eastAsiaTheme="minorHAnsi"/>
          <w:lang w:eastAsia="en-US"/>
        </w:rPr>
        <w:t>2) палисадники, клумбы;</w:t>
      </w:r>
    </w:p>
    <w:p w:rsidR="009758FD" w:rsidRDefault="009758FD" w:rsidP="009758FD">
      <w:pPr>
        <w:shd w:val="clear" w:color="auto" w:fill="FFFFFF"/>
        <w:ind w:right="-5" w:firstLine="567"/>
        <w:jc w:val="both"/>
        <w:rPr>
          <w:rFonts w:eastAsiaTheme="minorHAnsi"/>
          <w:lang w:eastAsia="en-US"/>
        </w:rPr>
      </w:pPr>
      <w:r w:rsidRPr="009758FD">
        <w:rPr>
          <w:rFonts w:eastAsiaTheme="minorHAnsi"/>
          <w:lang w:eastAsia="en-US"/>
        </w:rPr>
        <w:t>3)иные территории общего пользования, установленные правилами благоустройства, за исключением дорог, проездов и других транспортных коммуникаций, береговых полос, а также иных территорий, содержание которых является обязанностью правообладателя в соответствии с законодательством</w:t>
      </w:r>
      <w:r>
        <w:rPr>
          <w:rFonts w:eastAsiaTheme="minorHAnsi"/>
          <w:lang w:eastAsia="en-US"/>
        </w:rPr>
        <w:t xml:space="preserve"> Российской Федерации.»</w:t>
      </w:r>
    </w:p>
    <w:p w:rsidR="009758FD" w:rsidRDefault="009758FD" w:rsidP="009758FD">
      <w:pPr>
        <w:shd w:val="clear" w:color="auto" w:fill="FFFFFF"/>
        <w:ind w:right="-5"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1.3. </w:t>
      </w:r>
      <w:r w:rsidR="00C66CE8">
        <w:rPr>
          <w:rFonts w:eastAsiaTheme="minorHAnsi"/>
          <w:lang w:eastAsia="en-US"/>
        </w:rPr>
        <w:t>В пункте 6.11 слова: «</w:t>
      </w:r>
      <w:r w:rsidR="00C66CE8" w:rsidRPr="00C66CE8">
        <w:rPr>
          <w:rFonts w:eastAsiaTheme="minorHAnsi"/>
          <w:lang w:eastAsia="en-US"/>
        </w:rPr>
        <w:t>СанПиН 42-128-4690-88 "Санитарные правила содержания территорий населенных мест"</w:t>
      </w:r>
      <w:r w:rsidR="00C66CE8">
        <w:rPr>
          <w:rFonts w:eastAsiaTheme="minorHAnsi"/>
          <w:lang w:eastAsia="en-US"/>
        </w:rPr>
        <w:t xml:space="preserve"> заменить словами «</w:t>
      </w:r>
      <w:r w:rsidR="00C66CE8" w:rsidRPr="00C66CE8">
        <w:rPr>
          <w:rFonts w:eastAsiaTheme="minorHAnsi"/>
          <w:lang w:eastAsia="en-US"/>
        </w:rPr>
        <w:t>СанПиН 2.1.7.3550-19 «Санитарно-эпидемиологические требования к содержанию территорий муниципальных образований»</w:t>
      </w:r>
      <w:r w:rsidR="00C66CE8">
        <w:rPr>
          <w:rFonts w:eastAsiaTheme="minorHAnsi"/>
          <w:lang w:eastAsia="en-US"/>
        </w:rPr>
        <w:t>.</w:t>
      </w:r>
    </w:p>
    <w:p w:rsidR="00C66CE8" w:rsidRDefault="00C66CE8" w:rsidP="009758FD">
      <w:pPr>
        <w:shd w:val="clear" w:color="auto" w:fill="FFFFFF"/>
        <w:ind w:right="-5"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1.4. Пункт 6.14 изложить в следующей редакции:</w:t>
      </w:r>
    </w:p>
    <w:p w:rsidR="00C66CE8" w:rsidRPr="00C66CE8" w:rsidRDefault="00C66CE8" w:rsidP="00C66CE8">
      <w:pPr>
        <w:shd w:val="clear" w:color="auto" w:fill="FFFFFF"/>
        <w:jc w:val="both"/>
        <w:rPr>
          <w:color w:val="212121"/>
        </w:rPr>
      </w:pPr>
      <w:r>
        <w:rPr>
          <w:color w:val="212121"/>
        </w:rPr>
        <w:t>«</w:t>
      </w:r>
      <w:r w:rsidRPr="00C66CE8">
        <w:rPr>
          <w:color w:val="212121"/>
        </w:rPr>
        <w:t>6.14. Расстояние от контейнерных площадок до жилых зданий, границы индивидуальных земельных участков под индивидуальную жилую застройку, территорий детских и спортивных площадок, дошкольных образовательных организаций, общеобразовательных организаций и мест массового отдыха населения должно быть не менее 20 м, но не более 100 м; до территорий медицинских организаций - не менее 25 м.</w:t>
      </w:r>
    </w:p>
    <w:p w:rsidR="00C66CE8" w:rsidRPr="00C66CE8" w:rsidRDefault="00C66CE8" w:rsidP="00C66CE8">
      <w:pPr>
        <w:spacing w:line="285" w:lineRule="atLeast"/>
        <w:ind w:firstLine="540"/>
        <w:jc w:val="both"/>
        <w:rPr>
          <w:rFonts w:ascii="Arial" w:hAnsi="Arial" w:cs="Arial"/>
          <w:color w:val="393939"/>
          <w:sz w:val="26"/>
          <w:szCs w:val="26"/>
        </w:rPr>
      </w:pPr>
      <w:r w:rsidRPr="00C66CE8">
        <w:rPr>
          <w:color w:val="212121"/>
        </w:rPr>
        <w:t xml:space="preserve">     </w:t>
      </w:r>
      <w:proofErr w:type="gramStart"/>
      <w:r w:rsidRPr="00C66CE8">
        <w:rPr>
          <w:color w:val="393939"/>
        </w:rPr>
        <w:t>При невозможности соблюдения указанных в </w:t>
      </w:r>
      <w:hyperlink r:id="rId6" w:anchor="P62" w:history="1">
        <w:r w:rsidRPr="00C66CE8">
          <w:rPr>
            <w:color w:val="0000FF"/>
            <w:u w:val="single"/>
          </w:rPr>
          <w:t xml:space="preserve">пункте </w:t>
        </w:r>
      </w:hyperlink>
      <w:r w:rsidRPr="00C66CE8">
        <w:rPr>
          <w:color w:val="0000FF"/>
          <w:u w:val="single"/>
        </w:rPr>
        <w:t>6.14 настоящих Правил</w:t>
      </w:r>
      <w:r w:rsidRPr="00C66CE8">
        <w:rPr>
          <w:color w:val="393939"/>
        </w:rPr>
        <w:t xml:space="preserve"> расстояний, главные государственные санитарные врачи по субъектам Российской Федерации по обращению собственника земельного участка принимают решение об </w:t>
      </w:r>
      <w:r w:rsidRPr="00C66CE8">
        <w:rPr>
          <w:color w:val="393939"/>
        </w:rPr>
        <w:lastRenderedPageBreak/>
        <w:t>изменении расстояний от мест (площадок) накопления ТКО до нормируемых объектов, но не более чем на 25%, на основании санитарно-эпидемиологической оценки  и при условии оборудования таких мест (площадок) навесами над мусоросборниками  (за исключением бункеров).</w:t>
      </w:r>
      <w:r>
        <w:rPr>
          <w:color w:val="393939"/>
        </w:rPr>
        <w:t>»</w:t>
      </w:r>
      <w:proofErr w:type="gramEnd"/>
    </w:p>
    <w:p w:rsidR="00C66CE8" w:rsidRPr="004D7634" w:rsidRDefault="00C66CE8" w:rsidP="009758FD">
      <w:pPr>
        <w:shd w:val="clear" w:color="auto" w:fill="FFFFFF"/>
        <w:ind w:right="-5" w:firstLine="567"/>
        <w:jc w:val="both"/>
        <w:rPr>
          <w:rFonts w:eastAsiaTheme="minorHAnsi"/>
          <w:lang w:eastAsia="en-US"/>
        </w:rPr>
      </w:pPr>
    </w:p>
    <w:p w:rsidR="00807907" w:rsidRDefault="00807907" w:rsidP="00807907"/>
    <w:p w:rsidR="00522D63" w:rsidRDefault="00BD03C3">
      <w:r>
        <w:t xml:space="preserve">Глава </w:t>
      </w:r>
      <w:proofErr w:type="gramStart"/>
      <w:r>
        <w:t>муниципального</w:t>
      </w:r>
      <w:proofErr w:type="gramEnd"/>
    </w:p>
    <w:p w:rsidR="00BD03C3" w:rsidRDefault="00BD03C3">
      <w:r>
        <w:t xml:space="preserve">образования «Большеолыпское»                                           </w:t>
      </w:r>
      <w:proofErr w:type="spellStart"/>
      <w:r>
        <w:t>Н.С.Волкова</w:t>
      </w:r>
      <w:proofErr w:type="spellEnd"/>
    </w:p>
    <w:p w:rsidR="00BD03C3" w:rsidRDefault="00BD03C3"/>
    <w:p w:rsidR="00BD03C3" w:rsidRDefault="00BD03C3">
      <w:r>
        <w:t>д. Большой Олып</w:t>
      </w:r>
    </w:p>
    <w:p w:rsidR="00BD03C3" w:rsidRDefault="00BD03C3">
      <w:r>
        <w:t xml:space="preserve">от </w:t>
      </w:r>
      <w:r w:rsidR="00862E00">
        <w:t xml:space="preserve">12 мая </w:t>
      </w:r>
      <w:r>
        <w:t>2020г.</w:t>
      </w:r>
    </w:p>
    <w:p w:rsidR="00BD03C3" w:rsidRDefault="00BD03C3">
      <w:r>
        <w:t>№</w:t>
      </w:r>
      <w:r w:rsidR="00862E00">
        <w:t xml:space="preserve"> 168</w:t>
      </w:r>
      <w:bookmarkStart w:id="0" w:name="_GoBack"/>
      <w:bookmarkEnd w:id="0"/>
    </w:p>
    <w:sectPr w:rsidR="00BD03C3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83D"/>
    <w:rsid w:val="00522D63"/>
    <w:rsid w:val="00807907"/>
    <w:rsid w:val="0086183D"/>
    <w:rsid w:val="00862E00"/>
    <w:rsid w:val="009758FD"/>
    <w:rsid w:val="00A92C44"/>
    <w:rsid w:val="00BD03C3"/>
    <w:rsid w:val="00C66CE8"/>
    <w:rsid w:val="00CD45C9"/>
    <w:rsid w:val="00F1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9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8079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790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9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8079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79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44.rospotrebnadzor.ru/newsprint/3866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2020-04-09T05:28:00Z</dcterms:created>
  <dcterms:modified xsi:type="dcterms:W3CDTF">2020-05-12T11:08:00Z</dcterms:modified>
</cp:coreProperties>
</file>