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2C0FB0" w:rsidRPr="002C0FB0" w:rsidTr="00C7390F">
        <w:trPr>
          <w:trHeight w:val="978"/>
        </w:trPr>
        <w:tc>
          <w:tcPr>
            <w:tcW w:w="4232" w:type="dxa"/>
          </w:tcPr>
          <w:p w:rsidR="002C0FB0" w:rsidRPr="002C0FB0" w:rsidRDefault="002C0FB0" w:rsidP="002C0FB0">
            <w:pPr>
              <w:widowControl/>
              <w:autoSpaceDE/>
              <w:autoSpaceDN/>
              <w:adjustRightInd/>
              <w:rPr>
                <w:sz w:val="24"/>
              </w:rPr>
            </w:pPr>
          </w:p>
          <w:p w:rsidR="002C0FB0" w:rsidRPr="002C0FB0" w:rsidRDefault="002C0FB0" w:rsidP="002C0FB0">
            <w:pPr>
              <w:widowControl/>
              <w:spacing w:line="276" w:lineRule="auto"/>
              <w:jc w:val="center"/>
              <w:rPr>
                <w:sz w:val="24"/>
              </w:rPr>
            </w:pPr>
            <w:r w:rsidRPr="002C0FB0">
              <w:rPr>
                <w:sz w:val="24"/>
              </w:rPr>
              <w:t xml:space="preserve">Контрольно-счетный орган муниципального образования </w:t>
            </w:r>
          </w:p>
          <w:p w:rsidR="002C0FB0" w:rsidRPr="002C0FB0" w:rsidRDefault="002C0FB0" w:rsidP="002C0FB0">
            <w:pPr>
              <w:widowControl/>
              <w:autoSpaceDE/>
              <w:autoSpaceDN/>
              <w:adjustRightInd/>
              <w:spacing w:line="276" w:lineRule="auto"/>
              <w:jc w:val="center"/>
              <w:rPr>
                <w:sz w:val="24"/>
              </w:rPr>
            </w:pPr>
            <w:r w:rsidRPr="002C0FB0">
              <w:rPr>
                <w:sz w:val="24"/>
              </w:rPr>
              <w:t>«Муниципальный округ</w:t>
            </w:r>
          </w:p>
          <w:p w:rsidR="002C0FB0" w:rsidRPr="002C0FB0" w:rsidRDefault="002C0FB0" w:rsidP="002C0FB0">
            <w:pPr>
              <w:widowControl/>
              <w:autoSpaceDE/>
              <w:autoSpaceDN/>
              <w:adjustRightInd/>
              <w:spacing w:line="276" w:lineRule="auto"/>
              <w:jc w:val="center"/>
              <w:rPr>
                <w:sz w:val="24"/>
              </w:rPr>
            </w:pPr>
            <w:proofErr w:type="spellStart"/>
            <w:r w:rsidRPr="002C0FB0">
              <w:rPr>
                <w:sz w:val="24"/>
              </w:rPr>
              <w:t>Кезский</w:t>
            </w:r>
            <w:proofErr w:type="spellEnd"/>
            <w:r w:rsidRPr="002C0FB0">
              <w:rPr>
                <w:sz w:val="24"/>
              </w:rPr>
              <w:t xml:space="preserve">  район </w:t>
            </w:r>
          </w:p>
          <w:p w:rsidR="002C0FB0" w:rsidRPr="002C0FB0" w:rsidRDefault="002C0FB0" w:rsidP="002C0FB0">
            <w:pPr>
              <w:widowControl/>
              <w:autoSpaceDE/>
              <w:autoSpaceDN/>
              <w:adjustRightInd/>
              <w:spacing w:line="276" w:lineRule="auto"/>
              <w:jc w:val="center"/>
              <w:rPr>
                <w:sz w:val="24"/>
              </w:rPr>
            </w:pPr>
            <w:r w:rsidRPr="002C0FB0">
              <w:rPr>
                <w:sz w:val="24"/>
              </w:rPr>
              <w:t>Удмуртской Республики»</w:t>
            </w:r>
          </w:p>
          <w:p w:rsidR="002C0FB0" w:rsidRPr="002C0FB0" w:rsidRDefault="002C0FB0" w:rsidP="002C0FB0">
            <w:pPr>
              <w:widowControl/>
              <w:autoSpaceDE/>
              <w:autoSpaceDN/>
              <w:adjustRightInd/>
              <w:ind w:left="-250" w:firstLine="250"/>
              <w:jc w:val="center"/>
              <w:rPr>
                <w:sz w:val="24"/>
              </w:rPr>
            </w:pPr>
          </w:p>
        </w:tc>
        <w:tc>
          <w:tcPr>
            <w:tcW w:w="1536" w:type="dxa"/>
          </w:tcPr>
          <w:p w:rsidR="002C0FB0" w:rsidRPr="002C0FB0" w:rsidRDefault="002C0FB0" w:rsidP="002C0FB0">
            <w:pPr>
              <w:widowControl/>
              <w:autoSpaceDE/>
              <w:autoSpaceDN/>
              <w:adjustRightInd/>
              <w:rPr>
                <w:b/>
                <w:sz w:val="24"/>
              </w:rPr>
            </w:pPr>
            <w:r>
              <w:rPr>
                <w:noProof/>
                <w:sz w:val="22"/>
                <w:szCs w:val="22"/>
              </w:rPr>
              <w:drawing>
                <wp:inline distT="0" distB="0" distL="0" distR="0">
                  <wp:extent cx="81915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19150" cy="723900"/>
                          </a:xfrm>
                          <a:prstGeom prst="rect">
                            <a:avLst/>
                          </a:prstGeom>
                          <a:noFill/>
                          <a:ln>
                            <a:noFill/>
                          </a:ln>
                        </pic:spPr>
                      </pic:pic>
                    </a:graphicData>
                  </a:graphic>
                </wp:inline>
              </w:drawing>
            </w:r>
          </w:p>
        </w:tc>
        <w:tc>
          <w:tcPr>
            <w:tcW w:w="4312" w:type="dxa"/>
          </w:tcPr>
          <w:p w:rsidR="002C0FB0" w:rsidRPr="002C0FB0" w:rsidRDefault="002C0FB0" w:rsidP="002C0FB0">
            <w:pPr>
              <w:widowControl/>
              <w:autoSpaceDE/>
              <w:autoSpaceDN/>
              <w:adjustRightInd/>
              <w:jc w:val="center"/>
              <w:rPr>
                <w:b/>
                <w:sz w:val="24"/>
              </w:rPr>
            </w:pPr>
          </w:p>
          <w:p w:rsidR="002C0FB0" w:rsidRPr="002C0FB0" w:rsidRDefault="002C0FB0" w:rsidP="002C0FB0">
            <w:pPr>
              <w:widowControl/>
              <w:autoSpaceDE/>
              <w:autoSpaceDN/>
              <w:adjustRightInd/>
              <w:spacing w:line="276" w:lineRule="auto"/>
              <w:jc w:val="center"/>
              <w:rPr>
                <w:b/>
                <w:sz w:val="24"/>
              </w:rPr>
            </w:pPr>
            <w:r w:rsidRPr="002C0FB0">
              <w:rPr>
                <w:b/>
                <w:sz w:val="24"/>
              </w:rPr>
              <w:t xml:space="preserve">«Удмурт </w:t>
            </w:r>
            <w:proofErr w:type="spellStart"/>
            <w:r w:rsidRPr="002C0FB0">
              <w:rPr>
                <w:b/>
                <w:sz w:val="24"/>
              </w:rPr>
              <w:t>Элькунысь</w:t>
            </w:r>
            <w:proofErr w:type="spellEnd"/>
            <w:r w:rsidRPr="002C0FB0">
              <w:rPr>
                <w:b/>
                <w:sz w:val="24"/>
              </w:rPr>
              <w:t xml:space="preserve"> </w:t>
            </w:r>
          </w:p>
          <w:p w:rsidR="002C0FB0" w:rsidRPr="002C0FB0" w:rsidRDefault="002C0FB0" w:rsidP="002C0FB0">
            <w:pPr>
              <w:widowControl/>
              <w:autoSpaceDE/>
              <w:autoSpaceDN/>
              <w:adjustRightInd/>
              <w:spacing w:line="276" w:lineRule="auto"/>
              <w:jc w:val="center"/>
              <w:rPr>
                <w:b/>
                <w:sz w:val="24"/>
              </w:rPr>
            </w:pPr>
            <w:proofErr w:type="spellStart"/>
            <w:r w:rsidRPr="002C0FB0">
              <w:rPr>
                <w:b/>
                <w:sz w:val="24"/>
              </w:rPr>
              <w:t>Кез</w:t>
            </w:r>
            <w:proofErr w:type="spellEnd"/>
            <w:r w:rsidRPr="002C0FB0">
              <w:rPr>
                <w:b/>
                <w:sz w:val="24"/>
              </w:rPr>
              <w:t xml:space="preserve"> </w:t>
            </w:r>
            <w:proofErr w:type="spellStart"/>
            <w:r w:rsidRPr="002C0FB0">
              <w:rPr>
                <w:b/>
                <w:sz w:val="24"/>
              </w:rPr>
              <w:t>ёрос</w:t>
            </w:r>
            <w:proofErr w:type="spellEnd"/>
            <w:r w:rsidRPr="002C0FB0">
              <w:rPr>
                <w:b/>
                <w:sz w:val="24"/>
              </w:rPr>
              <w:t xml:space="preserve"> муниципал  округ»</w:t>
            </w:r>
          </w:p>
          <w:p w:rsidR="002C0FB0" w:rsidRPr="002C0FB0" w:rsidRDefault="002C0FB0" w:rsidP="002C0FB0">
            <w:pPr>
              <w:widowControl/>
              <w:autoSpaceDE/>
              <w:autoSpaceDN/>
              <w:adjustRightInd/>
              <w:spacing w:line="276" w:lineRule="auto"/>
              <w:jc w:val="center"/>
              <w:rPr>
                <w:b/>
                <w:sz w:val="24"/>
              </w:rPr>
            </w:pPr>
            <w:r w:rsidRPr="002C0FB0">
              <w:rPr>
                <w:b/>
                <w:sz w:val="24"/>
              </w:rPr>
              <w:t xml:space="preserve">муниципал </w:t>
            </w:r>
            <w:proofErr w:type="spellStart"/>
            <w:r w:rsidRPr="002C0FB0">
              <w:rPr>
                <w:b/>
                <w:sz w:val="24"/>
              </w:rPr>
              <w:t>кылдытэтысь</w:t>
            </w:r>
            <w:proofErr w:type="spellEnd"/>
            <w:r w:rsidRPr="002C0FB0">
              <w:rPr>
                <w:b/>
                <w:sz w:val="24"/>
              </w:rPr>
              <w:t xml:space="preserve"> </w:t>
            </w:r>
          </w:p>
          <w:p w:rsidR="002C0FB0" w:rsidRPr="002C0FB0" w:rsidRDefault="002C0FB0" w:rsidP="002C0FB0">
            <w:pPr>
              <w:widowControl/>
              <w:autoSpaceDE/>
              <w:autoSpaceDN/>
              <w:adjustRightInd/>
              <w:jc w:val="center"/>
              <w:rPr>
                <w:sz w:val="24"/>
              </w:rPr>
            </w:pPr>
            <w:proofErr w:type="spellStart"/>
            <w:r w:rsidRPr="002C0FB0">
              <w:rPr>
                <w:b/>
                <w:sz w:val="24"/>
              </w:rPr>
              <w:t>эскерон-лыдъянъя</w:t>
            </w:r>
            <w:proofErr w:type="spellEnd"/>
            <w:r w:rsidRPr="002C0FB0">
              <w:rPr>
                <w:b/>
                <w:sz w:val="24"/>
              </w:rPr>
              <w:t xml:space="preserve"> </w:t>
            </w:r>
            <w:proofErr w:type="spellStart"/>
            <w:r w:rsidRPr="002C0FB0">
              <w:rPr>
                <w:b/>
                <w:sz w:val="24"/>
              </w:rPr>
              <w:t>ёзэс</w:t>
            </w:r>
            <w:proofErr w:type="spellEnd"/>
          </w:p>
        </w:tc>
      </w:tr>
      <w:tr w:rsidR="002C0FB0" w:rsidRPr="002C0FB0" w:rsidTr="00C7390F">
        <w:tc>
          <w:tcPr>
            <w:tcW w:w="4232" w:type="dxa"/>
          </w:tcPr>
          <w:p w:rsidR="002C0FB0" w:rsidRPr="002C0FB0" w:rsidRDefault="002C0FB0" w:rsidP="002C0FB0">
            <w:pPr>
              <w:widowControl/>
              <w:autoSpaceDE/>
              <w:autoSpaceDN/>
              <w:adjustRightInd/>
              <w:rPr>
                <w:sz w:val="24"/>
              </w:rPr>
            </w:pPr>
          </w:p>
        </w:tc>
        <w:tc>
          <w:tcPr>
            <w:tcW w:w="1536" w:type="dxa"/>
          </w:tcPr>
          <w:p w:rsidR="002C0FB0" w:rsidRPr="002C0FB0" w:rsidRDefault="002C0FB0" w:rsidP="002C0FB0">
            <w:pPr>
              <w:widowControl/>
              <w:autoSpaceDE/>
              <w:autoSpaceDN/>
              <w:adjustRightInd/>
              <w:rPr>
                <w:sz w:val="24"/>
              </w:rPr>
            </w:pPr>
          </w:p>
        </w:tc>
        <w:tc>
          <w:tcPr>
            <w:tcW w:w="4312" w:type="dxa"/>
          </w:tcPr>
          <w:p w:rsidR="002C0FB0" w:rsidRPr="002C0FB0" w:rsidRDefault="002C0FB0" w:rsidP="002C0FB0">
            <w:pPr>
              <w:widowControl/>
              <w:autoSpaceDE/>
              <w:autoSpaceDN/>
              <w:adjustRightInd/>
              <w:rPr>
                <w:sz w:val="24"/>
              </w:rPr>
            </w:pPr>
          </w:p>
        </w:tc>
      </w:tr>
    </w:tbl>
    <w:p w:rsidR="002C0FB0" w:rsidRPr="002C0FB0" w:rsidRDefault="002C0FB0" w:rsidP="002C0FB0">
      <w:pPr>
        <w:widowControl/>
        <w:autoSpaceDE/>
        <w:autoSpaceDN/>
        <w:adjustRightInd/>
        <w:jc w:val="center"/>
        <w:rPr>
          <w:bCs/>
        </w:rPr>
      </w:pPr>
      <w:r w:rsidRPr="002C0FB0">
        <w:rPr>
          <w:bCs/>
        </w:rPr>
        <w:t xml:space="preserve">Кирова ул., д.5, </w:t>
      </w:r>
      <w:proofErr w:type="spellStart"/>
      <w:r w:rsidRPr="002C0FB0">
        <w:rPr>
          <w:bCs/>
        </w:rPr>
        <w:t>пос</w:t>
      </w:r>
      <w:proofErr w:type="gramStart"/>
      <w:r w:rsidRPr="002C0FB0">
        <w:rPr>
          <w:bCs/>
        </w:rPr>
        <w:t>.К</w:t>
      </w:r>
      <w:proofErr w:type="gramEnd"/>
      <w:r w:rsidRPr="002C0FB0">
        <w:rPr>
          <w:bCs/>
        </w:rPr>
        <w:t>ез</w:t>
      </w:r>
      <w:proofErr w:type="spellEnd"/>
      <w:r w:rsidRPr="002C0FB0">
        <w:rPr>
          <w:bCs/>
        </w:rPr>
        <w:t xml:space="preserve">, Удмуртская Республика, 427580, тел (8-34158) 3-11-39, </w:t>
      </w:r>
      <w:r w:rsidRPr="002C0FB0">
        <w:rPr>
          <w:bCs/>
          <w:lang w:val="en-US"/>
        </w:rPr>
        <w:t>E</w:t>
      </w:r>
      <w:r w:rsidRPr="002C0FB0">
        <w:rPr>
          <w:bCs/>
        </w:rPr>
        <w:t>-</w:t>
      </w:r>
      <w:r w:rsidRPr="002C0FB0">
        <w:rPr>
          <w:bCs/>
          <w:lang w:val="en-US"/>
        </w:rPr>
        <w:t>mail</w:t>
      </w:r>
      <w:r w:rsidRPr="002C0FB0">
        <w:rPr>
          <w:bCs/>
        </w:rPr>
        <w:t xml:space="preserve">: </w:t>
      </w:r>
      <w:hyperlink r:id="rId7" w:history="1">
        <w:r w:rsidRPr="002C0FB0">
          <w:rPr>
            <w:color w:val="0000FF"/>
            <w:u w:val="single"/>
          </w:rPr>
          <w:t>kontrol-sektor@yandex.ru</w:t>
        </w:r>
      </w:hyperlink>
      <w:r w:rsidRPr="002C0FB0">
        <w:rPr>
          <w:bCs/>
        </w:rPr>
        <w:t>;</w:t>
      </w:r>
    </w:p>
    <w:p w:rsidR="002C0FB0" w:rsidRPr="002C0FB0" w:rsidRDefault="002C0FB0" w:rsidP="002C0FB0">
      <w:pPr>
        <w:widowControl/>
        <w:autoSpaceDE/>
        <w:autoSpaceDN/>
        <w:adjustRightInd/>
        <w:jc w:val="center"/>
        <w:rPr>
          <w:bCs/>
        </w:rPr>
      </w:pPr>
      <w:r w:rsidRPr="002C0FB0">
        <w:rPr>
          <w:bCs/>
        </w:rPr>
        <w:t>ОГРН  1211800025645, ИНН/КПП  1837021248/183701001</w:t>
      </w:r>
    </w:p>
    <w:p w:rsidR="002C0FB0" w:rsidRPr="002C0FB0" w:rsidRDefault="002C0FB0" w:rsidP="002C0FB0">
      <w:pPr>
        <w:widowControl/>
        <w:autoSpaceDE/>
        <w:autoSpaceDN/>
        <w:adjustRightInd/>
        <w:jc w:val="center"/>
        <w:rPr>
          <w:bCs/>
        </w:rPr>
      </w:pPr>
    </w:p>
    <w:p w:rsidR="002C0FB0" w:rsidRPr="002C0FB0" w:rsidRDefault="002C0FB0" w:rsidP="002C0FB0">
      <w:pPr>
        <w:widowControl/>
        <w:autoSpaceDE/>
        <w:autoSpaceDN/>
        <w:adjustRightInd/>
        <w:jc w:val="center"/>
        <w:rPr>
          <w:bCs/>
        </w:rPr>
      </w:pPr>
    </w:p>
    <w:p w:rsidR="002C0FB0" w:rsidRPr="002C0FB0" w:rsidRDefault="002C0FB0" w:rsidP="002C0FB0">
      <w:pPr>
        <w:widowControl/>
        <w:autoSpaceDE/>
        <w:autoSpaceDN/>
        <w:adjustRightInd/>
        <w:rPr>
          <w:bCs/>
          <w:sz w:val="24"/>
          <w:szCs w:val="24"/>
        </w:rPr>
      </w:pPr>
      <w:proofErr w:type="spellStart"/>
      <w:r w:rsidRPr="002C0FB0">
        <w:rPr>
          <w:bCs/>
          <w:sz w:val="24"/>
          <w:szCs w:val="24"/>
        </w:rPr>
        <w:t>Исх</w:t>
      </w:r>
      <w:proofErr w:type="gramStart"/>
      <w:r w:rsidRPr="002C0FB0">
        <w:rPr>
          <w:bCs/>
          <w:sz w:val="24"/>
          <w:szCs w:val="24"/>
        </w:rPr>
        <w:t>.о</w:t>
      </w:r>
      <w:proofErr w:type="gramEnd"/>
      <w:r w:rsidRPr="002C0FB0">
        <w:rPr>
          <w:bCs/>
          <w:sz w:val="24"/>
          <w:szCs w:val="24"/>
        </w:rPr>
        <w:t>т</w:t>
      </w:r>
      <w:proofErr w:type="spellEnd"/>
      <w:r w:rsidRPr="002C0FB0">
        <w:rPr>
          <w:bCs/>
          <w:sz w:val="24"/>
          <w:szCs w:val="24"/>
        </w:rPr>
        <w:t xml:space="preserve"> </w:t>
      </w:r>
      <w:r w:rsidR="005F68F7">
        <w:rPr>
          <w:bCs/>
          <w:sz w:val="24"/>
          <w:szCs w:val="24"/>
        </w:rPr>
        <w:t>27</w:t>
      </w:r>
      <w:r w:rsidR="005473C4" w:rsidRPr="0085683C">
        <w:rPr>
          <w:bCs/>
          <w:sz w:val="24"/>
          <w:szCs w:val="24"/>
        </w:rPr>
        <w:t>.0</w:t>
      </w:r>
      <w:r w:rsidR="005F68F7">
        <w:rPr>
          <w:bCs/>
          <w:sz w:val="24"/>
          <w:szCs w:val="24"/>
        </w:rPr>
        <w:t>8</w:t>
      </w:r>
      <w:r w:rsidRPr="002C0FB0">
        <w:rPr>
          <w:bCs/>
          <w:sz w:val="24"/>
          <w:szCs w:val="24"/>
        </w:rPr>
        <w:t>.2024 года №</w:t>
      </w:r>
      <w:r w:rsidR="005F68F7">
        <w:rPr>
          <w:bCs/>
          <w:sz w:val="24"/>
          <w:szCs w:val="24"/>
        </w:rPr>
        <w:t>118</w:t>
      </w:r>
    </w:p>
    <w:p w:rsidR="009B1114" w:rsidRPr="002C0FB0" w:rsidRDefault="009B1114" w:rsidP="009B1114">
      <w:pPr>
        <w:pStyle w:val="ConsPlusNonformat"/>
        <w:widowControl/>
      </w:pPr>
    </w:p>
    <w:p w:rsidR="0013250F" w:rsidRPr="00726D32" w:rsidRDefault="00007238" w:rsidP="0013250F">
      <w:pPr>
        <w:widowControl/>
        <w:autoSpaceDE/>
        <w:autoSpaceDN/>
        <w:adjustRightInd/>
        <w:spacing w:line="240" w:lineRule="atLeast"/>
        <w:ind w:firstLine="708"/>
        <w:jc w:val="both"/>
        <w:rPr>
          <w:b/>
          <w:i/>
          <w:sz w:val="24"/>
          <w:szCs w:val="24"/>
        </w:rPr>
      </w:pPr>
      <w:r w:rsidRPr="00726D32">
        <w:rPr>
          <w:b/>
          <w:sz w:val="24"/>
          <w:szCs w:val="24"/>
        </w:rPr>
        <w:t>Информация по проведению экспертизы на постановлени</w:t>
      </w:r>
      <w:r w:rsidR="005F68F7">
        <w:rPr>
          <w:b/>
          <w:sz w:val="24"/>
          <w:szCs w:val="24"/>
        </w:rPr>
        <w:t>е</w:t>
      </w:r>
      <w:r w:rsidRPr="00726D32">
        <w:rPr>
          <w:b/>
          <w:sz w:val="24"/>
          <w:szCs w:val="24"/>
        </w:rPr>
        <w:t xml:space="preserve"> Администрации муниципального образования «Муниципальный округ </w:t>
      </w:r>
      <w:proofErr w:type="spellStart"/>
      <w:r w:rsidR="002C0FB0" w:rsidRPr="00726D32">
        <w:rPr>
          <w:b/>
          <w:sz w:val="24"/>
          <w:szCs w:val="24"/>
        </w:rPr>
        <w:t>Кезский</w:t>
      </w:r>
      <w:proofErr w:type="spellEnd"/>
      <w:r w:rsidRPr="00726D32">
        <w:rPr>
          <w:b/>
          <w:sz w:val="24"/>
          <w:szCs w:val="24"/>
        </w:rPr>
        <w:t xml:space="preserve"> район Удмуртской Республики»</w:t>
      </w:r>
      <w:r w:rsidR="005F68F7">
        <w:rPr>
          <w:b/>
          <w:sz w:val="24"/>
          <w:szCs w:val="24"/>
        </w:rPr>
        <w:t xml:space="preserve"> от 26 августа 2024 года №1449</w:t>
      </w:r>
      <w:r w:rsidRPr="00726D32">
        <w:rPr>
          <w:b/>
          <w:sz w:val="24"/>
          <w:szCs w:val="24"/>
        </w:rPr>
        <w:t xml:space="preserve"> «</w:t>
      </w:r>
      <w:r w:rsidR="002C0FB0" w:rsidRPr="00726D32">
        <w:rPr>
          <w:b/>
          <w:sz w:val="24"/>
          <w:szCs w:val="24"/>
        </w:rPr>
        <w:t xml:space="preserve">Об итогах исполнения бюджета муниципального образования «Муниципальный округ </w:t>
      </w:r>
      <w:proofErr w:type="spellStart"/>
      <w:r w:rsidR="002C0FB0" w:rsidRPr="00726D32">
        <w:rPr>
          <w:b/>
          <w:sz w:val="24"/>
          <w:szCs w:val="24"/>
        </w:rPr>
        <w:t>Кезский</w:t>
      </w:r>
      <w:proofErr w:type="spellEnd"/>
      <w:r w:rsidR="002C0FB0" w:rsidRPr="00726D32">
        <w:rPr>
          <w:b/>
          <w:sz w:val="24"/>
          <w:szCs w:val="24"/>
        </w:rPr>
        <w:t xml:space="preserve"> район Удмуртской Республики»</w:t>
      </w:r>
      <w:r w:rsidRPr="00726D32">
        <w:rPr>
          <w:b/>
          <w:sz w:val="24"/>
          <w:szCs w:val="24"/>
        </w:rPr>
        <w:t xml:space="preserve"> за 1 </w:t>
      </w:r>
      <w:r w:rsidR="005F68F7">
        <w:rPr>
          <w:b/>
          <w:sz w:val="24"/>
          <w:szCs w:val="24"/>
        </w:rPr>
        <w:t>полугодие</w:t>
      </w:r>
      <w:r w:rsidRPr="00726D32">
        <w:rPr>
          <w:b/>
          <w:sz w:val="24"/>
          <w:szCs w:val="24"/>
        </w:rPr>
        <w:t xml:space="preserve"> 202</w:t>
      </w:r>
      <w:r w:rsidR="002C0FB0" w:rsidRPr="00726D32">
        <w:rPr>
          <w:b/>
          <w:sz w:val="24"/>
          <w:szCs w:val="24"/>
        </w:rPr>
        <w:t>4</w:t>
      </w:r>
      <w:r w:rsidRPr="00726D32">
        <w:rPr>
          <w:b/>
          <w:sz w:val="24"/>
          <w:szCs w:val="24"/>
        </w:rPr>
        <w:t xml:space="preserve"> года».</w:t>
      </w:r>
    </w:p>
    <w:p w:rsidR="002C0FB0" w:rsidRPr="002C0FB0" w:rsidRDefault="002C0FB0" w:rsidP="002C0FB0">
      <w:pPr>
        <w:widowControl/>
        <w:autoSpaceDE/>
        <w:autoSpaceDN/>
        <w:adjustRightInd/>
        <w:ind w:firstLine="567"/>
        <w:jc w:val="both"/>
        <w:rPr>
          <w:sz w:val="24"/>
          <w:szCs w:val="24"/>
        </w:rPr>
      </w:pPr>
      <w:r w:rsidRPr="002C0FB0">
        <w:rPr>
          <w:sz w:val="24"/>
          <w:szCs w:val="24"/>
        </w:rPr>
        <w:t xml:space="preserve">Заключение на </w:t>
      </w:r>
      <w:r w:rsidR="005F68F7">
        <w:rPr>
          <w:sz w:val="24"/>
          <w:szCs w:val="24"/>
        </w:rPr>
        <w:t xml:space="preserve">Постановление </w:t>
      </w:r>
      <w:r w:rsidRPr="002C0FB0">
        <w:rPr>
          <w:sz w:val="24"/>
          <w:szCs w:val="24"/>
        </w:rPr>
        <w:t xml:space="preserve">Администрации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w:t>
      </w:r>
      <w:r w:rsidR="005F68F7">
        <w:rPr>
          <w:sz w:val="24"/>
          <w:szCs w:val="24"/>
        </w:rPr>
        <w:t xml:space="preserve"> от 26 августа 2024 года №1449</w:t>
      </w:r>
      <w:r w:rsidRPr="002C0FB0">
        <w:rPr>
          <w:sz w:val="24"/>
          <w:szCs w:val="24"/>
        </w:rPr>
        <w:t xml:space="preserve"> «Об исполнении бюджета</w:t>
      </w:r>
      <w:r w:rsidRPr="002C0FB0">
        <w:rPr>
          <w:bCs/>
          <w:sz w:val="24"/>
          <w:szCs w:val="24"/>
        </w:rPr>
        <w:t xml:space="preserve"> муниципального образования «Муниципальный округ </w:t>
      </w:r>
      <w:proofErr w:type="spellStart"/>
      <w:r w:rsidRPr="002C0FB0">
        <w:rPr>
          <w:bCs/>
          <w:sz w:val="24"/>
          <w:szCs w:val="24"/>
        </w:rPr>
        <w:t>Кезский</w:t>
      </w:r>
      <w:proofErr w:type="spellEnd"/>
      <w:r w:rsidRPr="002C0FB0">
        <w:rPr>
          <w:bCs/>
          <w:sz w:val="24"/>
          <w:szCs w:val="24"/>
        </w:rPr>
        <w:t xml:space="preserve"> район Удмуртской Республики» за </w:t>
      </w:r>
      <w:r w:rsidR="005F68F7">
        <w:rPr>
          <w:bCs/>
          <w:sz w:val="24"/>
          <w:szCs w:val="24"/>
        </w:rPr>
        <w:t>1 полугодие</w:t>
      </w:r>
      <w:r w:rsidRPr="002C0FB0">
        <w:rPr>
          <w:bCs/>
          <w:sz w:val="24"/>
          <w:szCs w:val="24"/>
        </w:rPr>
        <w:t xml:space="preserve"> 2024 года (далее - Постановлени</w:t>
      </w:r>
      <w:r w:rsidR="005F68F7">
        <w:rPr>
          <w:bCs/>
          <w:sz w:val="24"/>
          <w:szCs w:val="24"/>
        </w:rPr>
        <w:t>е</w:t>
      </w:r>
      <w:r w:rsidRPr="002C0FB0">
        <w:rPr>
          <w:bCs/>
          <w:sz w:val="24"/>
          <w:szCs w:val="24"/>
        </w:rPr>
        <w:t xml:space="preserve">) </w:t>
      </w:r>
      <w:r w:rsidRPr="002C0FB0">
        <w:rPr>
          <w:sz w:val="24"/>
          <w:szCs w:val="24"/>
        </w:rPr>
        <w:t xml:space="preserve">подготовлено Контрольно-счетным органом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(дале</w:t>
      </w:r>
      <w:proofErr w:type="gramStart"/>
      <w:r w:rsidRPr="002C0FB0">
        <w:rPr>
          <w:sz w:val="24"/>
          <w:szCs w:val="24"/>
        </w:rPr>
        <w:t>е-</w:t>
      </w:r>
      <w:proofErr w:type="gramEnd"/>
      <w:r w:rsidRPr="002C0FB0">
        <w:rPr>
          <w:sz w:val="24"/>
          <w:szCs w:val="24"/>
        </w:rPr>
        <w:t xml:space="preserve"> Контрольно-счетный орган) в соответствии с требованиями </w:t>
      </w:r>
      <w:r w:rsidRPr="002C0FB0">
        <w:rPr>
          <w:rFonts w:eastAsia="Calibri"/>
          <w:bCs/>
          <w:sz w:val="24"/>
          <w:szCs w:val="24"/>
        </w:rPr>
        <w:t xml:space="preserve">с ч. 2 ст. 157, </w:t>
      </w:r>
      <w:r w:rsidRPr="002C0FB0">
        <w:rPr>
          <w:sz w:val="24"/>
          <w:szCs w:val="24"/>
        </w:rPr>
        <w:t xml:space="preserve">пункта </w:t>
      </w:r>
      <w:proofErr w:type="gramStart"/>
      <w:r w:rsidRPr="002C0FB0">
        <w:rPr>
          <w:sz w:val="24"/>
          <w:szCs w:val="24"/>
        </w:rPr>
        <w:t xml:space="preserve">5 ст. 264.2 Бюджетного кодекса Российской Федерации (далее – БК РФ), подпункта 10 пункта 1 статьи 9 Федерального закона от 7.02.2011 года № 6-ФЗ «Об общих принципах организации и деятельности контрольно–счетных органов субъектов Российской Федерации и муниципальных образований», подпункта 2, 9 пункта 1 статьи 8 Положения о контрольно-счетном органе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утвержденного Решением Совета депутатов муниципального</w:t>
      </w:r>
      <w:proofErr w:type="gramEnd"/>
      <w:r w:rsidRPr="002C0FB0">
        <w:rPr>
          <w:sz w:val="24"/>
          <w:szCs w:val="24"/>
        </w:rPr>
        <w:t xml:space="preserve">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9 декабря 2021 года №88, пунктом 1 статьи 18 Положения о бюджетном процессе в муниципальном образовании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утвержденного решением Совета депутатов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8.11.2021 года №56.</w:t>
      </w:r>
    </w:p>
    <w:p w:rsidR="002C0FB0" w:rsidRPr="005F68F7" w:rsidRDefault="002C0FB0" w:rsidP="002C0FB0">
      <w:pPr>
        <w:widowControl/>
        <w:autoSpaceDE/>
        <w:autoSpaceDN/>
        <w:adjustRightInd/>
        <w:ind w:firstLine="567"/>
        <w:jc w:val="both"/>
        <w:rPr>
          <w:sz w:val="24"/>
          <w:szCs w:val="24"/>
        </w:rPr>
      </w:pPr>
      <w:proofErr w:type="gramStart"/>
      <w:r w:rsidRPr="002C0FB0">
        <w:rPr>
          <w:b/>
          <w:sz w:val="24"/>
          <w:szCs w:val="24"/>
        </w:rPr>
        <w:t>Основанием</w:t>
      </w:r>
      <w:r w:rsidRPr="002C0FB0">
        <w:rPr>
          <w:sz w:val="24"/>
          <w:szCs w:val="24"/>
        </w:rPr>
        <w:t xml:space="preserve"> для проведения экспертизы Постановления является пункт 1.4 плана работы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на 2024 год, утвержденного приказом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25.12.2023 года </w:t>
      </w:r>
      <w:r w:rsidRPr="002C0FB0">
        <w:rPr>
          <w:rFonts w:eastAsia="Segoe UI Symbol"/>
          <w:sz w:val="24"/>
          <w:szCs w:val="24"/>
        </w:rPr>
        <w:t>№</w:t>
      </w:r>
      <w:r w:rsidRPr="002C0FB0">
        <w:rPr>
          <w:sz w:val="24"/>
          <w:szCs w:val="24"/>
        </w:rPr>
        <w:t xml:space="preserve">40, приказ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 проведении </w:t>
      </w:r>
      <w:r w:rsidR="005F68F7">
        <w:rPr>
          <w:sz w:val="24"/>
          <w:szCs w:val="24"/>
        </w:rPr>
        <w:t>экспертизы</w:t>
      </w:r>
      <w:r w:rsidRPr="002C0FB0">
        <w:rPr>
          <w:sz w:val="24"/>
          <w:szCs w:val="24"/>
        </w:rPr>
        <w:t xml:space="preserve"> на Постановлени</w:t>
      </w:r>
      <w:r w:rsidR="005F68F7">
        <w:rPr>
          <w:sz w:val="24"/>
          <w:szCs w:val="24"/>
        </w:rPr>
        <w:t>е</w:t>
      </w:r>
      <w:r w:rsidRPr="002C0FB0">
        <w:rPr>
          <w:sz w:val="24"/>
          <w:szCs w:val="24"/>
        </w:rPr>
        <w:t xml:space="preserve"> Администрации муниципального образования «Муниципальный округ</w:t>
      </w:r>
      <w:proofErr w:type="gramEnd"/>
      <w:r w:rsidRPr="002C0FB0">
        <w:rPr>
          <w:sz w:val="24"/>
          <w:szCs w:val="24"/>
        </w:rPr>
        <w:t xml:space="preserve"> </w:t>
      </w:r>
      <w:proofErr w:type="spellStart"/>
      <w:r w:rsidRPr="002C0FB0">
        <w:rPr>
          <w:sz w:val="24"/>
          <w:szCs w:val="24"/>
        </w:rPr>
        <w:t>Кезский</w:t>
      </w:r>
      <w:proofErr w:type="spellEnd"/>
      <w:r w:rsidRPr="002C0FB0">
        <w:rPr>
          <w:sz w:val="24"/>
          <w:szCs w:val="24"/>
        </w:rPr>
        <w:t xml:space="preserve"> район Удмуртской Республики»</w:t>
      </w:r>
      <w:r w:rsidR="005F68F7">
        <w:rPr>
          <w:sz w:val="24"/>
          <w:szCs w:val="24"/>
        </w:rPr>
        <w:t xml:space="preserve"> от 26 августа 2024 года №1449</w:t>
      </w:r>
      <w:r w:rsidRPr="002C0FB0">
        <w:rPr>
          <w:sz w:val="24"/>
          <w:szCs w:val="24"/>
        </w:rPr>
        <w:t xml:space="preserve"> «Об итогах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за  1 </w:t>
      </w:r>
      <w:r w:rsidR="005F68F7">
        <w:rPr>
          <w:sz w:val="24"/>
          <w:szCs w:val="24"/>
        </w:rPr>
        <w:t>полугодие</w:t>
      </w:r>
      <w:r w:rsidRPr="002C0FB0">
        <w:rPr>
          <w:sz w:val="24"/>
          <w:szCs w:val="24"/>
        </w:rPr>
        <w:t xml:space="preserve"> 2024 года</w:t>
      </w:r>
      <w:r w:rsidRPr="002C0FB0">
        <w:rPr>
          <w:b/>
          <w:sz w:val="24"/>
          <w:szCs w:val="24"/>
        </w:rPr>
        <w:t>»</w:t>
      </w:r>
      <w:r w:rsidR="005F68F7">
        <w:rPr>
          <w:b/>
          <w:sz w:val="24"/>
          <w:szCs w:val="24"/>
        </w:rPr>
        <w:t xml:space="preserve"> </w:t>
      </w:r>
      <w:r w:rsidR="005F68F7" w:rsidRPr="005F68F7">
        <w:rPr>
          <w:sz w:val="24"/>
          <w:szCs w:val="24"/>
        </w:rPr>
        <w:t>от 26.08.2024г. №35.</w:t>
      </w:r>
    </w:p>
    <w:p w:rsidR="002C0FB0" w:rsidRPr="002C0FB0" w:rsidRDefault="002C0FB0" w:rsidP="002C0FB0">
      <w:pPr>
        <w:widowControl/>
        <w:autoSpaceDE/>
        <w:autoSpaceDN/>
        <w:adjustRightInd/>
        <w:ind w:firstLine="709"/>
        <w:jc w:val="both"/>
        <w:rPr>
          <w:sz w:val="24"/>
          <w:szCs w:val="24"/>
        </w:rPr>
      </w:pPr>
      <w:r w:rsidRPr="002C0FB0">
        <w:rPr>
          <w:b/>
          <w:sz w:val="24"/>
          <w:szCs w:val="24"/>
        </w:rPr>
        <w:t>Цель экспертно-аналитического мероприятия</w:t>
      </w:r>
      <w:r w:rsidRPr="002C0FB0">
        <w:rPr>
          <w:sz w:val="24"/>
          <w:szCs w:val="24"/>
        </w:rPr>
        <w:t>: исследование исполнения бюджета муниципального округа по доходам и расходам в сравнении с утвержденными показателями, исполнением аналогичного периода прошлого года, анализа выявленных отклонений, внесения предложений по устранению нарушений.</w:t>
      </w:r>
    </w:p>
    <w:p w:rsidR="002C0FB0" w:rsidRPr="002C0FB0" w:rsidRDefault="002C0FB0" w:rsidP="002C0FB0">
      <w:pPr>
        <w:widowControl/>
        <w:autoSpaceDE/>
        <w:autoSpaceDN/>
        <w:adjustRightInd/>
        <w:ind w:firstLine="709"/>
        <w:jc w:val="both"/>
        <w:rPr>
          <w:sz w:val="24"/>
          <w:szCs w:val="24"/>
        </w:rPr>
      </w:pPr>
      <w:r w:rsidRPr="002C0FB0">
        <w:rPr>
          <w:b/>
          <w:sz w:val="24"/>
          <w:szCs w:val="24"/>
          <w:shd w:val="clear" w:color="auto" w:fill="FFFFFF"/>
        </w:rPr>
        <w:lastRenderedPageBreak/>
        <w:t>Предметом экспертно-аналитического мероприятия</w:t>
      </w:r>
      <w:r w:rsidRPr="002C0FB0">
        <w:rPr>
          <w:sz w:val="24"/>
          <w:szCs w:val="24"/>
          <w:shd w:val="clear" w:color="auto" w:fill="FFFFFF"/>
        </w:rPr>
        <w:t xml:space="preserve"> являются: </w:t>
      </w:r>
      <w:r w:rsidRPr="002C0FB0">
        <w:rPr>
          <w:sz w:val="24"/>
          <w:szCs w:val="24"/>
        </w:rPr>
        <w:t>Постановлени</w:t>
      </w:r>
      <w:r w:rsidR="00D80D20">
        <w:rPr>
          <w:sz w:val="24"/>
          <w:szCs w:val="24"/>
        </w:rPr>
        <w:t xml:space="preserve">е </w:t>
      </w:r>
      <w:r w:rsidRPr="002C0FB0">
        <w:rPr>
          <w:sz w:val="24"/>
          <w:szCs w:val="24"/>
        </w:rPr>
        <w:t xml:space="preserve">Администрации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«Об итогах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за 1 </w:t>
      </w:r>
      <w:r w:rsidR="00D80D20">
        <w:rPr>
          <w:sz w:val="24"/>
          <w:szCs w:val="24"/>
        </w:rPr>
        <w:t>полугодие</w:t>
      </w:r>
      <w:r w:rsidRPr="002C0FB0">
        <w:rPr>
          <w:sz w:val="24"/>
          <w:szCs w:val="24"/>
        </w:rPr>
        <w:t xml:space="preserve"> 2024 года», пояснительная записка к Постановлени</w:t>
      </w:r>
      <w:r w:rsidR="00D80D20">
        <w:rPr>
          <w:sz w:val="24"/>
          <w:szCs w:val="24"/>
        </w:rPr>
        <w:t>ю</w:t>
      </w:r>
      <w:r w:rsidRPr="002C0FB0">
        <w:rPr>
          <w:sz w:val="24"/>
          <w:szCs w:val="24"/>
        </w:rPr>
        <w:t>, Отчет ф. 0503317 на 01.0</w:t>
      </w:r>
      <w:r w:rsidR="00D80D20">
        <w:rPr>
          <w:sz w:val="24"/>
          <w:szCs w:val="24"/>
        </w:rPr>
        <w:t>7</w:t>
      </w:r>
      <w:r w:rsidRPr="002C0FB0">
        <w:rPr>
          <w:sz w:val="24"/>
          <w:szCs w:val="24"/>
        </w:rPr>
        <w:t xml:space="preserve">.2024 года. </w:t>
      </w:r>
    </w:p>
    <w:p w:rsidR="002C0FB0" w:rsidRPr="002C0FB0" w:rsidRDefault="002C0FB0" w:rsidP="002C0FB0">
      <w:pPr>
        <w:widowControl/>
        <w:shd w:val="clear" w:color="auto" w:fill="FFFFFF"/>
        <w:autoSpaceDE/>
        <w:autoSpaceDN/>
        <w:adjustRightInd/>
        <w:spacing w:after="200"/>
        <w:ind w:firstLine="709"/>
        <w:jc w:val="both"/>
        <w:rPr>
          <w:color w:val="000000"/>
          <w:sz w:val="24"/>
          <w:szCs w:val="24"/>
        </w:rPr>
      </w:pPr>
      <w:r w:rsidRPr="002C0FB0">
        <w:rPr>
          <w:b/>
          <w:color w:val="000000"/>
          <w:sz w:val="24"/>
          <w:szCs w:val="24"/>
        </w:rPr>
        <w:t xml:space="preserve">Объектами экспертно-аналитического мероприятия </w:t>
      </w:r>
      <w:r w:rsidRPr="002C0FB0">
        <w:rPr>
          <w:color w:val="000000"/>
          <w:sz w:val="24"/>
          <w:szCs w:val="24"/>
        </w:rPr>
        <w:t xml:space="preserve">являются Администрация муниципального образования «Муниципальный округ </w:t>
      </w:r>
      <w:proofErr w:type="spellStart"/>
      <w:r w:rsidRPr="002C0FB0">
        <w:rPr>
          <w:color w:val="000000"/>
          <w:sz w:val="24"/>
          <w:szCs w:val="24"/>
        </w:rPr>
        <w:t>Кезский</w:t>
      </w:r>
      <w:proofErr w:type="spellEnd"/>
      <w:r w:rsidRPr="002C0FB0">
        <w:rPr>
          <w:color w:val="000000"/>
          <w:sz w:val="24"/>
          <w:szCs w:val="24"/>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Pr="002C0FB0">
        <w:rPr>
          <w:color w:val="000000"/>
          <w:sz w:val="24"/>
          <w:szCs w:val="24"/>
        </w:rPr>
        <w:t>Кезский</w:t>
      </w:r>
      <w:proofErr w:type="spellEnd"/>
      <w:r w:rsidRPr="002C0FB0">
        <w:rPr>
          <w:color w:val="000000"/>
          <w:sz w:val="24"/>
          <w:szCs w:val="24"/>
        </w:rPr>
        <w:t xml:space="preserve"> район Удмуртской Республики».</w:t>
      </w:r>
    </w:p>
    <w:p w:rsidR="00D20FFB" w:rsidRPr="00726D32" w:rsidRDefault="002C0FB0" w:rsidP="00D80D20">
      <w:pPr>
        <w:widowControl/>
        <w:suppressAutoHyphens/>
        <w:autoSpaceDE/>
        <w:autoSpaceDN/>
        <w:adjustRightInd/>
        <w:ind w:firstLine="567"/>
        <w:jc w:val="both"/>
        <w:rPr>
          <w:sz w:val="24"/>
          <w:szCs w:val="24"/>
        </w:rPr>
      </w:pPr>
      <w:r w:rsidRPr="002C0FB0">
        <w:rPr>
          <w:bCs/>
          <w:sz w:val="24"/>
          <w:szCs w:val="24"/>
        </w:rPr>
        <w:t>Экспертно - аналитическое мероприятие пров</w:t>
      </w:r>
      <w:r w:rsidR="00751215">
        <w:rPr>
          <w:bCs/>
          <w:sz w:val="24"/>
          <w:szCs w:val="24"/>
        </w:rPr>
        <w:t>е</w:t>
      </w:r>
      <w:r w:rsidRPr="002C0FB0">
        <w:rPr>
          <w:bCs/>
          <w:sz w:val="24"/>
          <w:szCs w:val="24"/>
        </w:rPr>
        <w:t>д</w:t>
      </w:r>
      <w:r w:rsidR="00094ADF" w:rsidRPr="00726D32">
        <w:rPr>
          <w:bCs/>
          <w:sz w:val="24"/>
          <w:szCs w:val="24"/>
        </w:rPr>
        <w:t>ено</w:t>
      </w:r>
      <w:r w:rsidRPr="002C0FB0">
        <w:rPr>
          <w:bCs/>
          <w:sz w:val="24"/>
          <w:szCs w:val="24"/>
        </w:rPr>
        <w:t xml:space="preserve"> </w:t>
      </w:r>
      <w:r w:rsidR="00D80D20" w:rsidRPr="002C0FB0">
        <w:rPr>
          <w:bCs/>
          <w:sz w:val="24"/>
          <w:szCs w:val="24"/>
        </w:rPr>
        <w:t xml:space="preserve">контрольно-счетным органом </w:t>
      </w:r>
      <w:r w:rsidRPr="002C0FB0">
        <w:rPr>
          <w:bCs/>
          <w:sz w:val="24"/>
          <w:szCs w:val="24"/>
        </w:rPr>
        <w:t>с целью</w:t>
      </w:r>
      <w:r w:rsidRPr="002C0FB0">
        <w:rPr>
          <w:sz w:val="24"/>
          <w:szCs w:val="24"/>
        </w:rPr>
        <w:t xml:space="preserve"> реализации закрепленных за контрольно-счетным органом полномочий, и регулярного информирования Совета депутатов и Главы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 ходе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w:t>
      </w:r>
    </w:p>
    <w:p w:rsidR="00BC391C" w:rsidRPr="00726D32" w:rsidRDefault="00BC391C" w:rsidP="00C94CE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Заключение по результатам анализа и оценки исполнения бюджета </w:t>
      </w:r>
      <w:r w:rsidR="00666C54" w:rsidRPr="00726D32">
        <w:rPr>
          <w:sz w:val="24"/>
          <w:szCs w:val="24"/>
        </w:rPr>
        <w:t>района</w:t>
      </w:r>
      <w:r w:rsidRPr="00726D32">
        <w:rPr>
          <w:sz w:val="24"/>
          <w:szCs w:val="24"/>
        </w:rPr>
        <w:t xml:space="preserve"> за 1 </w:t>
      </w:r>
      <w:r w:rsidR="00D80D20">
        <w:rPr>
          <w:sz w:val="24"/>
          <w:szCs w:val="24"/>
        </w:rPr>
        <w:t>полугодие</w:t>
      </w:r>
      <w:r w:rsidRPr="00726D32">
        <w:rPr>
          <w:sz w:val="24"/>
          <w:szCs w:val="24"/>
        </w:rPr>
        <w:t xml:space="preserve"> 202</w:t>
      </w:r>
      <w:r w:rsidR="00094ADF" w:rsidRPr="00726D32">
        <w:rPr>
          <w:sz w:val="24"/>
          <w:szCs w:val="24"/>
        </w:rPr>
        <w:t>4</w:t>
      </w:r>
      <w:r w:rsidRPr="00726D32">
        <w:rPr>
          <w:sz w:val="24"/>
          <w:szCs w:val="24"/>
        </w:rPr>
        <w:t xml:space="preserve"> года:</w:t>
      </w:r>
    </w:p>
    <w:p w:rsidR="00BC391C" w:rsidRPr="00726D32" w:rsidRDefault="00BC391C" w:rsidP="00C94CE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Доходы бюджета </w:t>
      </w:r>
      <w:r w:rsidR="00666C54" w:rsidRPr="00726D32">
        <w:rPr>
          <w:sz w:val="24"/>
          <w:szCs w:val="24"/>
        </w:rPr>
        <w:t>района</w:t>
      </w:r>
      <w:r w:rsidRPr="00726D32">
        <w:rPr>
          <w:sz w:val="24"/>
          <w:szCs w:val="24"/>
        </w:rPr>
        <w:t xml:space="preserve"> за перв</w:t>
      </w:r>
      <w:r w:rsidR="00D80D20">
        <w:rPr>
          <w:sz w:val="24"/>
          <w:szCs w:val="24"/>
        </w:rPr>
        <w:t>ое</w:t>
      </w:r>
      <w:r w:rsidRPr="00726D32">
        <w:rPr>
          <w:sz w:val="24"/>
          <w:szCs w:val="24"/>
        </w:rPr>
        <w:t xml:space="preserve"> </w:t>
      </w:r>
      <w:r w:rsidR="00D80D20">
        <w:rPr>
          <w:sz w:val="24"/>
          <w:szCs w:val="24"/>
        </w:rPr>
        <w:t>полугодие</w:t>
      </w:r>
      <w:r w:rsidRPr="00726D32">
        <w:rPr>
          <w:sz w:val="24"/>
          <w:szCs w:val="24"/>
        </w:rPr>
        <w:t xml:space="preserve"> 202</w:t>
      </w:r>
      <w:r w:rsidR="00094ADF" w:rsidRPr="00726D32">
        <w:rPr>
          <w:sz w:val="24"/>
          <w:szCs w:val="24"/>
        </w:rPr>
        <w:t>4</w:t>
      </w:r>
      <w:r w:rsidRPr="00726D32">
        <w:rPr>
          <w:sz w:val="24"/>
          <w:szCs w:val="24"/>
        </w:rPr>
        <w:t xml:space="preserve"> года исполнены в сумме </w:t>
      </w:r>
      <w:r w:rsidR="00D80D20">
        <w:rPr>
          <w:sz w:val="24"/>
          <w:szCs w:val="24"/>
        </w:rPr>
        <w:t>560345,5</w:t>
      </w:r>
      <w:r w:rsidR="00666C54" w:rsidRPr="00726D32">
        <w:rPr>
          <w:sz w:val="24"/>
          <w:szCs w:val="24"/>
        </w:rPr>
        <w:t xml:space="preserve"> тыс. руб. или  </w:t>
      </w:r>
      <w:r w:rsidR="00D80D20">
        <w:rPr>
          <w:sz w:val="24"/>
          <w:szCs w:val="24"/>
        </w:rPr>
        <w:t>50,3</w:t>
      </w:r>
      <w:r w:rsidR="00666C54" w:rsidRPr="00726D32">
        <w:rPr>
          <w:sz w:val="24"/>
          <w:szCs w:val="24"/>
        </w:rPr>
        <w:t>% от уточненных</w:t>
      </w:r>
      <w:r w:rsidR="00094ADF" w:rsidRPr="00726D32">
        <w:rPr>
          <w:sz w:val="24"/>
          <w:szCs w:val="24"/>
        </w:rPr>
        <w:t xml:space="preserve"> назначений</w:t>
      </w:r>
      <w:r w:rsidR="00D80D20">
        <w:rPr>
          <w:sz w:val="24"/>
          <w:szCs w:val="24"/>
        </w:rPr>
        <w:t xml:space="preserve"> (1113413,6 тыс. руб.)</w:t>
      </w:r>
      <w:r w:rsidR="00094ADF" w:rsidRPr="00726D32">
        <w:rPr>
          <w:sz w:val="24"/>
          <w:szCs w:val="24"/>
        </w:rPr>
        <w:t xml:space="preserve"> и на </w:t>
      </w:r>
      <w:r w:rsidR="00D80D20">
        <w:rPr>
          <w:sz w:val="24"/>
          <w:szCs w:val="24"/>
        </w:rPr>
        <w:t>9,3</w:t>
      </w:r>
      <w:r w:rsidR="00094ADF" w:rsidRPr="00726D32">
        <w:rPr>
          <w:sz w:val="24"/>
          <w:szCs w:val="24"/>
        </w:rPr>
        <w:t>% выше исполнения аналогичного периода прошлого года (</w:t>
      </w:r>
      <w:r w:rsidR="00D80D20">
        <w:rPr>
          <w:sz w:val="24"/>
          <w:szCs w:val="24"/>
        </w:rPr>
        <w:t>512635,1</w:t>
      </w:r>
      <w:r w:rsidR="00094ADF" w:rsidRPr="00726D32">
        <w:rPr>
          <w:sz w:val="24"/>
          <w:szCs w:val="24"/>
        </w:rPr>
        <w:t xml:space="preserve"> тыс. руб.)</w:t>
      </w:r>
      <w:r w:rsidR="00666C54" w:rsidRPr="00726D32">
        <w:rPr>
          <w:sz w:val="24"/>
          <w:szCs w:val="24"/>
        </w:rPr>
        <w:t>.</w:t>
      </w:r>
    </w:p>
    <w:p w:rsidR="00666C54" w:rsidRPr="00726D32" w:rsidRDefault="00BC391C"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w:t>
      </w:r>
      <w:r w:rsidR="00666C54" w:rsidRPr="00726D32">
        <w:rPr>
          <w:sz w:val="24"/>
          <w:szCs w:val="24"/>
        </w:rPr>
        <w:t xml:space="preserve">налоговые </w:t>
      </w:r>
      <w:r w:rsidR="005F7CFD" w:rsidRPr="00726D32">
        <w:rPr>
          <w:sz w:val="24"/>
          <w:szCs w:val="24"/>
        </w:rPr>
        <w:t>доходы</w:t>
      </w:r>
      <w:r w:rsidR="00666C54" w:rsidRPr="00726D32">
        <w:rPr>
          <w:sz w:val="24"/>
          <w:szCs w:val="24"/>
        </w:rPr>
        <w:t xml:space="preserve"> составили </w:t>
      </w:r>
      <w:r w:rsidR="00D80D20">
        <w:rPr>
          <w:sz w:val="24"/>
          <w:szCs w:val="24"/>
        </w:rPr>
        <w:t>127757,5</w:t>
      </w:r>
      <w:r w:rsidR="00666C54" w:rsidRPr="00726D32">
        <w:rPr>
          <w:sz w:val="24"/>
          <w:szCs w:val="24"/>
        </w:rPr>
        <w:t xml:space="preserve"> тыс. руб. или </w:t>
      </w:r>
      <w:r w:rsidR="00D80D20">
        <w:rPr>
          <w:sz w:val="24"/>
          <w:szCs w:val="24"/>
        </w:rPr>
        <w:t>45,9</w:t>
      </w:r>
      <w:r w:rsidR="00666C54" w:rsidRPr="00726D32">
        <w:rPr>
          <w:sz w:val="24"/>
          <w:szCs w:val="24"/>
        </w:rPr>
        <w:t>% от уточненных назначений</w:t>
      </w:r>
      <w:r w:rsidR="00D80D20">
        <w:rPr>
          <w:sz w:val="24"/>
          <w:szCs w:val="24"/>
        </w:rPr>
        <w:t xml:space="preserve"> (278495 тыс. руб.)</w:t>
      </w:r>
      <w:r w:rsidR="005F7CFD" w:rsidRPr="00726D32">
        <w:rPr>
          <w:sz w:val="24"/>
          <w:szCs w:val="24"/>
        </w:rPr>
        <w:t xml:space="preserve"> и выше исполнения аналогичного периода прошлого года (</w:t>
      </w:r>
      <w:r w:rsidR="00D80D20">
        <w:rPr>
          <w:sz w:val="24"/>
          <w:szCs w:val="24"/>
        </w:rPr>
        <w:t>104287,5</w:t>
      </w:r>
      <w:r w:rsidR="005F7CFD" w:rsidRPr="00726D32">
        <w:rPr>
          <w:sz w:val="24"/>
          <w:szCs w:val="24"/>
        </w:rPr>
        <w:t xml:space="preserve"> тыс. руб.) на </w:t>
      </w:r>
      <w:r w:rsidR="00D80D20">
        <w:rPr>
          <w:sz w:val="24"/>
          <w:szCs w:val="24"/>
        </w:rPr>
        <w:t>22,5</w:t>
      </w:r>
      <w:r w:rsidR="005F7CFD" w:rsidRPr="00726D32">
        <w:rPr>
          <w:sz w:val="24"/>
          <w:szCs w:val="24"/>
        </w:rPr>
        <w:t>%</w:t>
      </w:r>
      <w:r w:rsidR="00666C54" w:rsidRPr="00726D32">
        <w:rPr>
          <w:sz w:val="24"/>
          <w:szCs w:val="24"/>
        </w:rPr>
        <w:t>;</w:t>
      </w:r>
    </w:p>
    <w:p w:rsidR="005F7CFD" w:rsidRPr="00726D32" w:rsidRDefault="005F7CFD" w:rsidP="005F7CFD">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неналоговые доходы составили </w:t>
      </w:r>
      <w:r w:rsidR="00D80D20">
        <w:rPr>
          <w:sz w:val="24"/>
          <w:szCs w:val="24"/>
        </w:rPr>
        <w:t>32225,8</w:t>
      </w:r>
      <w:r w:rsidRPr="00726D32">
        <w:rPr>
          <w:sz w:val="24"/>
          <w:szCs w:val="24"/>
        </w:rPr>
        <w:t xml:space="preserve"> тыс. руб. или </w:t>
      </w:r>
      <w:r w:rsidR="00D80D20">
        <w:rPr>
          <w:sz w:val="24"/>
          <w:szCs w:val="24"/>
        </w:rPr>
        <w:t>70,9</w:t>
      </w:r>
      <w:r w:rsidRPr="00726D32">
        <w:rPr>
          <w:sz w:val="24"/>
          <w:szCs w:val="24"/>
        </w:rPr>
        <w:t xml:space="preserve">% от уточненных назначений </w:t>
      </w:r>
      <w:r w:rsidR="00D80D20">
        <w:rPr>
          <w:sz w:val="24"/>
          <w:szCs w:val="24"/>
        </w:rPr>
        <w:t xml:space="preserve">(45456,2 тыс. руб.) </w:t>
      </w:r>
      <w:r w:rsidRPr="00726D32">
        <w:rPr>
          <w:sz w:val="24"/>
          <w:szCs w:val="24"/>
        </w:rPr>
        <w:t>и выше исполнения аналогичного периода прошлого года (</w:t>
      </w:r>
      <w:r w:rsidR="00D80D20">
        <w:rPr>
          <w:sz w:val="24"/>
          <w:szCs w:val="24"/>
        </w:rPr>
        <w:t>13964</w:t>
      </w:r>
      <w:r w:rsidRPr="00726D32">
        <w:rPr>
          <w:sz w:val="24"/>
          <w:szCs w:val="24"/>
        </w:rPr>
        <w:t xml:space="preserve"> тыс. руб.) </w:t>
      </w:r>
      <w:r w:rsidR="00D80D20">
        <w:rPr>
          <w:sz w:val="24"/>
          <w:szCs w:val="24"/>
        </w:rPr>
        <w:t>более чем в 2,3 раза;</w:t>
      </w:r>
    </w:p>
    <w:p w:rsidR="00666C54" w:rsidRPr="00726D32" w:rsidRDefault="00666C54"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 безвозмездные поступления – </w:t>
      </w:r>
      <w:r w:rsidR="00D80D20">
        <w:rPr>
          <w:sz w:val="24"/>
          <w:szCs w:val="24"/>
        </w:rPr>
        <w:t>400362,2</w:t>
      </w:r>
      <w:r w:rsidRPr="00726D32">
        <w:rPr>
          <w:sz w:val="24"/>
          <w:szCs w:val="24"/>
        </w:rPr>
        <w:t xml:space="preserve"> тыс. руб. или </w:t>
      </w:r>
      <w:r w:rsidR="00D80D20">
        <w:rPr>
          <w:sz w:val="24"/>
          <w:szCs w:val="24"/>
        </w:rPr>
        <w:t>50,7</w:t>
      </w:r>
      <w:r w:rsidRPr="00726D32">
        <w:rPr>
          <w:sz w:val="24"/>
          <w:szCs w:val="24"/>
        </w:rPr>
        <w:t>% от уточненных назначений</w:t>
      </w:r>
      <w:r w:rsidR="00D80D20">
        <w:rPr>
          <w:sz w:val="24"/>
          <w:szCs w:val="24"/>
        </w:rPr>
        <w:t xml:space="preserve"> (789462,4 тыс. руб.)</w:t>
      </w:r>
      <w:r w:rsidR="005F7CFD" w:rsidRPr="00726D32">
        <w:rPr>
          <w:sz w:val="24"/>
          <w:szCs w:val="24"/>
        </w:rPr>
        <w:t xml:space="preserve"> и </w:t>
      </w:r>
      <w:r w:rsidR="00D80D20">
        <w:rPr>
          <w:sz w:val="24"/>
          <w:szCs w:val="24"/>
        </w:rPr>
        <w:t>выше</w:t>
      </w:r>
      <w:r w:rsidR="005F7CFD" w:rsidRPr="00726D32">
        <w:rPr>
          <w:sz w:val="24"/>
          <w:szCs w:val="24"/>
        </w:rPr>
        <w:t xml:space="preserve"> исполнения аналогичного периода прошлого года (</w:t>
      </w:r>
      <w:r w:rsidR="00D80D20">
        <w:rPr>
          <w:sz w:val="24"/>
          <w:szCs w:val="24"/>
        </w:rPr>
        <w:t>394383,6 тыс. руб.) на 1,5</w:t>
      </w:r>
      <w:r w:rsidR="005F7CFD" w:rsidRPr="00726D32">
        <w:rPr>
          <w:sz w:val="24"/>
          <w:szCs w:val="24"/>
        </w:rPr>
        <w:t>%</w:t>
      </w:r>
      <w:r w:rsidRPr="00726D32">
        <w:rPr>
          <w:sz w:val="24"/>
          <w:szCs w:val="24"/>
        </w:rPr>
        <w:t>.</w:t>
      </w:r>
    </w:p>
    <w:p w:rsidR="005F7CFD" w:rsidRPr="00726D32" w:rsidRDefault="005F7CFD"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Одним из основных доходных источников бюджета муниципального округа остается налог на доходы физич</w:t>
      </w:r>
      <w:r w:rsidR="000060B9">
        <w:rPr>
          <w:sz w:val="24"/>
          <w:szCs w:val="24"/>
        </w:rPr>
        <w:t>еских лиц, который составил 57,4</w:t>
      </w:r>
      <w:r w:rsidRPr="00726D32">
        <w:rPr>
          <w:sz w:val="24"/>
          <w:szCs w:val="24"/>
        </w:rPr>
        <w:t xml:space="preserve">% (за 1 </w:t>
      </w:r>
      <w:r w:rsidR="000060B9">
        <w:rPr>
          <w:sz w:val="24"/>
          <w:szCs w:val="24"/>
        </w:rPr>
        <w:t>полугодие 2023г. 64,1</w:t>
      </w:r>
      <w:r w:rsidRPr="00726D32">
        <w:rPr>
          <w:sz w:val="24"/>
          <w:szCs w:val="24"/>
        </w:rPr>
        <w:t xml:space="preserve">%) от общей суммы собственных доходов. Размер поступлений в местный бюджет </w:t>
      </w:r>
      <w:r w:rsidRPr="00726D32">
        <w:rPr>
          <w:iCs/>
          <w:sz w:val="24"/>
          <w:szCs w:val="24"/>
        </w:rPr>
        <w:t xml:space="preserve">налога на доходы физических лиц </w:t>
      </w:r>
      <w:r w:rsidRPr="00726D32">
        <w:rPr>
          <w:sz w:val="24"/>
          <w:szCs w:val="24"/>
        </w:rPr>
        <w:t xml:space="preserve">за 1 </w:t>
      </w:r>
      <w:r w:rsidR="000060B9">
        <w:rPr>
          <w:sz w:val="24"/>
          <w:szCs w:val="24"/>
        </w:rPr>
        <w:t>полугодие</w:t>
      </w:r>
      <w:r w:rsidRPr="00726D32">
        <w:rPr>
          <w:sz w:val="24"/>
          <w:szCs w:val="24"/>
        </w:rPr>
        <w:t xml:space="preserve"> 2024 года составил </w:t>
      </w:r>
      <w:r w:rsidR="000060B9">
        <w:rPr>
          <w:sz w:val="24"/>
          <w:szCs w:val="24"/>
        </w:rPr>
        <w:t>91775,5</w:t>
      </w:r>
      <w:r w:rsidRPr="00726D32">
        <w:rPr>
          <w:sz w:val="24"/>
          <w:szCs w:val="24"/>
        </w:rPr>
        <w:t xml:space="preserve"> тыс. руб. Плановые назначения по данному виду налога выполнены на </w:t>
      </w:r>
      <w:r w:rsidR="000060B9">
        <w:rPr>
          <w:sz w:val="24"/>
          <w:szCs w:val="24"/>
        </w:rPr>
        <w:t>42,7</w:t>
      </w:r>
      <w:r w:rsidRPr="00726D32">
        <w:rPr>
          <w:sz w:val="24"/>
          <w:szCs w:val="24"/>
        </w:rPr>
        <w:t>%. За отчетный период 2024 года в сравнении с аналогичным периодом прошлого года (</w:t>
      </w:r>
      <w:r w:rsidR="000060B9">
        <w:rPr>
          <w:sz w:val="24"/>
          <w:szCs w:val="24"/>
        </w:rPr>
        <w:t>75845</w:t>
      </w:r>
      <w:r w:rsidRPr="00726D32">
        <w:rPr>
          <w:sz w:val="24"/>
          <w:szCs w:val="24"/>
        </w:rPr>
        <w:t xml:space="preserve"> </w:t>
      </w:r>
      <w:proofErr w:type="spellStart"/>
      <w:r w:rsidRPr="00726D32">
        <w:rPr>
          <w:sz w:val="24"/>
          <w:szCs w:val="24"/>
        </w:rPr>
        <w:t>тыс</w:t>
      </w:r>
      <w:proofErr w:type="gramStart"/>
      <w:r w:rsidRPr="00726D32">
        <w:rPr>
          <w:sz w:val="24"/>
          <w:szCs w:val="24"/>
        </w:rPr>
        <w:t>.р</w:t>
      </w:r>
      <w:proofErr w:type="gramEnd"/>
      <w:r w:rsidRPr="00726D32">
        <w:rPr>
          <w:sz w:val="24"/>
          <w:szCs w:val="24"/>
        </w:rPr>
        <w:t>уб</w:t>
      </w:r>
      <w:proofErr w:type="spellEnd"/>
      <w:r w:rsidRPr="00726D32">
        <w:rPr>
          <w:sz w:val="24"/>
          <w:szCs w:val="24"/>
        </w:rPr>
        <w:t xml:space="preserve">.) объем налога на доходы физических лиц увеличился на </w:t>
      </w:r>
      <w:r w:rsidR="000060B9">
        <w:rPr>
          <w:sz w:val="24"/>
          <w:szCs w:val="24"/>
        </w:rPr>
        <w:t>15930,5</w:t>
      </w:r>
      <w:r w:rsidRPr="00726D32">
        <w:rPr>
          <w:sz w:val="24"/>
          <w:szCs w:val="24"/>
        </w:rPr>
        <w:t xml:space="preserve"> </w:t>
      </w:r>
      <w:proofErr w:type="spellStart"/>
      <w:r w:rsidRPr="00726D32">
        <w:rPr>
          <w:sz w:val="24"/>
          <w:szCs w:val="24"/>
        </w:rPr>
        <w:t>тыс.руб</w:t>
      </w:r>
      <w:proofErr w:type="spellEnd"/>
      <w:r w:rsidRPr="00726D32">
        <w:rPr>
          <w:sz w:val="24"/>
          <w:szCs w:val="24"/>
        </w:rPr>
        <w:t xml:space="preserve">. или на </w:t>
      </w:r>
      <w:r w:rsidR="000060B9">
        <w:rPr>
          <w:sz w:val="24"/>
          <w:szCs w:val="24"/>
        </w:rPr>
        <w:t>21</w:t>
      </w:r>
      <w:r w:rsidRPr="00726D32">
        <w:rPr>
          <w:sz w:val="24"/>
          <w:szCs w:val="24"/>
        </w:rPr>
        <w:t>%.</w:t>
      </w:r>
    </w:p>
    <w:p w:rsidR="00E903A7" w:rsidRPr="00E903A7" w:rsidRDefault="00E903A7" w:rsidP="00E903A7">
      <w:pPr>
        <w:widowControl/>
        <w:autoSpaceDE/>
        <w:autoSpaceDN/>
        <w:adjustRightInd/>
        <w:ind w:firstLine="567"/>
        <w:jc w:val="both"/>
        <w:rPr>
          <w:sz w:val="24"/>
          <w:szCs w:val="24"/>
        </w:rPr>
      </w:pPr>
      <w:r w:rsidRPr="00726D32">
        <w:rPr>
          <w:sz w:val="24"/>
          <w:szCs w:val="24"/>
        </w:rPr>
        <w:t>Н</w:t>
      </w:r>
      <w:r w:rsidRPr="00E903A7">
        <w:rPr>
          <w:sz w:val="24"/>
          <w:szCs w:val="24"/>
        </w:rPr>
        <w:t xml:space="preserve">едоимка по основным платежам в бюджет района по доходам администратора Межрайонная ИФНС № 2 за 1 </w:t>
      </w:r>
      <w:r w:rsidR="00E46469">
        <w:rPr>
          <w:sz w:val="24"/>
          <w:szCs w:val="24"/>
        </w:rPr>
        <w:t>полугодие</w:t>
      </w:r>
      <w:r w:rsidRPr="00E903A7">
        <w:rPr>
          <w:sz w:val="24"/>
          <w:szCs w:val="24"/>
        </w:rPr>
        <w:t xml:space="preserve"> 2024 год в сравнении с началом года снизилась  на </w:t>
      </w:r>
      <w:r w:rsidR="00E46469">
        <w:rPr>
          <w:sz w:val="24"/>
          <w:szCs w:val="24"/>
        </w:rPr>
        <w:t>1236,4</w:t>
      </w:r>
      <w:r w:rsidRPr="00E903A7">
        <w:rPr>
          <w:sz w:val="24"/>
          <w:szCs w:val="24"/>
        </w:rPr>
        <w:t xml:space="preserve"> тыс. руб. и составила </w:t>
      </w:r>
      <w:r w:rsidR="00E46469">
        <w:rPr>
          <w:sz w:val="24"/>
          <w:szCs w:val="24"/>
        </w:rPr>
        <w:t>2593,6</w:t>
      </w:r>
      <w:r w:rsidRPr="00726D32">
        <w:rPr>
          <w:sz w:val="24"/>
          <w:szCs w:val="24"/>
        </w:rPr>
        <w:t xml:space="preserve"> тыс. руб.</w:t>
      </w:r>
    </w:p>
    <w:p w:rsidR="00E903A7" w:rsidRPr="00726D32" w:rsidRDefault="00E903A7" w:rsidP="00E903A7">
      <w:pPr>
        <w:widowControl/>
        <w:autoSpaceDE/>
        <w:autoSpaceDN/>
        <w:adjustRightInd/>
        <w:ind w:firstLine="567"/>
        <w:jc w:val="both"/>
        <w:rPr>
          <w:sz w:val="24"/>
          <w:szCs w:val="24"/>
        </w:rPr>
      </w:pPr>
      <w:r w:rsidRPr="00E903A7">
        <w:rPr>
          <w:sz w:val="24"/>
          <w:szCs w:val="24"/>
        </w:rPr>
        <w:t xml:space="preserve">Недоимка по основным платежам в бюджет района по доходам администратора Отдела имущественных отношений за 1 </w:t>
      </w:r>
      <w:r w:rsidR="00E46469">
        <w:rPr>
          <w:sz w:val="24"/>
          <w:szCs w:val="24"/>
        </w:rPr>
        <w:t>полугодие</w:t>
      </w:r>
      <w:r w:rsidRPr="00E903A7">
        <w:rPr>
          <w:sz w:val="24"/>
          <w:szCs w:val="24"/>
        </w:rPr>
        <w:t xml:space="preserve"> 2024 год в сравнении с началом года уменьшилась на </w:t>
      </w:r>
      <w:r w:rsidR="00E46469">
        <w:rPr>
          <w:sz w:val="24"/>
          <w:szCs w:val="24"/>
        </w:rPr>
        <w:t>906,1</w:t>
      </w:r>
      <w:r w:rsidRPr="00E903A7">
        <w:rPr>
          <w:sz w:val="24"/>
          <w:szCs w:val="24"/>
        </w:rPr>
        <w:t xml:space="preserve"> тыс. руб. и составила </w:t>
      </w:r>
      <w:r w:rsidR="00E46469">
        <w:rPr>
          <w:sz w:val="24"/>
          <w:szCs w:val="24"/>
        </w:rPr>
        <w:t>2138,4</w:t>
      </w:r>
      <w:r w:rsidRPr="00E903A7">
        <w:rPr>
          <w:sz w:val="24"/>
          <w:szCs w:val="24"/>
        </w:rPr>
        <w:t xml:space="preserve"> тыс. руб.</w:t>
      </w:r>
    </w:p>
    <w:p w:rsidR="00E903A7" w:rsidRPr="00E903A7" w:rsidRDefault="00E903A7" w:rsidP="00E903A7">
      <w:pPr>
        <w:widowControl/>
        <w:shd w:val="clear" w:color="auto" w:fill="FFFFFF"/>
        <w:autoSpaceDE/>
        <w:autoSpaceDN/>
        <w:adjustRightInd/>
        <w:ind w:firstLine="567"/>
        <w:jc w:val="both"/>
        <w:rPr>
          <w:sz w:val="24"/>
          <w:szCs w:val="24"/>
        </w:rPr>
      </w:pPr>
      <w:r w:rsidRPr="00E903A7">
        <w:rPr>
          <w:sz w:val="24"/>
          <w:szCs w:val="24"/>
        </w:rPr>
        <w:t>Важным</w:t>
      </w:r>
      <w:r w:rsidRPr="00E903A7">
        <w:rPr>
          <w:b/>
          <w:sz w:val="24"/>
          <w:szCs w:val="24"/>
        </w:rPr>
        <w:t xml:space="preserve"> </w:t>
      </w:r>
      <w:r w:rsidRPr="00E903A7">
        <w:rPr>
          <w:sz w:val="24"/>
          <w:szCs w:val="24"/>
        </w:rPr>
        <w:t>остается увеличение</w:t>
      </w:r>
      <w:r w:rsidRPr="00E903A7">
        <w:rPr>
          <w:b/>
          <w:sz w:val="24"/>
          <w:szCs w:val="24"/>
        </w:rPr>
        <w:t xml:space="preserve"> </w:t>
      </w:r>
      <w:r w:rsidRPr="00E903A7">
        <w:rPr>
          <w:sz w:val="24"/>
          <w:szCs w:val="24"/>
        </w:rPr>
        <w:t>доходной части бюджета муниципального образования за счет собственных доходов. Одним из источников мобилизации доходов местного бюджета муниципального образования является увеличение поступлений от местных налогов, сборов (доходов). Это доходы от использования имущества, находящегося в государственной и муниципальной собственности. Для этого необходимо систематизировать сведения о его наличии и использовании.</w:t>
      </w:r>
    </w:p>
    <w:p w:rsidR="00E903A7" w:rsidRPr="00E903A7" w:rsidRDefault="00E903A7" w:rsidP="00E903A7">
      <w:pPr>
        <w:widowControl/>
        <w:autoSpaceDE/>
        <w:autoSpaceDN/>
        <w:adjustRightInd/>
        <w:jc w:val="both"/>
        <w:rPr>
          <w:sz w:val="24"/>
          <w:szCs w:val="24"/>
        </w:rPr>
      </w:pPr>
      <w:r w:rsidRPr="00E903A7">
        <w:rPr>
          <w:sz w:val="24"/>
          <w:szCs w:val="24"/>
        </w:rPr>
        <w:t xml:space="preserve">         Основными задачами по укреплению собственной доходной базы бюджета были и остаются: работа с налогоплательщиками по своевременной и полной уплате налогов в бюджет, разъяснения налогового законодательства, эффективное использование имущества, инвентаризация налогоплательщиков.</w:t>
      </w:r>
    </w:p>
    <w:p w:rsidR="00E903A7" w:rsidRPr="00726D32" w:rsidRDefault="00E903A7" w:rsidP="005C1C60">
      <w:pPr>
        <w:widowControl/>
        <w:autoSpaceDE/>
        <w:autoSpaceDN/>
        <w:adjustRightInd/>
        <w:ind w:firstLine="567"/>
        <w:jc w:val="both"/>
        <w:rPr>
          <w:sz w:val="24"/>
          <w:szCs w:val="24"/>
        </w:rPr>
      </w:pPr>
      <w:r w:rsidRPr="00E903A7">
        <w:rPr>
          <w:sz w:val="24"/>
          <w:szCs w:val="24"/>
        </w:rPr>
        <w:lastRenderedPageBreak/>
        <w:t>Взыскание задолженности по налоговым и неналоговым доходам бюджета продолжает оставаться дополнительным резервом увеличения поступлений доходов в бюджет муниципального образования.</w:t>
      </w:r>
    </w:p>
    <w:p w:rsidR="00094ADF" w:rsidRPr="00726D32" w:rsidRDefault="00BC391C" w:rsidP="00094ADF">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Расходы бюджета </w:t>
      </w:r>
      <w:r w:rsidR="00666C54" w:rsidRPr="00726D32">
        <w:rPr>
          <w:sz w:val="24"/>
          <w:szCs w:val="24"/>
        </w:rPr>
        <w:t>района</w:t>
      </w:r>
      <w:r w:rsidRPr="00726D32">
        <w:rPr>
          <w:sz w:val="24"/>
          <w:szCs w:val="24"/>
        </w:rPr>
        <w:t xml:space="preserve"> за 1 </w:t>
      </w:r>
      <w:r w:rsidR="00E46469">
        <w:rPr>
          <w:sz w:val="24"/>
          <w:szCs w:val="24"/>
        </w:rPr>
        <w:t>полугодие</w:t>
      </w:r>
      <w:r w:rsidRPr="00726D32">
        <w:rPr>
          <w:sz w:val="24"/>
          <w:szCs w:val="24"/>
        </w:rPr>
        <w:t xml:space="preserve"> 202</w:t>
      </w:r>
      <w:r w:rsidR="00094ADF" w:rsidRPr="00726D32">
        <w:rPr>
          <w:sz w:val="24"/>
          <w:szCs w:val="24"/>
        </w:rPr>
        <w:t>4</w:t>
      </w:r>
      <w:r w:rsidRPr="00726D32">
        <w:rPr>
          <w:sz w:val="24"/>
          <w:szCs w:val="24"/>
        </w:rPr>
        <w:t xml:space="preserve"> года исполнены в сумме </w:t>
      </w:r>
      <w:r w:rsidR="00E46469">
        <w:rPr>
          <w:sz w:val="24"/>
          <w:szCs w:val="24"/>
        </w:rPr>
        <w:t>560361,1</w:t>
      </w:r>
      <w:r w:rsidR="00666C54" w:rsidRPr="00726D32">
        <w:rPr>
          <w:sz w:val="24"/>
          <w:szCs w:val="24"/>
        </w:rPr>
        <w:t xml:space="preserve"> тыс. руб. или  </w:t>
      </w:r>
      <w:r w:rsidR="00E46469">
        <w:rPr>
          <w:sz w:val="24"/>
          <w:szCs w:val="24"/>
        </w:rPr>
        <w:t>48,9</w:t>
      </w:r>
      <w:r w:rsidR="00666C54" w:rsidRPr="00726D32">
        <w:rPr>
          <w:sz w:val="24"/>
          <w:szCs w:val="24"/>
        </w:rPr>
        <w:t xml:space="preserve"> к уточненным назначениям</w:t>
      </w:r>
      <w:r w:rsidR="00094ADF" w:rsidRPr="00726D32">
        <w:rPr>
          <w:sz w:val="24"/>
          <w:szCs w:val="24"/>
        </w:rPr>
        <w:t xml:space="preserve"> и на </w:t>
      </w:r>
      <w:r w:rsidR="00E46469">
        <w:rPr>
          <w:sz w:val="24"/>
          <w:szCs w:val="24"/>
        </w:rPr>
        <w:t>6,4</w:t>
      </w:r>
      <w:r w:rsidR="00094ADF" w:rsidRPr="00726D32">
        <w:rPr>
          <w:sz w:val="24"/>
          <w:szCs w:val="24"/>
        </w:rPr>
        <w:t>% выше исполнения аналогичного периода прошлого года (</w:t>
      </w:r>
      <w:r w:rsidR="00E46469">
        <w:rPr>
          <w:sz w:val="24"/>
          <w:szCs w:val="24"/>
        </w:rPr>
        <w:t>526575,6</w:t>
      </w:r>
      <w:r w:rsidR="00094ADF" w:rsidRPr="00726D32">
        <w:rPr>
          <w:sz w:val="24"/>
          <w:szCs w:val="24"/>
        </w:rPr>
        <w:t xml:space="preserve"> тыс. руб.).</w:t>
      </w:r>
    </w:p>
    <w:p w:rsidR="00A35527" w:rsidRPr="00A35527" w:rsidRDefault="00A35527" w:rsidP="00A35527">
      <w:pPr>
        <w:widowControl/>
        <w:tabs>
          <w:tab w:val="left" w:pos="3544"/>
        </w:tabs>
        <w:autoSpaceDE/>
        <w:autoSpaceDN/>
        <w:adjustRightInd/>
        <w:ind w:firstLine="567"/>
        <w:jc w:val="both"/>
        <w:rPr>
          <w:sz w:val="24"/>
          <w:szCs w:val="24"/>
        </w:rPr>
      </w:pPr>
      <w:r w:rsidRPr="00A35527">
        <w:rPr>
          <w:sz w:val="24"/>
          <w:szCs w:val="24"/>
        </w:rPr>
        <w:t xml:space="preserve">Наибольшее исполнение бюджетных назначений освоено </w:t>
      </w:r>
      <w:r w:rsidR="00E46469">
        <w:rPr>
          <w:sz w:val="24"/>
          <w:szCs w:val="24"/>
        </w:rPr>
        <w:t>по разделам: «Образование» на 63,2</w:t>
      </w:r>
      <w:r w:rsidRPr="00A35527">
        <w:rPr>
          <w:sz w:val="24"/>
          <w:szCs w:val="24"/>
        </w:rPr>
        <w:t>% и «</w:t>
      </w:r>
      <w:proofErr w:type="gramStart"/>
      <w:r w:rsidRPr="00A35527">
        <w:rPr>
          <w:sz w:val="24"/>
          <w:szCs w:val="24"/>
        </w:rPr>
        <w:t>Культура</w:t>
      </w:r>
      <w:proofErr w:type="gramEnd"/>
      <w:r w:rsidRPr="00A35527">
        <w:rPr>
          <w:sz w:val="24"/>
          <w:szCs w:val="24"/>
        </w:rPr>
        <w:t xml:space="preserve"> и кинематография» на </w:t>
      </w:r>
      <w:r w:rsidR="00E46469">
        <w:rPr>
          <w:sz w:val="24"/>
          <w:szCs w:val="24"/>
        </w:rPr>
        <w:t>51,6</w:t>
      </w:r>
      <w:r w:rsidRPr="00A35527">
        <w:rPr>
          <w:sz w:val="24"/>
          <w:szCs w:val="24"/>
        </w:rPr>
        <w:t>%.</w:t>
      </w:r>
    </w:p>
    <w:p w:rsidR="00A35527" w:rsidRPr="00A35527" w:rsidRDefault="00A35527" w:rsidP="00A35527">
      <w:pPr>
        <w:widowControl/>
        <w:autoSpaceDE/>
        <w:autoSpaceDN/>
        <w:adjustRightInd/>
        <w:ind w:firstLine="567"/>
        <w:jc w:val="both"/>
        <w:rPr>
          <w:sz w:val="24"/>
          <w:szCs w:val="24"/>
        </w:rPr>
      </w:pPr>
      <w:r w:rsidRPr="00A35527">
        <w:rPr>
          <w:sz w:val="24"/>
          <w:szCs w:val="24"/>
        </w:rPr>
        <w:t xml:space="preserve">Наиболее низкое исполнение  бюджетных ассигнований бюджета допущено по разделу  «Жилищно-коммунальное хозяйство», исполнение составило </w:t>
      </w:r>
      <w:r w:rsidR="00E46469">
        <w:rPr>
          <w:sz w:val="24"/>
          <w:szCs w:val="24"/>
        </w:rPr>
        <w:t>16,7</w:t>
      </w:r>
      <w:r w:rsidRPr="00A35527">
        <w:rPr>
          <w:sz w:val="24"/>
          <w:szCs w:val="24"/>
        </w:rPr>
        <w:t xml:space="preserve">%. </w:t>
      </w:r>
    </w:p>
    <w:p w:rsidR="00A35527" w:rsidRPr="00A35527" w:rsidRDefault="00A35527" w:rsidP="00A35527">
      <w:pPr>
        <w:widowControl/>
        <w:tabs>
          <w:tab w:val="left" w:pos="3544"/>
        </w:tabs>
        <w:autoSpaceDE/>
        <w:autoSpaceDN/>
        <w:adjustRightInd/>
        <w:ind w:firstLine="567"/>
        <w:jc w:val="both"/>
        <w:rPr>
          <w:sz w:val="24"/>
          <w:szCs w:val="24"/>
        </w:rPr>
      </w:pPr>
      <w:r w:rsidRPr="00A35527">
        <w:rPr>
          <w:sz w:val="24"/>
          <w:szCs w:val="24"/>
        </w:rPr>
        <w:t xml:space="preserve">В общем объеме расходов основную долю занимают расходы социальной направленности. Социальные расходы (образование, культура, здравоохранение, спорт, социальная политика) исполнены  в сумме </w:t>
      </w:r>
      <w:r w:rsidR="00E46469">
        <w:rPr>
          <w:sz w:val="24"/>
          <w:szCs w:val="24"/>
        </w:rPr>
        <w:t>396699,6</w:t>
      </w:r>
      <w:r w:rsidRPr="00A35527">
        <w:rPr>
          <w:sz w:val="24"/>
          <w:szCs w:val="24"/>
        </w:rPr>
        <w:t xml:space="preserve"> тыс. руб. (в 1 </w:t>
      </w:r>
      <w:r w:rsidR="00E46469">
        <w:rPr>
          <w:sz w:val="24"/>
          <w:szCs w:val="24"/>
        </w:rPr>
        <w:t>полугодии</w:t>
      </w:r>
      <w:r w:rsidRPr="00A35527">
        <w:rPr>
          <w:sz w:val="24"/>
          <w:szCs w:val="24"/>
        </w:rPr>
        <w:t xml:space="preserve"> 2023г. </w:t>
      </w:r>
      <w:r w:rsidR="00E46469">
        <w:rPr>
          <w:sz w:val="24"/>
          <w:szCs w:val="24"/>
        </w:rPr>
        <w:t>419810,9</w:t>
      </w:r>
      <w:r w:rsidRPr="00A35527">
        <w:rPr>
          <w:sz w:val="24"/>
          <w:szCs w:val="24"/>
        </w:rPr>
        <w:t xml:space="preserve">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при плановых годовых назначениях </w:t>
      </w:r>
      <w:r w:rsidR="00E46469">
        <w:rPr>
          <w:sz w:val="24"/>
          <w:szCs w:val="24"/>
        </w:rPr>
        <w:t>653773,3</w:t>
      </w:r>
      <w:r w:rsidRPr="00A35527">
        <w:rPr>
          <w:sz w:val="24"/>
          <w:szCs w:val="24"/>
        </w:rPr>
        <w:t xml:space="preserve"> </w:t>
      </w:r>
      <w:proofErr w:type="spellStart"/>
      <w:r w:rsidRPr="00A35527">
        <w:rPr>
          <w:sz w:val="24"/>
          <w:szCs w:val="24"/>
        </w:rPr>
        <w:t>тыс.руб</w:t>
      </w:r>
      <w:proofErr w:type="spellEnd"/>
      <w:r w:rsidRPr="00A35527">
        <w:rPr>
          <w:sz w:val="24"/>
          <w:szCs w:val="24"/>
        </w:rPr>
        <w:t xml:space="preserve">. или на </w:t>
      </w:r>
      <w:r w:rsidR="00E46469">
        <w:rPr>
          <w:sz w:val="24"/>
          <w:szCs w:val="24"/>
        </w:rPr>
        <w:t>60,7</w:t>
      </w:r>
      <w:r w:rsidRPr="00A35527">
        <w:rPr>
          <w:sz w:val="24"/>
          <w:szCs w:val="24"/>
        </w:rPr>
        <w:t xml:space="preserve">%. Удельный вес расходов социальной направленности в общем объеме расходов составил </w:t>
      </w:r>
      <w:r w:rsidR="00E46469">
        <w:rPr>
          <w:sz w:val="24"/>
          <w:szCs w:val="24"/>
        </w:rPr>
        <w:t>70,8</w:t>
      </w:r>
      <w:r w:rsidRPr="00A35527">
        <w:rPr>
          <w:sz w:val="24"/>
          <w:szCs w:val="24"/>
        </w:rPr>
        <w:t xml:space="preserve">% (в 1 </w:t>
      </w:r>
      <w:r w:rsidR="00487B33">
        <w:rPr>
          <w:sz w:val="24"/>
          <w:szCs w:val="24"/>
        </w:rPr>
        <w:t xml:space="preserve">полугодии </w:t>
      </w:r>
      <w:r w:rsidRPr="00A35527">
        <w:rPr>
          <w:sz w:val="24"/>
          <w:szCs w:val="24"/>
        </w:rPr>
        <w:t xml:space="preserve">2023г. </w:t>
      </w:r>
      <w:r w:rsidR="00E46469">
        <w:rPr>
          <w:sz w:val="24"/>
          <w:szCs w:val="24"/>
        </w:rPr>
        <w:t>79,7</w:t>
      </w:r>
      <w:r w:rsidRPr="00A35527">
        <w:rPr>
          <w:sz w:val="24"/>
          <w:szCs w:val="24"/>
        </w:rPr>
        <w:t>%).</w:t>
      </w:r>
    </w:p>
    <w:p w:rsidR="00A35527" w:rsidRPr="00A35527" w:rsidRDefault="00A35527" w:rsidP="00A35527">
      <w:pPr>
        <w:widowControl/>
        <w:autoSpaceDE/>
        <w:autoSpaceDN/>
        <w:adjustRightInd/>
        <w:ind w:firstLine="567"/>
        <w:jc w:val="both"/>
        <w:rPr>
          <w:sz w:val="24"/>
          <w:szCs w:val="24"/>
        </w:rPr>
      </w:pPr>
      <w:r w:rsidRPr="00A35527">
        <w:rPr>
          <w:sz w:val="24"/>
          <w:szCs w:val="24"/>
        </w:rPr>
        <w:t xml:space="preserve">Наибольший удельный вес в структуре расходов приходится на раздел «Образование» </w:t>
      </w:r>
      <w:r w:rsidR="00E46469">
        <w:rPr>
          <w:sz w:val="24"/>
          <w:szCs w:val="24"/>
        </w:rPr>
        <w:t>61,5</w:t>
      </w:r>
      <w:r w:rsidRPr="00A35527">
        <w:rPr>
          <w:sz w:val="24"/>
          <w:szCs w:val="24"/>
        </w:rPr>
        <w:t xml:space="preserve">%, расходы составили </w:t>
      </w:r>
      <w:r w:rsidR="00E46469">
        <w:rPr>
          <w:sz w:val="24"/>
          <w:szCs w:val="24"/>
        </w:rPr>
        <w:t>344688,5</w:t>
      </w:r>
      <w:r w:rsidRPr="00A35527">
        <w:rPr>
          <w:sz w:val="24"/>
          <w:szCs w:val="24"/>
        </w:rPr>
        <w:t xml:space="preserve"> тыс. руб., по сравнению с аналогичным п</w:t>
      </w:r>
      <w:bookmarkStart w:id="0" w:name="_GoBack"/>
      <w:bookmarkEnd w:id="0"/>
      <w:r w:rsidRPr="00A35527">
        <w:rPr>
          <w:sz w:val="24"/>
          <w:szCs w:val="24"/>
        </w:rPr>
        <w:t xml:space="preserve">ериодом прошлого года расходы увеличились на </w:t>
      </w:r>
      <w:r w:rsidR="00E46469">
        <w:rPr>
          <w:sz w:val="24"/>
          <w:szCs w:val="24"/>
        </w:rPr>
        <w:t xml:space="preserve">1884,6 </w:t>
      </w:r>
      <w:proofErr w:type="spellStart"/>
      <w:r w:rsidR="00E46469">
        <w:rPr>
          <w:sz w:val="24"/>
          <w:szCs w:val="24"/>
        </w:rPr>
        <w:t>тыс</w:t>
      </w:r>
      <w:proofErr w:type="gramStart"/>
      <w:r w:rsidR="00E46469">
        <w:rPr>
          <w:sz w:val="24"/>
          <w:szCs w:val="24"/>
        </w:rPr>
        <w:t>.р</w:t>
      </w:r>
      <w:proofErr w:type="gramEnd"/>
      <w:r w:rsidR="00E46469">
        <w:rPr>
          <w:sz w:val="24"/>
          <w:szCs w:val="24"/>
        </w:rPr>
        <w:t>уб</w:t>
      </w:r>
      <w:proofErr w:type="spellEnd"/>
      <w:r w:rsidR="00E46469">
        <w:rPr>
          <w:sz w:val="24"/>
          <w:szCs w:val="24"/>
        </w:rPr>
        <w:t>. или на 0</w:t>
      </w:r>
      <w:r w:rsidRPr="00A35527">
        <w:rPr>
          <w:sz w:val="24"/>
          <w:szCs w:val="24"/>
        </w:rPr>
        <w:t>,5%.</w:t>
      </w:r>
    </w:p>
    <w:p w:rsidR="00A35527" w:rsidRPr="00A35527" w:rsidRDefault="00A35527" w:rsidP="00A35527">
      <w:pPr>
        <w:widowControl/>
        <w:autoSpaceDE/>
        <w:autoSpaceDN/>
        <w:adjustRightInd/>
        <w:ind w:firstLine="567"/>
        <w:jc w:val="both"/>
        <w:rPr>
          <w:sz w:val="24"/>
          <w:szCs w:val="24"/>
        </w:rPr>
      </w:pPr>
      <w:r w:rsidRPr="00A35527">
        <w:rPr>
          <w:sz w:val="24"/>
          <w:szCs w:val="24"/>
        </w:rPr>
        <w:t>Наименьший удельный вес в структуре расходов занимают расходы по разделу «Национальная об</w:t>
      </w:r>
      <w:r w:rsidR="00E46469">
        <w:rPr>
          <w:sz w:val="24"/>
          <w:szCs w:val="24"/>
        </w:rPr>
        <w:t>орона»- 0,1%.</w:t>
      </w:r>
    </w:p>
    <w:p w:rsidR="00A35527" w:rsidRPr="00726D32" w:rsidRDefault="00A35527" w:rsidP="00A35527">
      <w:pPr>
        <w:widowControl/>
        <w:autoSpaceDE/>
        <w:autoSpaceDN/>
        <w:adjustRightInd/>
        <w:ind w:firstLine="567"/>
        <w:jc w:val="both"/>
        <w:rPr>
          <w:sz w:val="24"/>
          <w:szCs w:val="24"/>
        </w:rPr>
      </w:pPr>
      <w:r w:rsidRPr="00A35527">
        <w:rPr>
          <w:sz w:val="24"/>
          <w:szCs w:val="24"/>
        </w:rPr>
        <w:t xml:space="preserve">В бюджете муниципального образования «Муниципальный округ </w:t>
      </w:r>
      <w:proofErr w:type="spellStart"/>
      <w:r w:rsidRPr="00A35527">
        <w:rPr>
          <w:sz w:val="24"/>
          <w:szCs w:val="24"/>
        </w:rPr>
        <w:t>Кезский</w:t>
      </w:r>
      <w:proofErr w:type="spellEnd"/>
      <w:r w:rsidRPr="00A35527">
        <w:rPr>
          <w:sz w:val="24"/>
          <w:szCs w:val="24"/>
        </w:rPr>
        <w:t xml:space="preserve"> район Удмуртской Республики» предусмотрены расходы на реализацию 12 муниципальных программ.</w:t>
      </w:r>
    </w:p>
    <w:p w:rsidR="00A35527" w:rsidRPr="00A35527" w:rsidRDefault="00A35527" w:rsidP="00A35527">
      <w:pPr>
        <w:widowControl/>
        <w:autoSpaceDE/>
        <w:autoSpaceDN/>
        <w:adjustRightInd/>
        <w:ind w:firstLine="708"/>
        <w:jc w:val="both"/>
        <w:rPr>
          <w:sz w:val="24"/>
          <w:szCs w:val="24"/>
        </w:rPr>
      </w:pPr>
      <w:r w:rsidRPr="00A35527">
        <w:rPr>
          <w:sz w:val="24"/>
          <w:szCs w:val="24"/>
        </w:rPr>
        <w:t xml:space="preserve">Программные расходы бюджета округа за 1 </w:t>
      </w:r>
      <w:r w:rsidR="00E46469">
        <w:rPr>
          <w:sz w:val="24"/>
          <w:szCs w:val="24"/>
        </w:rPr>
        <w:t>полугодие</w:t>
      </w:r>
      <w:r w:rsidRPr="00A35527">
        <w:rPr>
          <w:sz w:val="24"/>
          <w:szCs w:val="24"/>
        </w:rPr>
        <w:t xml:space="preserve"> 2024 года составили </w:t>
      </w:r>
      <w:r w:rsidR="00E46469">
        <w:rPr>
          <w:sz w:val="24"/>
          <w:szCs w:val="24"/>
        </w:rPr>
        <w:t>556022,3</w:t>
      </w:r>
      <w:r w:rsidRPr="00A35527">
        <w:rPr>
          <w:sz w:val="24"/>
          <w:szCs w:val="24"/>
        </w:rPr>
        <w:t xml:space="preserve"> тыс. руб., их доля в общей сумме расходов составила 99,</w:t>
      </w:r>
      <w:r w:rsidR="00E46469">
        <w:rPr>
          <w:sz w:val="24"/>
          <w:szCs w:val="24"/>
        </w:rPr>
        <w:t>5</w:t>
      </w:r>
      <w:r w:rsidRPr="00A35527">
        <w:rPr>
          <w:sz w:val="24"/>
          <w:szCs w:val="24"/>
        </w:rPr>
        <w:t xml:space="preserve">%. По сравнению с программными расходами 1 </w:t>
      </w:r>
      <w:r w:rsidR="00E46469">
        <w:rPr>
          <w:sz w:val="24"/>
          <w:szCs w:val="24"/>
        </w:rPr>
        <w:t>полугодия</w:t>
      </w:r>
      <w:r w:rsidRPr="00A35527">
        <w:rPr>
          <w:sz w:val="24"/>
          <w:szCs w:val="24"/>
        </w:rPr>
        <w:t xml:space="preserve"> 2023 года расходы исполнены с увеличением на </w:t>
      </w:r>
      <w:r w:rsidR="00E46469">
        <w:rPr>
          <w:sz w:val="24"/>
          <w:szCs w:val="24"/>
        </w:rPr>
        <w:t>2,5</w:t>
      </w:r>
      <w:r w:rsidRPr="00A35527">
        <w:rPr>
          <w:sz w:val="24"/>
          <w:szCs w:val="24"/>
        </w:rPr>
        <w:t>%.</w:t>
      </w:r>
    </w:p>
    <w:p w:rsidR="00A35527" w:rsidRPr="00A35527" w:rsidRDefault="00A35527" w:rsidP="00A35527">
      <w:pPr>
        <w:widowControl/>
        <w:autoSpaceDE/>
        <w:autoSpaceDN/>
        <w:adjustRightInd/>
        <w:ind w:firstLine="708"/>
        <w:jc w:val="both"/>
        <w:rPr>
          <w:sz w:val="24"/>
          <w:szCs w:val="24"/>
        </w:rPr>
      </w:pPr>
      <w:r w:rsidRPr="00A35527">
        <w:rPr>
          <w:sz w:val="24"/>
          <w:szCs w:val="24"/>
        </w:rPr>
        <w:t xml:space="preserve">Непрограммные расходы бюджета за 1 </w:t>
      </w:r>
      <w:r w:rsidR="00E46469">
        <w:rPr>
          <w:sz w:val="24"/>
          <w:szCs w:val="24"/>
        </w:rPr>
        <w:t>полугодие</w:t>
      </w:r>
      <w:r w:rsidRPr="00A35527">
        <w:rPr>
          <w:sz w:val="24"/>
          <w:szCs w:val="24"/>
        </w:rPr>
        <w:t xml:space="preserve"> 2024 года составили </w:t>
      </w:r>
      <w:r w:rsidR="00E46469">
        <w:rPr>
          <w:sz w:val="24"/>
          <w:szCs w:val="24"/>
        </w:rPr>
        <w:t>4338,8</w:t>
      </w:r>
      <w:r w:rsidRPr="00A35527">
        <w:rPr>
          <w:sz w:val="24"/>
          <w:szCs w:val="24"/>
        </w:rPr>
        <w:t xml:space="preserve">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и исполнены на </w:t>
      </w:r>
      <w:r w:rsidR="00E46469">
        <w:rPr>
          <w:sz w:val="24"/>
          <w:szCs w:val="24"/>
        </w:rPr>
        <w:t>35,6</w:t>
      </w:r>
      <w:r w:rsidRPr="00A35527">
        <w:rPr>
          <w:sz w:val="24"/>
          <w:szCs w:val="24"/>
        </w:rPr>
        <w:t xml:space="preserve">% от плановых назначений, по сравнению с исполнением 1 </w:t>
      </w:r>
      <w:r w:rsidR="00E46469">
        <w:rPr>
          <w:sz w:val="24"/>
          <w:szCs w:val="24"/>
        </w:rPr>
        <w:t>полугодия</w:t>
      </w:r>
      <w:r w:rsidRPr="00A35527">
        <w:rPr>
          <w:sz w:val="24"/>
          <w:szCs w:val="24"/>
        </w:rPr>
        <w:t xml:space="preserve"> 2023 года расходы увеличились на </w:t>
      </w:r>
      <w:r w:rsidR="00E46469">
        <w:rPr>
          <w:sz w:val="24"/>
          <w:szCs w:val="24"/>
        </w:rPr>
        <w:t>1991,3</w:t>
      </w:r>
      <w:r w:rsidRPr="00A35527">
        <w:rPr>
          <w:sz w:val="24"/>
          <w:szCs w:val="24"/>
        </w:rPr>
        <w:t xml:space="preserve"> тыс. руб. или более чем в 1,8 раза.</w:t>
      </w:r>
    </w:p>
    <w:p w:rsidR="00A35527" w:rsidRPr="00A35527" w:rsidRDefault="00A35527" w:rsidP="00A35527">
      <w:pPr>
        <w:widowControl/>
        <w:autoSpaceDE/>
        <w:autoSpaceDN/>
        <w:adjustRightInd/>
        <w:ind w:firstLine="708"/>
        <w:jc w:val="both"/>
        <w:rPr>
          <w:sz w:val="24"/>
          <w:szCs w:val="24"/>
        </w:rPr>
      </w:pPr>
      <w:r w:rsidRPr="00A35527">
        <w:rPr>
          <w:sz w:val="24"/>
          <w:szCs w:val="24"/>
        </w:rPr>
        <w:t xml:space="preserve">Наибольший удельный вес в общих расходах занимают расходы программы «Развитие образования и воспитание»- </w:t>
      </w:r>
      <w:r w:rsidR="00522724">
        <w:rPr>
          <w:sz w:val="24"/>
          <w:szCs w:val="24"/>
        </w:rPr>
        <w:t>61,6</w:t>
      </w:r>
      <w:r w:rsidRPr="00A35527">
        <w:rPr>
          <w:sz w:val="24"/>
          <w:szCs w:val="24"/>
        </w:rPr>
        <w:t xml:space="preserve">% (1 </w:t>
      </w:r>
      <w:r w:rsidR="00522724">
        <w:rPr>
          <w:sz w:val="24"/>
          <w:szCs w:val="24"/>
        </w:rPr>
        <w:t>полугодие</w:t>
      </w:r>
      <w:r w:rsidRPr="00A35527">
        <w:rPr>
          <w:sz w:val="24"/>
          <w:szCs w:val="24"/>
        </w:rPr>
        <w:t xml:space="preserve"> 2023г. 6</w:t>
      </w:r>
      <w:r w:rsidR="00522724">
        <w:rPr>
          <w:sz w:val="24"/>
          <w:szCs w:val="24"/>
        </w:rPr>
        <w:t>3,4</w:t>
      </w:r>
      <w:r w:rsidRPr="00A35527">
        <w:rPr>
          <w:sz w:val="24"/>
          <w:szCs w:val="24"/>
        </w:rPr>
        <w:t>%).</w:t>
      </w:r>
    </w:p>
    <w:p w:rsidR="00A35527" w:rsidRPr="00726D32" w:rsidRDefault="00A35527" w:rsidP="00A35527">
      <w:pPr>
        <w:widowControl/>
        <w:autoSpaceDE/>
        <w:autoSpaceDN/>
        <w:adjustRightInd/>
        <w:ind w:firstLine="708"/>
        <w:jc w:val="both"/>
        <w:rPr>
          <w:sz w:val="24"/>
          <w:szCs w:val="24"/>
        </w:rPr>
      </w:pPr>
      <w:r w:rsidRPr="00A35527">
        <w:rPr>
          <w:sz w:val="24"/>
          <w:szCs w:val="24"/>
        </w:rPr>
        <w:t>Незначительную часть в общей сумме расходов занимают расхо</w:t>
      </w:r>
      <w:r w:rsidR="00522724">
        <w:rPr>
          <w:sz w:val="24"/>
          <w:szCs w:val="24"/>
        </w:rPr>
        <w:t>ды программы «Безопасность»- 0,2</w:t>
      </w:r>
      <w:r w:rsidRPr="00A35527">
        <w:rPr>
          <w:sz w:val="24"/>
          <w:szCs w:val="24"/>
        </w:rPr>
        <w:t xml:space="preserve">% (1 </w:t>
      </w:r>
      <w:r w:rsidR="00522724">
        <w:rPr>
          <w:sz w:val="24"/>
          <w:szCs w:val="24"/>
        </w:rPr>
        <w:t>полугодие</w:t>
      </w:r>
      <w:r w:rsidRPr="00A35527">
        <w:rPr>
          <w:sz w:val="24"/>
          <w:szCs w:val="24"/>
        </w:rPr>
        <w:t xml:space="preserve"> 2023г. </w:t>
      </w:r>
      <w:r w:rsidR="00760647" w:rsidRPr="00726D32">
        <w:rPr>
          <w:sz w:val="24"/>
          <w:szCs w:val="24"/>
        </w:rPr>
        <w:t xml:space="preserve">- </w:t>
      </w:r>
      <w:r w:rsidRPr="00A35527">
        <w:rPr>
          <w:sz w:val="24"/>
          <w:szCs w:val="24"/>
        </w:rPr>
        <w:t>0,2%).</w:t>
      </w:r>
    </w:p>
    <w:p w:rsidR="00760647" w:rsidRPr="00A35527" w:rsidRDefault="00522724" w:rsidP="00E3706C">
      <w:pPr>
        <w:widowControl/>
        <w:autoSpaceDE/>
        <w:autoSpaceDN/>
        <w:adjustRightInd/>
        <w:ind w:firstLine="567"/>
        <w:jc w:val="both"/>
        <w:rPr>
          <w:sz w:val="24"/>
          <w:szCs w:val="24"/>
        </w:rPr>
      </w:pPr>
      <w:r>
        <w:rPr>
          <w:sz w:val="24"/>
          <w:szCs w:val="24"/>
        </w:rPr>
        <w:t>Б</w:t>
      </w:r>
      <w:r w:rsidR="00760647" w:rsidRPr="00760647">
        <w:rPr>
          <w:sz w:val="24"/>
          <w:szCs w:val="24"/>
        </w:rPr>
        <w:t xml:space="preserve">юджет муниципального образования «Муниципальный округ </w:t>
      </w:r>
      <w:proofErr w:type="spellStart"/>
      <w:r w:rsidR="00760647" w:rsidRPr="00760647">
        <w:rPr>
          <w:sz w:val="24"/>
          <w:szCs w:val="24"/>
        </w:rPr>
        <w:t>Кезский</w:t>
      </w:r>
      <w:proofErr w:type="spellEnd"/>
      <w:r w:rsidR="00760647" w:rsidRPr="00760647">
        <w:rPr>
          <w:sz w:val="24"/>
          <w:szCs w:val="24"/>
        </w:rPr>
        <w:t xml:space="preserve"> район Удмуртской Республики» за 1 </w:t>
      </w:r>
      <w:r>
        <w:rPr>
          <w:sz w:val="24"/>
          <w:szCs w:val="24"/>
        </w:rPr>
        <w:t>полугодие</w:t>
      </w:r>
      <w:r w:rsidR="00760647" w:rsidRPr="00760647">
        <w:rPr>
          <w:sz w:val="24"/>
          <w:szCs w:val="24"/>
        </w:rPr>
        <w:t xml:space="preserve"> 2024 года был исполнен с дефицитом в размере </w:t>
      </w:r>
      <w:r>
        <w:rPr>
          <w:sz w:val="24"/>
          <w:szCs w:val="24"/>
        </w:rPr>
        <w:t>15,6</w:t>
      </w:r>
      <w:r w:rsidR="00760647" w:rsidRPr="00760647">
        <w:rPr>
          <w:sz w:val="24"/>
          <w:szCs w:val="24"/>
        </w:rPr>
        <w:t xml:space="preserve"> </w:t>
      </w:r>
      <w:proofErr w:type="spellStart"/>
      <w:r w:rsidR="00760647" w:rsidRPr="00760647">
        <w:rPr>
          <w:sz w:val="24"/>
          <w:szCs w:val="24"/>
        </w:rPr>
        <w:t>тыс</w:t>
      </w:r>
      <w:proofErr w:type="gramStart"/>
      <w:r w:rsidR="00760647" w:rsidRPr="00760647">
        <w:rPr>
          <w:sz w:val="24"/>
          <w:szCs w:val="24"/>
        </w:rPr>
        <w:t>.р</w:t>
      </w:r>
      <w:proofErr w:type="gramEnd"/>
      <w:r w:rsidR="00760647" w:rsidRPr="00760647">
        <w:rPr>
          <w:sz w:val="24"/>
          <w:szCs w:val="24"/>
        </w:rPr>
        <w:t>уб</w:t>
      </w:r>
      <w:proofErr w:type="spellEnd"/>
      <w:r w:rsidR="00760647" w:rsidRPr="00760647">
        <w:rPr>
          <w:sz w:val="24"/>
          <w:szCs w:val="24"/>
        </w:rPr>
        <w:t xml:space="preserve">. против планового дефицита </w:t>
      </w:r>
      <w:r>
        <w:rPr>
          <w:sz w:val="24"/>
          <w:szCs w:val="24"/>
        </w:rPr>
        <w:t>31593</w:t>
      </w:r>
      <w:r w:rsidR="00760647" w:rsidRPr="00760647">
        <w:rPr>
          <w:sz w:val="24"/>
          <w:szCs w:val="24"/>
        </w:rPr>
        <w:t xml:space="preserve">,0 </w:t>
      </w:r>
      <w:proofErr w:type="spellStart"/>
      <w:r w:rsidR="00760647" w:rsidRPr="00760647">
        <w:rPr>
          <w:sz w:val="24"/>
          <w:szCs w:val="24"/>
        </w:rPr>
        <w:t>тыс.руб</w:t>
      </w:r>
      <w:proofErr w:type="spellEnd"/>
      <w:r w:rsidR="00760647" w:rsidRPr="00760647">
        <w:rPr>
          <w:sz w:val="24"/>
          <w:szCs w:val="24"/>
        </w:rPr>
        <w:t>.</w:t>
      </w:r>
    </w:p>
    <w:p w:rsidR="00A35527" w:rsidRPr="00A35527" w:rsidRDefault="00A35527" w:rsidP="00A35527">
      <w:pPr>
        <w:widowControl/>
        <w:spacing w:line="240" w:lineRule="exact"/>
        <w:ind w:firstLine="701"/>
        <w:jc w:val="both"/>
        <w:rPr>
          <w:sz w:val="24"/>
          <w:szCs w:val="24"/>
        </w:rPr>
      </w:pPr>
      <w:r w:rsidRPr="00A35527">
        <w:rPr>
          <w:sz w:val="24"/>
          <w:szCs w:val="24"/>
        </w:rPr>
        <w:t>В целом кредиторская задолженность казенных, бюджетных учреждений муниципального округа по бюджетной де</w:t>
      </w:r>
      <w:r w:rsidR="00522724">
        <w:rPr>
          <w:sz w:val="24"/>
          <w:szCs w:val="24"/>
        </w:rPr>
        <w:t>ятельности по состоянию на 01.07</w:t>
      </w:r>
      <w:r w:rsidRPr="00A35527">
        <w:rPr>
          <w:sz w:val="24"/>
          <w:szCs w:val="24"/>
        </w:rPr>
        <w:t xml:space="preserve">.2024 года составила </w:t>
      </w:r>
      <w:r w:rsidR="00522724">
        <w:rPr>
          <w:sz w:val="24"/>
          <w:szCs w:val="24"/>
        </w:rPr>
        <w:t>47,6 млн</w:t>
      </w:r>
      <w:r w:rsidRPr="00A35527">
        <w:rPr>
          <w:sz w:val="24"/>
          <w:szCs w:val="24"/>
        </w:rPr>
        <w:t xml:space="preserve">. руб. По сравнению с началом года (32076,3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кредиторская задолженность увеличилась на </w:t>
      </w:r>
      <w:r w:rsidR="00522724">
        <w:rPr>
          <w:sz w:val="24"/>
          <w:szCs w:val="24"/>
        </w:rPr>
        <w:t>6 млн</w:t>
      </w:r>
      <w:r w:rsidRPr="00A35527">
        <w:rPr>
          <w:sz w:val="24"/>
          <w:szCs w:val="24"/>
        </w:rPr>
        <w:t>. руб.</w:t>
      </w:r>
    </w:p>
    <w:p w:rsidR="00A35527" w:rsidRPr="00A35527" w:rsidRDefault="00A35527" w:rsidP="00A35527">
      <w:pPr>
        <w:widowControl/>
        <w:spacing w:line="240" w:lineRule="exact"/>
        <w:ind w:firstLine="701"/>
        <w:jc w:val="both"/>
        <w:rPr>
          <w:sz w:val="24"/>
          <w:szCs w:val="24"/>
        </w:rPr>
      </w:pPr>
      <w:r w:rsidRPr="00A35527">
        <w:rPr>
          <w:sz w:val="24"/>
          <w:szCs w:val="24"/>
        </w:rPr>
        <w:t xml:space="preserve">Наибольший объем задолженности составил по заработной плате и начислениям на выплаты по оплате труда – </w:t>
      </w:r>
      <w:r w:rsidR="00522724">
        <w:rPr>
          <w:sz w:val="24"/>
          <w:szCs w:val="24"/>
        </w:rPr>
        <w:t>38,6 млн</w:t>
      </w:r>
      <w:r w:rsidRPr="00A35527">
        <w:rPr>
          <w:sz w:val="24"/>
          <w:szCs w:val="24"/>
        </w:rPr>
        <w:t>. руб.</w:t>
      </w:r>
    </w:p>
    <w:p w:rsidR="00A35527" w:rsidRPr="00A35527" w:rsidRDefault="00A35527" w:rsidP="00A35527">
      <w:pPr>
        <w:widowControl/>
        <w:autoSpaceDE/>
        <w:autoSpaceDN/>
        <w:adjustRightInd/>
        <w:jc w:val="both"/>
        <w:rPr>
          <w:sz w:val="24"/>
          <w:szCs w:val="24"/>
        </w:rPr>
      </w:pPr>
      <w:r w:rsidRPr="00A35527">
        <w:rPr>
          <w:sz w:val="24"/>
          <w:szCs w:val="24"/>
        </w:rPr>
        <w:tab/>
        <w:t>Просроченная кре</w:t>
      </w:r>
      <w:r w:rsidR="00522724">
        <w:rPr>
          <w:sz w:val="24"/>
          <w:szCs w:val="24"/>
        </w:rPr>
        <w:t>диторская задолженность на 01.07</w:t>
      </w:r>
      <w:r w:rsidRPr="00A35527">
        <w:rPr>
          <w:sz w:val="24"/>
          <w:szCs w:val="24"/>
        </w:rPr>
        <w:t xml:space="preserve">.2024 года составляет </w:t>
      </w:r>
      <w:r w:rsidR="00522724">
        <w:rPr>
          <w:sz w:val="24"/>
          <w:szCs w:val="24"/>
        </w:rPr>
        <w:t xml:space="preserve">0,1 </w:t>
      </w:r>
      <w:proofErr w:type="spellStart"/>
      <w:r w:rsidR="00522724">
        <w:rPr>
          <w:sz w:val="24"/>
          <w:szCs w:val="24"/>
        </w:rPr>
        <w:t>млн</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w:t>
      </w:r>
      <w:r w:rsidR="00E3706C" w:rsidRPr="00726D32">
        <w:rPr>
          <w:sz w:val="24"/>
          <w:szCs w:val="24"/>
        </w:rPr>
        <w:t>в</w:t>
      </w:r>
      <w:r w:rsidRPr="00A35527">
        <w:rPr>
          <w:sz w:val="24"/>
          <w:szCs w:val="24"/>
        </w:rPr>
        <w:t xml:space="preserve"> сравнении с началом года сумма просроченной кредиторской задолженности уменьшилась на </w:t>
      </w:r>
      <w:r w:rsidR="00522724">
        <w:rPr>
          <w:sz w:val="24"/>
          <w:szCs w:val="24"/>
        </w:rPr>
        <w:t>0,1 млн</w:t>
      </w:r>
      <w:r w:rsidRPr="00A35527">
        <w:rPr>
          <w:sz w:val="24"/>
          <w:szCs w:val="24"/>
        </w:rPr>
        <w:t>. руб.</w:t>
      </w:r>
    </w:p>
    <w:p w:rsidR="00A35527" w:rsidRPr="00726D32" w:rsidRDefault="00A35527" w:rsidP="00A35527">
      <w:pPr>
        <w:widowControl/>
        <w:autoSpaceDE/>
        <w:autoSpaceDN/>
        <w:adjustRightInd/>
        <w:spacing w:after="120"/>
        <w:ind w:firstLine="567"/>
        <w:jc w:val="both"/>
        <w:rPr>
          <w:rFonts w:eastAsia="Calibri"/>
          <w:color w:val="000000"/>
          <w:sz w:val="24"/>
          <w:szCs w:val="24"/>
        </w:rPr>
      </w:pPr>
      <w:r w:rsidRPr="00726D32">
        <w:rPr>
          <w:rFonts w:eastAsia="Calibri"/>
          <w:color w:val="000000"/>
          <w:sz w:val="24"/>
          <w:szCs w:val="24"/>
        </w:rPr>
        <w:t>М</w:t>
      </w:r>
      <w:r w:rsidRPr="00A35527">
        <w:rPr>
          <w:rFonts w:eastAsia="Calibri"/>
          <w:color w:val="000000"/>
          <w:sz w:val="24"/>
          <w:szCs w:val="24"/>
        </w:rPr>
        <w:t>униципальный долг на 1.0</w:t>
      </w:r>
      <w:r w:rsidR="00522724">
        <w:rPr>
          <w:rFonts w:eastAsia="Calibri"/>
          <w:color w:val="000000"/>
          <w:sz w:val="24"/>
          <w:szCs w:val="24"/>
        </w:rPr>
        <w:t>7</w:t>
      </w:r>
      <w:r w:rsidRPr="00A35527">
        <w:rPr>
          <w:rFonts w:eastAsia="Calibri"/>
          <w:color w:val="000000"/>
          <w:sz w:val="24"/>
          <w:szCs w:val="24"/>
        </w:rPr>
        <w:t xml:space="preserve">.2024 года сложился в размере 101,4 млн. руб. Долговая нагрузка </w:t>
      </w:r>
      <w:r w:rsidRPr="00A35527">
        <w:rPr>
          <w:rFonts w:eastAsia="Calibri"/>
          <w:sz w:val="24"/>
          <w:szCs w:val="24"/>
        </w:rPr>
        <w:t xml:space="preserve">доходов бюджета без учета безвозмездных поступлений </w:t>
      </w:r>
      <w:r w:rsidRPr="00A35527">
        <w:rPr>
          <w:rFonts w:eastAsia="Calibri"/>
          <w:color w:val="000000"/>
          <w:sz w:val="24"/>
          <w:szCs w:val="24"/>
        </w:rPr>
        <w:t xml:space="preserve">за 1 </w:t>
      </w:r>
      <w:r w:rsidR="00522724">
        <w:rPr>
          <w:rFonts w:eastAsia="Calibri"/>
          <w:color w:val="000000"/>
          <w:sz w:val="24"/>
          <w:szCs w:val="24"/>
        </w:rPr>
        <w:t>полугодие</w:t>
      </w:r>
      <w:r w:rsidRPr="00A35527">
        <w:rPr>
          <w:rFonts w:eastAsia="Calibri"/>
          <w:color w:val="000000"/>
          <w:sz w:val="24"/>
          <w:szCs w:val="24"/>
        </w:rPr>
        <w:t xml:space="preserve"> 2024 года составила </w:t>
      </w:r>
      <w:r w:rsidR="00522724">
        <w:rPr>
          <w:rFonts w:eastAsia="Calibri"/>
          <w:color w:val="000000"/>
          <w:sz w:val="24"/>
          <w:szCs w:val="24"/>
        </w:rPr>
        <w:t>31,3</w:t>
      </w:r>
      <w:r w:rsidRPr="00A35527">
        <w:rPr>
          <w:rFonts w:eastAsia="Calibri"/>
          <w:color w:val="000000"/>
          <w:sz w:val="24"/>
          <w:szCs w:val="24"/>
        </w:rPr>
        <w:t>%. Просроченная задолженность по полученным  кредитам отсутствует.</w:t>
      </w:r>
    </w:p>
    <w:p w:rsidR="00726D32" w:rsidRPr="00A35527" w:rsidRDefault="00726D32" w:rsidP="00726D32">
      <w:pPr>
        <w:widowControl/>
        <w:autoSpaceDE/>
        <w:autoSpaceDN/>
        <w:adjustRightInd/>
        <w:ind w:firstLine="708"/>
        <w:jc w:val="both"/>
        <w:rPr>
          <w:rFonts w:eastAsia="Calibri"/>
          <w:sz w:val="24"/>
          <w:szCs w:val="24"/>
        </w:rPr>
      </w:pPr>
      <w:r w:rsidRPr="00726D32">
        <w:rPr>
          <w:rFonts w:eastAsia="Calibri"/>
          <w:sz w:val="24"/>
          <w:szCs w:val="24"/>
        </w:rPr>
        <w:t xml:space="preserve">Отчет об исполнении бюджета муниципального образования «Муниципальный округ </w:t>
      </w:r>
      <w:proofErr w:type="spellStart"/>
      <w:r w:rsidRPr="00726D32">
        <w:rPr>
          <w:rFonts w:eastAsia="Calibri"/>
          <w:sz w:val="24"/>
          <w:szCs w:val="24"/>
        </w:rPr>
        <w:t>Кезский</w:t>
      </w:r>
      <w:proofErr w:type="spellEnd"/>
      <w:r w:rsidRPr="00726D32">
        <w:rPr>
          <w:rFonts w:eastAsia="Calibri"/>
          <w:sz w:val="24"/>
          <w:szCs w:val="24"/>
        </w:rPr>
        <w:t xml:space="preserve"> район Удмуртской Республики» за 1 квартал 2024 года составлен в соответствии с установленными требованиями законодательства.</w:t>
      </w:r>
    </w:p>
    <w:p w:rsidR="00726D32" w:rsidRPr="00726D32" w:rsidRDefault="00726D32" w:rsidP="00726D32">
      <w:pPr>
        <w:widowControl/>
        <w:tabs>
          <w:tab w:val="left" w:pos="426"/>
        </w:tabs>
        <w:autoSpaceDE/>
        <w:autoSpaceDN/>
        <w:adjustRightInd/>
        <w:ind w:right="-425" w:firstLine="567"/>
        <w:jc w:val="both"/>
        <w:rPr>
          <w:rFonts w:eastAsia="Calibri"/>
          <w:sz w:val="24"/>
          <w:szCs w:val="24"/>
          <w:lang w:eastAsia="en-US"/>
        </w:rPr>
      </w:pPr>
      <w:r w:rsidRPr="00726D32">
        <w:rPr>
          <w:rFonts w:eastAsia="Calibri"/>
          <w:sz w:val="24"/>
          <w:szCs w:val="24"/>
          <w:lang w:eastAsia="en-US"/>
        </w:rPr>
        <w:lastRenderedPageBreak/>
        <w:t xml:space="preserve">В целях более эффективного исполнения  бюджета района  за текущий год контрольно-счетный орган предлагает  Администрации района: </w:t>
      </w:r>
    </w:p>
    <w:p w:rsidR="00BC391C" w:rsidRPr="00726D32" w:rsidRDefault="00BC391C" w:rsidP="00BC391C">
      <w:pPr>
        <w:widowControl/>
        <w:spacing w:line="240" w:lineRule="atLeast"/>
        <w:jc w:val="both"/>
        <w:rPr>
          <w:color w:val="000000"/>
          <w:spacing w:val="7"/>
          <w:sz w:val="24"/>
          <w:szCs w:val="24"/>
        </w:rPr>
      </w:pPr>
    </w:p>
    <w:p w:rsidR="00726D32" w:rsidRPr="00726D32" w:rsidRDefault="00B2372D" w:rsidP="00726D32">
      <w:pPr>
        <w:widowControl/>
        <w:autoSpaceDE/>
        <w:autoSpaceDN/>
        <w:adjustRightInd/>
        <w:ind w:firstLine="567"/>
        <w:jc w:val="both"/>
        <w:rPr>
          <w:sz w:val="24"/>
          <w:szCs w:val="24"/>
        </w:rPr>
      </w:pPr>
      <w:r>
        <w:rPr>
          <w:sz w:val="24"/>
          <w:szCs w:val="24"/>
        </w:rPr>
        <w:t>1</w:t>
      </w:r>
      <w:r w:rsidR="00726D32" w:rsidRPr="00726D32">
        <w:rPr>
          <w:sz w:val="24"/>
          <w:szCs w:val="24"/>
        </w:rPr>
        <w:t xml:space="preserve">. в целях увеличения доходной части бюджета муниципального образования «Муниципальный округ </w:t>
      </w:r>
      <w:proofErr w:type="spellStart"/>
      <w:r w:rsidR="00726D32" w:rsidRPr="00726D32">
        <w:rPr>
          <w:sz w:val="24"/>
          <w:szCs w:val="24"/>
        </w:rPr>
        <w:t>Кезский</w:t>
      </w:r>
      <w:proofErr w:type="spellEnd"/>
      <w:r w:rsidR="00726D32" w:rsidRPr="00726D32">
        <w:rPr>
          <w:sz w:val="24"/>
          <w:szCs w:val="24"/>
        </w:rPr>
        <w:t xml:space="preserve"> район Удмуртской Республики» администраторам доходов бюджета продолжить работу по осуществлению систематического </w:t>
      </w:r>
      <w:proofErr w:type="gramStart"/>
      <w:r w:rsidR="00726D32" w:rsidRPr="00726D32">
        <w:rPr>
          <w:sz w:val="24"/>
          <w:szCs w:val="24"/>
        </w:rPr>
        <w:t>контроля за</w:t>
      </w:r>
      <w:proofErr w:type="gramEnd"/>
      <w:r w:rsidR="00726D32" w:rsidRPr="00726D32">
        <w:rPr>
          <w:sz w:val="24"/>
          <w:szCs w:val="24"/>
        </w:rPr>
        <w:t xml:space="preserve"> полнотой и своевременностью поступлений в бюджет всех видов налоговых и неналоговых доходов;</w:t>
      </w:r>
    </w:p>
    <w:p w:rsidR="00726D32" w:rsidRPr="00726D32" w:rsidRDefault="00726D32" w:rsidP="00726D32">
      <w:pPr>
        <w:widowControl/>
        <w:autoSpaceDE/>
        <w:autoSpaceDN/>
        <w:adjustRightInd/>
        <w:ind w:firstLine="567"/>
        <w:jc w:val="both"/>
        <w:rPr>
          <w:sz w:val="24"/>
          <w:szCs w:val="24"/>
        </w:rPr>
      </w:pPr>
      <w:r w:rsidRPr="00726D32">
        <w:rPr>
          <w:sz w:val="24"/>
          <w:szCs w:val="24"/>
        </w:rPr>
        <w:t xml:space="preserve"> </w:t>
      </w:r>
      <w:r w:rsidR="00B2372D">
        <w:rPr>
          <w:sz w:val="24"/>
          <w:szCs w:val="24"/>
        </w:rPr>
        <w:t>2</w:t>
      </w:r>
      <w:r w:rsidRPr="00726D32">
        <w:rPr>
          <w:sz w:val="24"/>
          <w:szCs w:val="24"/>
        </w:rPr>
        <w:t>. в целях укрепления собственной доходной базы бюджета усилить работу с налогоплательщиками по своевременной и полной уплате налогов в бюджет, разъяснения налогового законодательства, эффективное использование имущества;</w:t>
      </w:r>
    </w:p>
    <w:p w:rsidR="00726D32" w:rsidRPr="00726D32" w:rsidRDefault="00B2372D" w:rsidP="00726D32">
      <w:pPr>
        <w:widowControl/>
        <w:autoSpaceDE/>
        <w:autoSpaceDN/>
        <w:adjustRightInd/>
        <w:ind w:firstLine="567"/>
        <w:jc w:val="both"/>
        <w:rPr>
          <w:sz w:val="24"/>
          <w:szCs w:val="24"/>
        </w:rPr>
      </w:pPr>
      <w:r>
        <w:rPr>
          <w:sz w:val="24"/>
          <w:szCs w:val="24"/>
        </w:rPr>
        <w:t>3.</w:t>
      </w:r>
      <w:r w:rsidR="00726D32" w:rsidRPr="00726D32">
        <w:rPr>
          <w:sz w:val="24"/>
          <w:szCs w:val="24"/>
        </w:rPr>
        <w:t xml:space="preserve"> проводить качественную инвентаризацию имущества, находящегося в муниципальной собственности, систематизировать сведения об имуществе, находящегося в муниципальной собственности его наличии и использовании;</w:t>
      </w:r>
    </w:p>
    <w:p w:rsidR="00726D32" w:rsidRPr="00726D32" w:rsidRDefault="00B2372D" w:rsidP="00726D32">
      <w:pPr>
        <w:widowControl/>
        <w:autoSpaceDE/>
        <w:autoSpaceDN/>
        <w:adjustRightInd/>
        <w:ind w:firstLine="567"/>
        <w:jc w:val="both"/>
        <w:rPr>
          <w:sz w:val="24"/>
          <w:szCs w:val="24"/>
        </w:rPr>
      </w:pPr>
      <w:r>
        <w:rPr>
          <w:sz w:val="24"/>
          <w:szCs w:val="24"/>
        </w:rPr>
        <w:t>4</w:t>
      </w:r>
      <w:r w:rsidR="00726D32" w:rsidRPr="00726D32">
        <w:rPr>
          <w:sz w:val="24"/>
          <w:szCs w:val="24"/>
        </w:rPr>
        <w:t>. активизировать претензионную работу по взысканию задолженности по налоговым и неналоговым доходам бюджета муниципального округа;</w:t>
      </w:r>
    </w:p>
    <w:p w:rsidR="00726D32" w:rsidRPr="00726D32" w:rsidRDefault="00B2372D" w:rsidP="00726D32">
      <w:pPr>
        <w:widowControl/>
        <w:autoSpaceDE/>
        <w:autoSpaceDN/>
        <w:adjustRightInd/>
        <w:ind w:firstLine="567"/>
        <w:jc w:val="both"/>
        <w:rPr>
          <w:sz w:val="24"/>
          <w:szCs w:val="24"/>
        </w:rPr>
      </w:pPr>
      <w:r>
        <w:rPr>
          <w:sz w:val="24"/>
          <w:szCs w:val="24"/>
        </w:rPr>
        <w:t>5</w:t>
      </w:r>
      <w:r w:rsidR="00726D32" w:rsidRPr="00726D32">
        <w:rPr>
          <w:sz w:val="24"/>
          <w:szCs w:val="24"/>
        </w:rPr>
        <w:t>. усилить работу по снижению недоимки по налоговым и неналоговым доходам;</w:t>
      </w:r>
    </w:p>
    <w:p w:rsidR="00726D32" w:rsidRPr="00726D32" w:rsidRDefault="00B2372D" w:rsidP="00726D32">
      <w:pPr>
        <w:widowControl/>
        <w:autoSpaceDE/>
        <w:autoSpaceDN/>
        <w:adjustRightInd/>
        <w:ind w:firstLine="567"/>
        <w:jc w:val="both"/>
        <w:rPr>
          <w:sz w:val="24"/>
          <w:szCs w:val="24"/>
        </w:rPr>
      </w:pPr>
      <w:r>
        <w:rPr>
          <w:sz w:val="24"/>
          <w:szCs w:val="24"/>
        </w:rPr>
        <w:t>6</w:t>
      </w:r>
      <w:r w:rsidR="00726D32" w:rsidRPr="00726D32">
        <w:rPr>
          <w:sz w:val="24"/>
          <w:szCs w:val="24"/>
        </w:rPr>
        <w:t>. главным распорядителям бюджетных средств осуществлять контроль над состоянием дебиторской и кредиторской задолженности, не допускать на конец отчетного периода увеличения дебиторской и кредиторской задолженности, в том числе просроченной;</w:t>
      </w:r>
    </w:p>
    <w:p w:rsidR="00726D32" w:rsidRPr="00726D32" w:rsidRDefault="00B2372D" w:rsidP="00726D32">
      <w:pPr>
        <w:widowControl/>
        <w:autoSpaceDE/>
        <w:autoSpaceDN/>
        <w:adjustRightInd/>
        <w:ind w:firstLine="567"/>
        <w:contextualSpacing/>
        <w:jc w:val="both"/>
        <w:rPr>
          <w:sz w:val="24"/>
          <w:szCs w:val="24"/>
          <w:lang w:eastAsia="en-US"/>
        </w:rPr>
      </w:pPr>
      <w:r>
        <w:rPr>
          <w:sz w:val="24"/>
          <w:szCs w:val="24"/>
          <w:lang w:eastAsia="en-US"/>
        </w:rPr>
        <w:t>7</w:t>
      </w:r>
      <w:r w:rsidR="00726D32" w:rsidRPr="00726D32">
        <w:rPr>
          <w:sz w:val="24"/>
          <w:szCs w:val="24"/>
          <w:lang w:eastAsia="en-US"/>
        </w:rPr>
        <w:t>. главным распорядителям бюджетных средств во исполнение бюджетных  полномочий, обеспечить исполнения расходов в утвержденных объемах и равномерность кассовых расходов бюджета в течение финансового года;</w:t>
      </w:r>
    </w:p>
    <w:p w:rsidR="00726D32" w:rsidRPr="00726D32" w:rsidRDefault="00B2372D" w:rsidP="00726D32">
      <w:pPr>
        <w:widowControl/>
        <w:autoSpaceDE/>
        <w:autoSpaceDN/>
        <w:adjustRightInd/>
        <w:ind w:firstLine="567"/>
        <w:contextualSpacing/>
        <w:jc w:val="both"/>
        <w:rPr>
          <w:sz w:val="24"/>
          <w:szCs w:val="24"/>
          <w:lang w:eastAsia="en-US"/>
        </w:rPr>
      </w:pPr>
      <w:r>
        <w:rPr>
          <w:sz w:val="24"/>
          <w:szCs w:val="24"/>
          <w:lang w:eastAsia="en-US"/>
        </w:rPr>
        <w:t>8</w:t>
      </w:r>
      <w:r w:rsidR="00726D32" w:rsidRPr="00726D32">
        <w:rPr>
          <w:sz w:val="24"/>
          <w:szCs w:val="24"/>
          <w:lang w:eastAsia="en-US"/>
        </w:rPr>
        <w:t>. повысить ответственность исполнителей (соисполнителей) муниципальных программ;</w:t>
      </w:r>
    </w:p>
    <w:p w:rsidR="00726D32" w:rsidRPr="00726D32" w:rsidRDefault="00B2372D" w:rsidP="00726D32">
      <w:pPr>
        <w:widowControl/>
        <w:autoSpaceDE/>
        <w:autoSpaceDN/>
        <w:adjustRightInd/>
        <w:ind w:firstLine="567"/>
        <w:contextualSpacing/>
        <w:jc w:val="both"/>
        <w:rPr>
          <w:sz w:val="24"/>
          <w:szCs w:val="24"/>
          <w:lang w:eastAsia="en-US"/>
        </w:rPr>
      </w:pPr>
      <w:r>
        <w:rPr>
          <w:sz w:val="24"/>
          <w:szCs w:val="24"/>
        </w:rPr>
        <w:t>9</w:t>
      </w:r>
      <w:r w:rsidR="00726D32" w:rsidRPr="00726D32">
        <w:rPr>
          <w:sz w:val="24"/>
          <w:szCs w:val="24"/>
        </w:rPr>
        <w:t>. своевременно вносить изменения в муниципальные программы, с целью приведения объемов финансирования мероприятий муниципальных программ, в соответствие с Решением о бюджете.</w:t>
      </w:r>
    </w:p>
    <w:p w:rsidR="00522724" w:rsidRDefault="00522724" w:rsidP="00726D32">
      <w:pPr>
        <w:widowControl/>
        <w:autoSpaceDE/>
        <w:autoSpaceDN/>
        <w:adjustRightInd/>
        <w:rPr>
          <w:sz w:val="24"/>
          <w:szCs w:val="24"/>
        </w:rPr>
      </w:pPr>
    </w:p>
    <w:p w:rsidR="00522724" w:rsidRPr="00522724" w:rsidRDefault="00522724" w:rsidP="00726D32">
      <w:pPr>
        <w:widowControl/>
        <w:autoSpaceDE/>
        <w:autoSpaceDN/>
        <w:adjustRightInd/>
        <w:rPr>
          <w:sz w:val="24"/>
          <w:szCs w:val="24"/>
        </w:rPr>
      </w:pPr>
      <w:r w:rsidRPr="00522724">
        <w:rPr>
          <w:rFonts w:eastAsia="Calibri"/>
          <w:sz w:val="24"/>
          <w:szCs w:val="24"/>
          <w:lang w:eastAsia="en-US"/>
        </w:rPr>
        <w:t>Замечания финансово-экономического характера отсутствуют.</w:t>
      </w:r>
    </w:p>
    <w:p w:rsidR="00522724" w:rsidRPr="00522724" w:rsidRDefault="00522724" w:rsidP="00522724">
      <w:pPr>
        <w:widowControl/>
        <w:tabs>
          <w:tab w:val="left" w:pos="-1276"/>
          <w:tab w:val="left" w:pos="-851"/>
          <w:tab w:val="left" w:pos="-426"/>
          <w:tab w:val="left" w:pos="9214"/>
        </w:tabs>
        <w:ind w:right="-426"/>
        <w:jc w:val="both"/>
        <w:outlineLvl w:val="1"/>
        <w:rPr>
          <w:rFonts w:eastAsia="Calibri"/>
          <w:sz w:val="24"/>
          <w:szCs w:val="24"/>
          <w:lang w:eastAsia="en-US"/>
        </w:rPr>
      </w:pPr>
      <w:r w:rsidRPr="00522724">
        <w:rPr>
          <w:rFonts w:eastAsia="Calibri"/>
          <w:sz w:val="24"/>
          <w:szCs w:val="24"/>
          <w:lang w:eastAsia="en-US"/>
        </w:rPr>
        <w:t>Представление по результатам экспертно-аналитического мероприятия не направлялось.</w:t>
      </w:r>
    </w:p>
    <w:p w:rsidR="00522724" w:rsidRPr="00522724" w:rsidRDefault="00522724" w:rsidP="00522724">
      <w:pPr>
        <w:widowControl/>
        <w:autoSpaceDE/>
        <w:autoSpaceDN/>
        <w:adjustRightInd/>
        <w:ind w:left="-142" w:right="-426" w:firstLine="709"/>
        <w:rPr>
          <w:rFonts w:eastAsia="Calibri"/>
          <w:i/>
          <w:sz w:val="22"/>
          <w:szCs w:val="22"/>
          <w:lang w:eastAsia="en-US"/>
        </w:rPr>
      </w:pPr>
    </w:p>
    <w:p w:rsidR="00522724" w:rsidRDefault="00522724" w:rsidP="00726D32">
      <w:pPr>
        <w:widowControl/>
        <w:autoSpaceDE/>
        <w:autoSpaceDN/>
        <w:adjustRightInd/>
        <w:rPr>
          <w:sz w:val="24"/>
          <w:szCs w:val="24"/>
        </w:rPr>
      </w:pPr>
    </w:p>
    <w:p w:rsidR="00522724" w:rsidRDefault="00522724" w:rsidP="00726D32">
      <w:pPr>
        <w:widowControl/>
        <w:autoSpaceDE/>
        <w:autoSpaceDN/>
        <w:adjustRightInd/>
        <w:rPr>
          <w:sz w:val="24"/>
          <w:szCs w:val="24"/>
        </w:rPr>
      </w:pPr>
    </w:p>
    <w:p w:rsidR="00726D32" w:rsidRPr="00726D32" w:rsidRDefault="00726D32" w:rsidP="00726D32">
      <w:pPr>
        <w:widowControl/>
        <w:autoSpaceDE/>
        <w:autoSpaceDN/>
        <w:adjustRightInd/>
        <w:rPr>
          <w:sz w:val="24"/>
          <w:szCs w:val="24"/>
        </w:rPr>
      </w:pPr>
      <w:r w:rsidRPr="00726D32">
        <w:rPr>
          <w:sz w:val="24"/>
          <w:szCs w:val="24"/>
        </w:rPr>
        <w:t>Председатель Контрольно-счетного органа</w:t>
      </w:r>
    </w:p>
    <w:p w:rsidR="00726D32" w:rsidRPr="00726D32" w:rsidRDefault="00726D32" w:rsidP="00726D32">
      <w:pPr>
        <w:widowControl/>
        <w:autoSpaceDE/>
        <w:autoSpaceDN/>
        <w:adjustRightInd/>
        <w:rPr>
          <w:sz w:val="24"/>
          <w:szCs w:val="24"/>
        </w:rPr>
      </w:pPr>
      <w:proofErr w:type="spellStart"/>
      <w:r w:rsidRPr="00726D32">
        <w:rPr>
          <w:sz w:val="24"/>
          <w:szCs w:val="24"/>
        </w:rPr>
        <w:t>Н.Л.Абрамкова</w:t>
      </w:r>
      <w:proofErr w:type="spellEnd"/>
      <w:r w:rsidRPr="00726D32">
        <w:rPr>
          <w:sz w:val="24"/>
          <w:szCs w:val="24"/>
        </w:rPr>
        <w:t xml:space="preserve"> </w:t>
      </w:r>
    </w:p>
    <w:p w:rsidR="009B1114" w:rsidRPr="00726D32" w:rsidRDefault="009B1114" w:rsidP="009B1114">
      <w:pPr>
        <w:pStyle w:val="ConsPlusNonformat"/>
        <w:widowControl/>
        <w:rPr>
          <w:rFonts w:ascii="Times New Roman" w:hAnsi="Times New Roman" w:cs="Times New Roman"/>
          <w:sz w:val="24"/>
          <w:szCs w:val="24"/>
        </w:rPr>
      </w:pPr>
    </w:p>
    <w:sectPr w:rsidR="009B1114" w:rsidRPr="00726D32" w:rsidSect="009B1114">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87A"/>
    <w:multiLevelType w:val="hybridMultilevel"/>
    <w:tmpl w:val="571A04BC"/>
    <w:lvl w:ilvl="0" w:tplc="E49230CA">
      <w:start w:val="1"/>
      <w:numFmt w:val="decimal"/>
      <w:lvlText w:val="%1."/>
      <w:lvlJc w:val="left"/>
      <w:pPr>
        <w:ind w:left="1663" w:hanging="1095"/>
      </w:pPr>
      <w:rPr>
        <w:rFonts w:ascii="Times New Roman" w:eastAsia="Calibri" w:hAnsi="Times New Roman" w:cs="Times New Roman"/>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F87CE1"/>
    <w:multiLevelType w:val="hybridMultilevel"/>
    <w:tmpl w:val="6742D5F4"/>
    <w:lvl w:ilvl="0" w:tplc="62A00DD0">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
    <w:nsid w:val="221D63CF"/>
    <w:multiLevelType w:val="hybridMultilevel"/>
    <w:tmpl w:val="7FFA3C6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FE1D4C"/>
    <w:multiLevelType w:val="hybridMultilevel"/>
    <w:tmpl w:val="8B04B9D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E46AFB"/>
    <w:multiLevelType w:val="hybridMultilevel"/>
    <w:tmpl w:val="F2BA8CC0"/>
    <w:lvl w:ilvl="0" w:tplc="7454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14F5D71"/>
    <w:multiLevelType w:val="multilevel"/>
    <w:tmpl w:val="576AD262"/>
    <w:lvl w:ilvl="0">
      <w:start w:val="1"/>
      <w:numFmt w:val="decimal"/>
      <w:lvlText w:val="%1."/>
      <w:lvlJc w:val="left"/>
      <w:pPr>
        <w:ind w:left="720" w:hanging="360"/>
      </w:pPr>
      <w:rPr>
        <w:rFonts w:eastAsia="Calibri" w:hint="default"/>
        <w:color w:val="00000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46A6775"/>
    <w:multiLevelType w:val="hybridMultilevel"/>
    <w:tmpl w:val="FCC83674"/>
    <w:lvl w:ilvl="0" w:tplc="6AD262E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E9801B5"/>
    <w:multiLevelType w:val="hybridMultilevel"/>
    <w:tmpl w:val="D64A59C6"/>
    <w:lvl w:ilvl="0" w:tplc="88DCF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7D86BC8"/>
    <w:multiLevelType w:val="hybridMultilevel"/>
    <w:tmpl w:val="87E61B78"/>
    <w:lvl w:ilvl="0" w:tplc="11C64F2A">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5"/>
  </w:num>
  <w:num w:numId="3">
    <w:abstractNumId w:val="1"/>
  </w:num>
  <w:num w:numId="4">
    <w:abstractNumId w:val="7"/>
  </w:num>
  <w:num w:numId="5">
    <w:abstractNumId w:val="3"/>
  </w:num>
  <w:num w:numId="6">
    <w:abstractNumId w:val="0"/>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247D2"/>
    <w:rsid w:val="00003E4C"/>
    <w:rsid w:val="000060B9"/>
    <w:rsid w:val="00007238"/>
    <w:rsid w:val="00007D46"/>
    <w:rsid w:val="000317B5"/>
    <w:rsid w:val="00042477"/>
    <w:rsid w:val="00054F4E"/>
    <w:rsid w:val="0006067E"/>
    <w:rsid w:val="00094ADF"/>
    <w:rsid w:val="000974D8"/>
    <w:rsid w:val="000C02EA"/>
    <w:rsid w:val="000D37C3"/>
    <w:rsid w:val="001219D5"/>
    <w:rsid w:val="0013250F"/>
    <w:rsid w:val="00192FFA"/>
    <w:rsid w:val="002160A2"/>
    <w:rsid w:val="002C0FB0"/>
    <w:rsid w:val="002E2EEE"/>
    <w:rsid w:val="002E546A"/>
    <w:rsid w:val="00315E64"/>
    <w:rsid w:val="00363FA9"/>
    <w:rsid w:val="00372136"/>
    <w:rsid w:val="003B6C44"/>
    <w:rsid w:val="00447E74"/>
    <w:rsid w:val="00457382"/>
    <w:rsid w:val="00472A45"/>
    <w:rsid w:val="00487B33"/>
    <w:rsid w:val="004B02C9"/>
    <w:rsid w:val="004C3F20"/>
    <w:rsid w:val="004C6ABC"/>
    <w:rsid w:val="00522724"/>
    <w:rsid w:val="005473C4"/>
    <w:rsid w:val="00583CB7"/>
    <w:rsid w:val="005A4591"/>
    <w:rsid w:val="005A6243"/>
    <w:rsid w:val="005C1C60"/>
    <w:rsid w:val="005F68F7"/>
    <w:rsid w:val="005F7CFD"/>
    <w:rsid w:val="006247D2"/>
    <w:rsid w:val="00626915"/>
    <w:rsid w:val="00662914"/>
    <w:rsid w:val="00666C54"/>
    <w:rsid w:val="006D429D"/>
    <w:rsid w:val="006E042D"/>
    <w:rsid w:val="007034FF"/>
    <w:rsid w:val="00705224"/>
    <w:rsid w:val="00726D32"/>
    <w:rsid w:val="00746D78"/>
    <w:rsid w:val="00751215"/>
    <w:rsid w:val="00754449"/>
    <w:rsid w:val="00760647"/>
    <w:rsid w:val="00766A57"/>
    <w:rsid w:val="0083185A"/>
    <w:rsid w:val="0085683C"/>
    <w:rsid w:val="008C26F8"/>
    <w:rsid w:val="008D43C1"/>
    <w:rsid w:val="008D53C1"/>
    <w:rsid w:val="008E23A5"/>
    <w:rsid w:val="00923841"/>
    <w:rsid w:val="00955221"/>
    <w:rsid w:val="00957EC4"/>
    <w:rsid w:val="009717B4"/>
    <w:rsid w:val="009B1114"/>
    <w:rsid w:val="009B1222"/>
    <w:rsid w:val="00A35527"/>
    <w:rsid w:val="00A56A5F"/>
    <w:rsid w:val="00B2372D"/>
    <w:rsid w:val="00B85271"/>
    <w:rsid w:val="00BA1370"/>
    <w:rsid w:val="00BB1AD2"/>
    <w:rsid w:val="00BC01BE"/>
    <w:rsid w:val="00BC391C"/>
    <w:rsid w:val="00BE028D"/>
    <w:rsid w:val="00C70A03"/>
    <w:rsid w:val="00C91DB9"/>
    <w:rsid w:val="00C94CE4"/>
    <w:rsid w:val="00CA656E"/>
    <w:rsid w:val="00CD25F2"/>
    <w:rsid w:val="00CE16CC"/>
    <w:rsid w:val="00D20FFB"/>
    <w:rsid w:val="00D46F00"/>
    <w:rsid w:val="00D80D20"/>
    <w:rsid w:val="00DA29DF"/>
    <w:rsid w:val="00DA3110"/>
    <w:rsid w:val="00E00DBC"/>
    <w:rsid w:val="00E25FE6"/>
    <w:rsid w:val="00E3706C"/>
    <w:rsid w:val="00E46469"/>
    <w:rsid w:val="00E903A7"/>
    <w:rsid w:val="00ED7AC5"/>
    <w:rsid w:val="00F2121D"/>
    <w:rsid w:val="00F50505"/>
    <w:rsid w:val="00F603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BC391C"/>
    <w:pPr>
      <w:keepNext/>
      <w:widowControl/>
      <w:autoSpaceDE/>
      <w:autoSpaceDN/>
      <w:adjustRightInd/>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B1114"/>
    <w:pPr>
      <w:widowControl w:val="0"/>
      <w:autoSpaceDE w:val="0"/>
      <w:autoSpaceDN w:val="0"/>
      <w:adjustRightInd w:val="0"/>
      <w:spacing w:after="0" w:line="240" w:lineRule="auto"/>
    </w:pPr>
    <w:rPr>
      <w:rFonts w:ascii="Courier New" w:eastAsia="Times New Roman" w:hAnsi="Courier New" w:cs="Tahoma"/>
      <w:sz w:val="20"/>
      <w:szCs w:val="20"/>
      <w:lang w:eastAsia="ru-RU"/>
    </w:rPr>
  </w:style>
  <w:style w:type="paragraph" w:styleId="a3">
    <w:name w:val="header"/>
    <w:basedOn w:val="a"/>
    <w:link w:val="a4"/>
    <w:uiPriority w:val="99"/>
    <w:rsid w:val="009B1114"/>
    <w:pPr>
      <w:tabs>
        <w:tab w:val="center" w:pos="4677"/>
        <w:tab w:val="right" w:pos="9355"/>
      </w:tabs>
    </w:pPr>
  </w:style>
  <w:style w:type="character" w:customStyle="1" w:styleId="a4">
    <w:name w:val="Верхний колонтитул Знак"/>
    <w:basedOn w:val="a0"/>
    <w:link w:val="a3"/>
    <w:uiPriority w:val="99"/>
    <w:rsid w:val="009B1114"/>
    <w:rPr>
      <w:rFonts w:ascii="Times New Roman" w:eastAsia="Times New Roman" w:hAnsi="Times New Roman" w:cs="Times New Roman"/>
      <w:sz w:val="20"/>
      <w:szCs w:val="20"/>
      <w:lang w:eastAsia="ru-RU"/>
    </w:rPr>
  </w:style>
  <w:style w:type="paragraph" w:customStyle="1" w:styleId="1">
    <w:name w:val="Обычный1"/>
    <w:rsid w:val="009B1114"/>
    <w:pPr>
      <w:spacing w:after="0" w:line="240" w:lineRule="auto"/>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9B1114"/>
    <w:rPr>
      <w:rFonts w:ascii="Tahoma" w:hAnsi="Tahoma" w:cs="Tahoma"/>
      <w:sz w:val="16"/>
      <w:szCs w:val="16"/>
    </w:rPr>
  </w:style>
  <w:style w:type="character" w:customStyle="1" w:styleId="a6">
    <w:name w:val="Текст выноски Знак"/>
    <w:basedOn w:val="a0"/>
    <w:link w:val="a5"/>
    <w:uiPriority w:val="99"/>
    <w:semiHidden/>
    <w:rsid w:val="009B1114"/>
    <w:rPr>
      <w:rFonts w:ascii="Tahoma" w:eastAsia="Times New Roman" w:hAnsi="Tahoma" w:cs="Tahoma"/>
      <w:sz w:val="16"/>
      <w:szCs w:val="16"/>
      <w:lang w:eastAsia="ru-RU"/>
    </w:rPr>
  </w:style>
  <w:style w:type="paragraph" w:styleId="a7">
    <w:name w:val="List Paragraph"/>
    <w:basedOn w:val="a"/>
    <w:uiPriority w:val="34"/>
    <w:qFormat/>
    <w:rsid w:val="00C91DB9"/>
    <w:pPr>
      <w:ind w:left="720"/>
      <w:contextualSpacing/>
    </w:pPr>
  </w:style>
  <w:style w:type="character" w:customStyle="1" w:styleId="40">
    <w:name w:val="Заголовок 4 Знак"/>
    <w:basedOn w:val="a0"/>
    <w:link w:val="4"/>
    <w:rsid w:val="00BC391C"/>
    <w:rPr>
      <w:rFonts w:ascii="Times New Roman" w:eastAsia="Times New Roman" w:hAnsi="Times New Roman" w:cs="Times New Roman"/>
      <w:b/>
      <w:sz w:val="20"/>
      <w:szCs w:val="20"/>
      <w:lang w:eastAsia="ru-RU"/>
    </w:rPr>
  </w:style>
  <w:style w:type="numbering" w:customStyle="1" w:styleId="10">
    <w:name w:val="Нет списка1"/>
    <w:next w:val="a2"/>
    <w:uiPriority w:val="99"/>
    <w:semiHidden/>
    <w:unhideWhenUsed/>
    <w:rsid w:val="00BC391C"/>
  </w:style>
  <w:style w:type="character" w:styleId="a8">
    <w:name w:val="Placeholder Text"/>
    <w:uiPriority w:val="99"/>
    <w:semiHidden/>
    <w:rsid w:val="00BC391C"/>
    <w:rPr>
      <w:color w:val="808080"/>
    </w:rPr>
  </w:style>
  <w:style w:type="paragraph" w:styleId="a9">
    <w:name w:val="Document Map"/>
    <w:basedOn w:val="a"/>
    <w:link w:val="aa"/>
    <w:semiHidden/>
    <w:rsid w:val="00BC391C"/>
    <w:pPr>
      <w:shd w:val="clear" w:color="auto" w:fill="000080"/>
    </w:pPr>
    <w:rPr>
      <w:rFonts w:ascii="Tahoma" w:hAnsi="Tahoma"/>
    </w:rPr>
  </w:style>
  <w:style w:type="character" w:customStyle="1" w:styleId="aa">
    <w:name w:val="Схема документа Знак"/>
    <w:basedOn w:val="a0"/>
    <w:link w:val="a9"/>
    <w:semiHidden/>
    <w:rsid w:val="00BC391C"/>
    <w:rPr>
      <w:rFonts w:ascii="Tahoma" w:eastAsia="Times New Roman" w:hAnsi="Tahoma" w:cs="Times New Roman"/>
      <w:sz w:val="20"/>
      <w:szCs w:val="20"/>
      <w:shd w:val="clear" w:color="auto" w:fill="000080"/>
      <w:lang w:eastAsia="ru-RU"/>
    </w:rPr>
  </w:style>
  <w:style w:type="table" w:styleId="ab">
    <w:name w:val="Table Grid"/>
    <w:basedOn w:val="a1"/>
    <w:uiPriority w:val="59"/>
    <w:rsid w:val="00BC391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391C"/>
    <w:pPr>
      <w:spacing w:line="322" w:lineRule="exact"/>
      <w:jc w:val="center"/>
    </w:pPr>
    <w:rPr>
      <w:sz w:val="24"/>
      <w:szCs w:val="24"/>
    </w:rPr>
  </w:style>
  <w:style w:type="character" w:customStyle="1" w:styleId="FontStyle66">
    <w:name w:val="Font Style66"/>
    <w:uiPriority w:val="99"/>
    <w:rsid w:val="00BC391C"/>
    <w:rPr>
      <w:rFonts w:ascii="Times New Roman" w:hAnsi="Times New Roman" w:cs="Times New Roman"/>
      <w:sz w:val="26"/>
      <w:szCs w:val="26"/>
    </w:rPr>
  </w:style>
  <w:style w:type="paragraph" w:styleId="ac">
    <w:name w:val="Normal (Web)"/>
    <w:aliases w:val="Обычный (Web)"/>
    <w:basedOn w:val="a"/>
    <w:link w:val="ad"/>
    <w:rsid w:val="00BC391C"/>
    <w:pPr>
      <w:widowControl/>
      <w:autoSpaceDE/>
      <w:autoSpaceDN/>
      <w:adjustRightInd/>
      <w:spacing w:before="100" w:beforeAutospacing="1" w:after="100" w:afterAutospacing="1"/>
    </w:pPr>
    <w:rPr>
      <w:sz w:val="24"/>
      <w:szCs w:val="24"/>
    </w:rPr>
  </w:style>
  <w:style w:type="character" w:customStyle="1" w:styleId="ad">
    <w:name w:val="Обычный (веб) Знак"/>
    <w:aliases w:val="Обычный (Web) Знак"/>
    <w:link w:val="ac"/>
    <w:locked/>
    <w:rsid w:val="00BC391C"/>
    <w:rPr>
      <w:rFonts w:ascii="Times New Roman" w:eastAsia="Times New Roman" w:hAnsi="Times New Roman" w:cs="Times New Roman"/>
      <w:sz w:val="24"/>
      <w:szCs w:val="24"/>
    </w:rPr>
  </w:style>
  <w:style w:type="paragraph" w:customStyle="1" w:styleId="Default">
    <w:name w:val="Default"/>
    <w:rsid w:val="00BC39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BC391C"/>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BC391C"/>
    <w:pPr>
      <w:keepNext/>
      <w:widowControl/>
      <w:autoSpaceDE/>
      <w:autoSpaceDN/>
      <w:adjustRightInd/>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B1114"/>
    <w:pPr>
      <w:widowControl w:val="0"/>
      <w:autoSpaceDE w:val="0"/>
      <w:autoSpaceDN w:val="0"/>
      <w:adjustRightInd w:val="0"/>
      <w:spacing w:after="0" w:line="240" w:lineRule="auto"/>
    </w:pPr>
    <w:rPr>
      <w:rFonts w:ascii="Courier New" w:eastAsia="Times New Roman" w:hAnsi="Courier New" w:cs="Tahoma"/>
      <w:sz w:val="20"/>
      <w:szCs w:val="20"/>
      <w:lang w:eastAsia="ru-RU"/>
    </w:rPr>
  </w:style>
  <w:style w:type="paragraph" w:styleId="a3">
    <w:name w:val="header"/>
    <w:basedOn w:val="a"/>
    <w:link w:val="a4"/>
    <w:uiPriority w:val="99"/>
    <w:rsid w:val="009B1114"/>
    <w:pPr>
      <w:tabs>
        <w:tab w:val="center" w:pos="4677"/>
        <w:tab w:val="right" w:pos="9355"/>
      </w:tabs>
    </w:pPr>
  </w:style>
  <w:style w:type="character" w:customStyle="1" w:styleId="a4">
    <w:name w:val="Верхний колонтитул Знак"/>
    <w:basedOn w:val="a0"/>
    <w:link w:val="a3"/>
    <w:uiPriority w:val="99"/>
    <w:rsid w:val="009B1114"/>
    <w:rPr>
      <w:rFonts w:ascii="Times New Roman" w:eastAsia="Times New Roman" w:hAnsi="Times New Roman" w:cs="Times New Roman"/>
      <w:sz w:val="20"/>
      <w:szCs w:val="20"/>
      <w:lang w:eastAsia="ru-RU"/>
    </w:rPr>
  </w:style>
  <w:style w:type="paragraph" w:customStyle="1" w:styleId="1">
    <w:name w:val="Обычный1"/>
    <w:rsid w:val="009B1114"/>
    <w:pPr>
      <w:spacing w:after="0" w:line="240" w:lineRule="auto"/>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9B1114"/>
    <w:rPr>
      <w:rFonts w:ascii="Tahoma" w:hAnsi="Tahoma" w:cs="Tahoma"/>
      <w:sz w:val="16"/>
      <w:szCs w:val="16"/>
    </w:rPr>
  </w:style>
  <w:style w:type="character" w:customStyle="1" w:styleId="a6">
    <w:name w:val="Текст выноски Знак"/>
    <w:basedOn w:val="a0"/>
    <w:link w:val="a5"/>
    <w:uiPriority w:val="99"/>
    <w:semiHidden/>
    <w:rsid w:val="009B1114"/>
    <w:rPr>
      <w:rFonts w:ascii="Tahoma" w:eastAsia="Times New Roman" w:hAnsi="Tahoma" w:cs="Tahoma"/>
      <w:sz w:val="16"/>
      <w:szCs w:val="16"/>
      <w:lang w:eastAsia="ru-RU"/>
    </w:rPr>
  </w:style>
  <w:style w:type="paragraph" w:styleId="a7">
    <w:name w:val="List Paragraph"/>
    <w:basedOn w:val="a"/>
    <w:uiPriority w:val="34"/>
    <w:qFormat/>
    <w:rsid w:val="00C91DB9"/>
    <w:pPr>
      <w:ind w:left="720"/>
      <w:contextualSpacing/>
    </w:pPr>
  </w:style>
  <w:style w:type="character" w:customStyle="1" w:styleId="40">
    <w:name w:val="Заголовок 4 Знак"/>
    <w:basedOn w:val="a0"/>
    <w:link w:val="4"/>
    <w:rsid w:val="00BC391C"/>
    <w:rPr>
      <w:rFonts w:ascii="Times New Roman" w:eastAsia="Times New Roman" w:hAnsi="Times New Roman" w:cs="Times New Roman"/>
      <w:b/>
      <w:sz w:val="20"/>
      <w:szCs w:val="20"/>
      <w:lang w:eastAsia="ru-RU"/>
    </w:rPr>
  </w:style>
  <w:style w:type="numbering" w:customStyle="1" w:styleId="10">
    <w:name w:val="Нет списка1"/>
    <w:next w:val="a2"/>
    <w:uiPriority w:val="99"/>
    <w:semiHidden/>
    <w:unhideWhenUsed/>
    <w:rsid w:val="00BC391C"/>
  </w:style>
  <w:style w:type="character" w:styleId="a8">
    <w:name w:val="Placeholder Text"/>
    <w:uiPriority w:val="99"/>
    <w:semiHidden/>
    <w:rsid w:val="00BC391C"/>
    <w:rPr>
      <w:color w:val="808080"/>
    </w:rPr>
  </w:style>
  <w:style w:type="paragraph" w:styleId="a9">
    <w:name w:val="Document Map"/>
    <w:basedOn w:val="a"/>
    <w:link w:val="aa"/>
    <w:semiHidden/>
    <w:rsid w:val="00BC391C"/>
    <w:pPr>
      <w:shd w:val="clear" w:color="auto" w:fill="000080"/>
    </w:pPr>
    <w:rPr>
      <w:rFonts w:ascii="Tahoma" w:hAnsi="Tahoma"/>
    </w:rPr>
  </w:style>
  <w:style w:type="character" w:customStyle="1" w:styleId="aa">
    <w:name w:val="Схема документа Знак"/>
    <w:basedOn w:val="a0"/>
    <w:link w:val="a9"/>
    <w:semiHidden/>
    <w:rsid w:val="00BC391C"/>
    <w:rPr>
      <w:rFonts w:ascii="Tahoma" w:eastAsia="Times New Roman" w:hAnsi="Tahoma" w:cs="Times New Roman"/>
      <w:sz w:val="20"/>
      <w:szCs w:val="20"/>
      <w:shd w:val="clear" w:color="auto" w:fill="000080"/>
      <w:lang w:eastAsia="ru-RU"/>
    </w:rPr>
  </w:style>
  <w:style w:type="table" w:styleId="ab">
    <w:name w:val="Table Grid"/>
    <w:basedOn w:val="a1"/>
    <w:uiPriority w:val="59"/>
    <w:rsid w:val="00BC391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391C"/>
    <w:pPr>
      <w:spacing w:line="322" w:lineRule="exact"/>
      <w:jc w:val="center"/>
    </w:pPr>
    <w:rPr>
      <w:sz w:val="24"/>
      <w:szCs w:val="24"/>
    </w:rPr>
  </w:style>
  <w:style w:type="character" w:customStyle="1" w:styleId="FontStyle66">
    <w:name w:val="Font Style66"/>
    <w:uiPriority w:val="99"/>
    <w:rsid w:val="00BC391C"/>
    <w:rPr>
      <w:rFonts w:ascii="Times New Roman" w:hAnsi="Times New Roman" w:cs="Times New Roman"/>
      <w:sz w:val="26"/>
      <w:szCs w:val="26"/>
    </w:rPr>
  </w:style>
  <w:style w:type="paragraph" w:styleId="ac">
    <w:name w:val="Normal (Web)"/>
    <w:aliases w:val="Обычный (Web)"/>
    <w:basedOn w:val="a"/>
    <w:link w:val="ad"/>
    <w:rsid w:val="00BC391C"/>
    <w:pPr>
      <w:widowControl/>
      <w:autoSpaceDE/>
      <w:autoSpaceDN/>
      <w:adjustRightInd/>
      <w:spacing w:before="100" w:beforeAutospacing="1" w:after="100" w:afterAutospacing="1"/>
    </w:pPr>
    <w:rPr>
      <w:sz w:val="24"/>
      <w:szCs w:val="24"/>
      <w:lang w:val="x-none" w:eastAsia="x-none"/>
    </w:rPr>
  </w:style>
  <w:style w:type="character" w:customStyle="1" w:styleId="ad">
    <w:name w:val="Обычный (веб) Знак"/>
    <w:aliases w:val="Обычный (Web) Знак"/>
    <w:link w:val="ac"/>
    <w:locked/>
    <w:rsid w:val="00BC391C"/>
    <w:rPr>
      <w:rFonts w:ascii="Times New Roman" w:eastAsia="Times New Roman" w:hAnsi="Times New Roman" w:cs="Times New Roman"/>
      <w:sz w:val="24"/>
      <w:szCs w:val="24"/>
      <w:lang w:val="x-none" w:eastAsia="x-none"/>
    </w:rPr>
  </w:style>
  <w:style w:type="paragraph" w:customStyle="1" w:styleId="Default">
    <w:name w:val="Default"/>
    <w:rsid w:val="00BC39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BC391C"/>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93977">
      <w:bodyDiv w:val="1"/>
      <w:marLeft w:val="0"/>
      <w:marRight w:val="0"/>
      <w:marTop w:val="0"/>
      <w:marBottom w:val="0"/>
      <w:divBdr>
        <w:top w:val="none" w:sz="0" w:space="0" w:color="auto"/>
        <w:left w:val="none" w:sz="0" w:space="0" w:color="auto"/>
        <w:bottom w:val="none" w:sz="0" w:space="0" w:color="auto"/>
        <w:right w:val="none" w:sz="0" w:space="0" w:color="auto"/>
      </w:divBdr>
    </w:div>
    <w:div w:id="622153798">
      <w:bodyDiv w:val="1"/>
      <w:marLeft w:val="0"/>
      <w:marRight w:val="0"/>
      <w:marTop w:val="0"/>
      <w:marBottom w:val="0"/>
      <w:divBdr>
        <w:top w:val="none" w:sz="0" w:space="0" w:color="auto"/>
        <w:left w:val="none" w:sz="0" w:space="0" w:color="auto"/>
        <w:bottom w:val="none" w:sz="0" w:space="0" w:color="auto"/>
        <w:right w:val="none" w:sz="0" w:space="0" w:color="auto"/>
      </w:divBdr>
    </w:div>
    <w:div w:id="1222786946">
      <w:bodyDiv w:val="1"/>
      <w:marLeft w:val="0"/>
      <w:marRight w:val="0"/>
      <w:marTop w:val="0"/>
      <w:marBottom w:val="0"/>
      <w:divBdr>
        <w:top w:val="none" w:sz="0" w:space="0" w:color="auto"/>
        <w:left w:val="none" w:sz="0" w:space="0" w:color="auto"/>
        <w:bottom w:val="none" w:sz="0" w:space="0" w:color="auto"/>
        <w:right w:val="none" w:sz="0" w:space="0" w:color="auto"/>
      </w:divBdr>
    </w:div>
    <w:div w:id="136409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kontrol-sektor@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1868</Words>
  <Characters>10651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Абрамкова Надежда Леонидовна</cp:lastModifiedBy>
  <cp:revision>21</cp:revision>
  <cp:lastPrinted>2024-08-27T11:45:00Z</cp:lastPrinted>
  <dcterms:created xsi:type="dcterms:W3CDTF">2023-11-29T10:57:00Z</dcterms:created>
  <dcterms:modified xsi:type="dcterms:W3CDTF">2024-08-27T11:54:00Z</dcterms:modified>
</cp:coreProperties>
</file>